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05" w:rsidRPr="00BE1C33" w:rsidRDefault="00C657B4" w:rsidP="00416E05">
      <w:pPr>
        <w:spacing w:after="120"/>
        <w:jc w:val="center"/>
        <w:rPr>
          <w:b/>
          <w:caps/>
          <w:sz w:val="32"/>
          <w:szCs w:val="32"/>
          <w:lang w:val="en-GB"/>
        </w:rPr>
      </w:pPr>
      <w:bookmarkStart w:id="0" w:name="_Toc210745930"/>
      <w:bookmarkStart w:id="1" w:name="_Ref228197937"/>
      <w:r w:rsidRPr="00BE1C33">
        <w:rPr>
          <w:b/>
          <w:caps/>
          <w:sz w:val="32"/>
          <w:szCs w:val="32"/>
          <w:lang w:val="en-GB"/>
        </w:rPr>
        <w:t>D</w:t>
      </w:r>
      <w:r w:rsidR="00845CD9" w:rsidRPr="00BE1C33">
        <w:rPr>
          <w:b/>
          <w:caps/>
          <w:sz w:val="32"/>
          <w:szCs w:val="32"/>
          <w:lang w:val="en-GB"/>
        </w:rPr>
        <w:t>isaggregati</w:t>
      </w:r>
      <w:r w:rsidR="003F1CCA" w:rsidRPr="00BE1C33">
        <w:rPr>
          <w:b/>
          <w:caps/>
          <w:sz w:val="32"/>
          <w:szCs w:val="32"/>
          <w:lang w:val="en-GB"/>
        </w:rPr>
        <w:t xml:space="preserve">ng </w:t>
      </w:r>
      <w:r w:rsidR="00845CD9" w:rsidRPr="00BE1C33">
        <w:rPr>
          <w:b/>
          <w:caps/>
          <w:sz w:val="32"/>
          <w:szCs w:val="32"/>
          <w:lang w:val="en-GB"/>
        </w:rPr>
        <w:t xml:space="preserve">input-output models </w:t>
      </w:r>
      <w:r w:rsidR="003F1CCA" w:rsidRPr="00BE1C33">
        <w:rPr>
          <w:b/>
          <w:caps/>
          <w:sz w:val="32"/>
          <w:szCs w:val="32"/>
          <w:lang w:val="en-GB"/>
        </w:rPr>
        <w:t>with</w:t>
      </w:r>
      <w:r w:rsidR="008C6CCD" w:rsidRPr="00BE1C33">
        <w:rPr>
          <w:b/>
          <w:caps/>
          <w:sz w:val="32"/>
          <w:szCs w:val="32"/>
          <w:lang w:val="en-GB"/>
        </w:rPr>
        <w:t xml:space="preserve"> </w:t>
      </w:r>
      <w:r w:rsidR="00845CD9" w:rsidRPr="00BE1C33">
        <w:rPr>
          <w:b/>
          <w:caps/>
          <w:sz w:val="32"/>
          <w:szCs w:val="32"/>
          <w:lang w:val="en-GB"/>
        </w:rPr>
        <w:t>incomplete information</w:t>
      </w:r>
    </w:p>
    <w:p w:rsidR="007519F8" w:rsidRPr="00C37066" w:rsidRDefault="007519F8" w:rsidP="007519F8">
      <w:pPr>
        <w:spacing w:line="276" w:lineRule="auto"/>
        <w:jc w:val="center"/>
        <w:rPr>
          <w:sz w:val="28"/>
          <w:szCs w:val="28"/>
          <w:vertAlign w:val="superscript"/>
          <w:lang w:val="en-GB"/>
        </w:rPr>
      </w:pPr>
      <w:r w:rsidRPr="00BE1C33">
        <w:rPr>
          <w:lang w:val="en-GB"/>
        </w:rPr>
        <w:t>S</w:t>
      </w:r>
      <w:r w:rsidR="003860AF" w:rsidRPr="00BE1C33">
        <w:rPr>
          <w:lang w:val="en-GB"/>
        </w:rPr>
        <w:t>ÖREN LINDNER</w:t>
      </w:r>
      <w:r w:rsidRPr="00BE1C33">
        <w:rPr>
          <w:vertAlign w:val="superscript"/>
          <w:lang w:val="en-GB"/>
        </w:rPr>
        <w:t>a</w:t>
      </w:r>
      <w:r w:rsidRPr="006D7814">
        <w:rPr>
          <w:sz w:val="28"/>
          <w:szCs w:val="28"/>
          <w:lang w:val="en-GB"/>
        </w:rPr>
        <w:t xml:space="preserve">, </w:t>
      </w:r>
      <w:r w:rsidR="003860AF" w:rsidRPr="00BE1C33">
        <w:rPr>
          <w:lang w:val="en-GB"/>
        </w:rPr>
        <w:t>JULIEN LEGAULT</w:t>
      </w:r>
      <w:r w:rsidRPr="00BE1C33">
        <w:rPr>
          <w:vertAlign w:val="superscript"/>
          <w:lang w:val="en-GB"/>
        </w:rPr>
        <w:t>b</w:t>
      </w:r>
      <w:r>
        <w:rPr>
          <w:sz w:val="28"/>
          <w:szCs w:val="28"/>
          <w:lang w:val="en-GB"/>
        </w:rPr>
        <w:t xml:space="preserve">, </w:t>
      </w:r>
      <w:r w:rsidRPr="00BE1C33">
        <w:rPr>
          <w:lang w:val="en-GB"/>
        </w:rPr>
        <w:t>D</w:t>
      </w:r>
      <w:r w:rsidR="003860AF" w:rsidRPr="00BE1C33">
        <w:rPr>
          <w:lang w:val="en-GB"/>
        </w:rPr>
        <w:t>ABO</w:t>
      </w:r>
      <w:r w:rsidRPr="00BE1C33">
        <w:rPr>
          <w:lang w:val="en-GB"/>
        </w:rPr>
        <w:t xml:space="preserve"> G</w:t>
      </w:r>
      <w:r w:rsidR="003860AF" w:rsidRPr="00BE1C33">
        <w:rPr>
          <w:lang w:val="en-GB"/>
        </w:rPr>
        <w:t>UAN</w:t>
      </w:r>
      <w:r w:rsidRPr="00BE1C33">
        <w:rPr>
          <w:vertAlign w:val="superscript"/>
          <w:lang w:val="en-GB"/>
        </w:rPr>
        <w:t>c*</w:t>
      </w:r>
      <w:r w:rsidRPr="00BE1C33">
        <w:rPr>
          <w:rStyle w:val="FootnoteReference"/>
          <w:lang w:val="en-GB"/>
        </w:rPr>
        <w:footnoteReference w:id="1"/>
      </w:r>
    </w:p>
    <w:p w:rsidR="00AA0F61" w:rsidRPr="00BE1C33" w:rsidRDefault="00AA0F61" w:rsidP="00AA0F61">
      <w:pPr>
        <w:spacing w:line="276" w:lineRule="auto"/>
        <w:jc w:val="center"/>
        <w:rPr>
          <w:i/>
          <w:lang w:val="en-GB"/>
        </w:rPr>
      </w:pPr>
      <w:r w:rsidRPr="00BE1C33">
        <w:rPr>
          <w:i/>
          <w:lang w:val="en-GB"/>
        </w:rPr>
        <w:t>a) Department</w:t>
      </w:r>
      <w:r w:rsidR="00180BBB" w:rsidRPr="00BE1C33">
        <w:rPr>
          <w:i/>
          <w:lang w:val="en-GB"/>
        </w:rPr>
        <w:t xml:space="preserve"> of Land Economy</w:t>
      </w:r>
      <w:r w:rsidRPr="00BE1C33">
        <w:rPr>
          <w:i/>
          <w:lang w:val="en-GB"/>
        </w:rPr>
        <w:t xml:space="preserve">, </w:t>
      </w:r>
      <w:r w:rsidR="00120423">
        <w:rPr>
          <w:i/>
          <w:lang w:val="en-GB"/>
        </w:rPr>
        <w:t>University of Cambridge</w:t>
      </w:r>
    </w:p>
    <w:p w:rsidR="00AD35B1" w:rsidRPr="00BE1C33" w:rsidRDefault="00AA0F61" w:rsidP="00AA0F61">
      <w:pPr>
        <w:spacing w:line="276" w:lineRule="auto"/>
        <w:jc w:val="center"/>
        <w:rPr>
          <w:i/>
          <w:lang w:val="en-GB"/>
        </w:rPr>
      </w:pPr>
      <w:r w:rsidRPr="00BE1C33">
        <w:rPr>
          <w:i/>
          <w:lang w:val="en-GB"/>
        </w:rPr>
        <w:t xml:space="preserve">b) </w:t>
      </w:r>
      <w:r w:rsidR="00AD35B1" w:rsidRPr="00BE1C33">
        <w:rPr>
          <w:i/>
          <w:lang w:val="en-GB"/>
        </w:rPr>
        <w:t>Department</w:t>
      </w:r>
      <w:r w:rsidR="00180BBB" w:rsidRPr="00BE1C33">
        <w:rPr>
          <w:i/>
          <w:lang w:val="en-GB"/>
        </w:rPr>
        <w:t xml:space="preserve"> of Engineering</w:t>
      </w:r>
      <w:r w:rsidR="00AD35B1" w:rsidRPr="00BE1C33">
        <w:rPr>
          <w:i/>
          <w:lang w:val="en-GB"/>
        </w:rPr>
        <w:t xml:space="preserve">, </w:t>
      </w:r>
      <w:r w:rsidR="00120423">
        <w:rPr>
          <w:i/>
          <w:lang w:val="en-GB"/>
        </w:rPr>
        <w:t>University of Cambridge</w:t>
      </w:r>
    </w:p>
    <w:p w:rsidR="007519F8" w:rsidRPr="00BE1C33" w:rsidRDefault="007519F8" w:rsidP="007519F8">
      <w:pPr>
        <w:spacing w:line="276" w:lineRule="auto"/>
        <w:jc w:val="center"/>
        <w:rPr>
          <w:i/>
          <w:lang w:val="en-GB"/>
        </w:rPr>
      </w:pPr>
      <w:r w:rsidRPr="00BE1C33">
        <w:rPr>
          <w:i/>
          <w:lang w:val="en-GB"/>
        </w:rPr>
        <w:t>c) School of Earth and Environment, University of Leeds</w:t>
      </w:r>
    </w:p>
    <w:p w:rsidR="00BE1C33" w:rsidRPr="00BE1C33" w:rsidRDefault="00BE1C33" w:rsidP="00BE1C33">
      <w:pPr>
        <w:rPr>
          <w:lang w:val="en-GB"/>
        </w:rPr>
      </w:pPr>
    </w:p>
    <w:p w:rsidR="00FA23C2" w:rsidRPr="00B97695" w:rsidRDefault="005D3CA1" w:rsidP="00BE1C33">
      <w:pPr>
        <w:rPr>
          <w:sz w:val="20"/>
          <w:szCs w:val="20"/>
          <w:lang w:val="en-US"/>
        </w:rPr>
      </w:pPr>
      <w:r w:rsidRPr="002064E0">
        <w:rPr>
          <w:sz w:val="20"/>
          <w:szCs w:val="20"/>
          <w:lang w:val="en-CA"/>
        </w:rPr>
        <w:t>Disaggregating a sector within the Leontief input-output (IO) framework is not a straightforward task</w:t>
      </w:r>
      <w:r w:rsidR="00CF661C">
        <w:rPr>
          <w:sz w:val="20"/>
          <w:szCs w:val="20"/>
          <w:lang w:val="en-CA"/>
        </w:rPr>
        <w:t xml:space="preserve"> </w:t>
      </w:r>
      <w:r w:rsidR="00A1751F">
        <w:rPr>
          <w:sz w:val="20"/>
          <w:szCs w:val="20"/>
          <w:lang w:val="en-CA"/>
        </w:rPr>
        <w:t>since</w:t>
      </w:r>
      <w:r w:rsidR="00CF661C">
        <w:rPr>
          <w:sz w:val="20"/>
          <w:szCs w:val="20"/>
          <w:lang w:val="en-CA"/>
        </w:rPr>
        <w:t xml:space="preserve"> </w:t>
      </w:r>
      <w:r w:rsidR="002064E0">
        <w:rPr>
          <w:sz w:val="20"/>
          <w:szCs w:val="20"/>
          <w:lang w:val="en-CA"/>
        </w:rPr>
        <w:t>there is mor</w:t>
      </w:r>
      <w:r w:rsidRPr="002064E0">
        <w:rPr>
          <w:sz w:val="20"/>
          <w:szCs w:val="20"/>
          <w:lang w:val="en-CA"/>
        </w:rPr>
        <w:t>e than one possibility</w:t>
      </w:r>
      <w:r w:rsidR="008740E8" w:rsidRPr="002064E0">
        <w:rPr>
          <w:sz w:val="20"/>
          <w:szCs w:val="20"/>
          <w:lang w:val="en-CA"/>
        </w:rPr>
        <w:t xml:space="preserve"> </w:t>
      </w:r>
      <w:r w:rsidRPr="002064E0">
        <w:rPr>
          <w:sz w:val="20"/>
          <w:szCs w:val="20"/>
          <w:lang w:val="en-CA"/>
        </w:rPr>
        <w:t>for the</w:t>
      </w:r>
      <w:r w:rsidR="00CB714C">
        <w:rPr>
          <w:sz w:val="20"/>
          <w:szCs w:val="20"/>
          <w:lang w:val="en-CA"/>
        </w:rPr>
        <w:t xml:space="preserve"> unknown technical coefficients of the</w:t>
      </w:r>
      <w:r w:rsidRPr="002064E0">
        <w:rPr>
          <w:sz w:val="20"/>
          <w:szCs w:val="20"/>
          <w:lang w:val="en-CA"/>
        </w:rPr>
        <w:t xml:space="preserve"> disaggregated IO table</w:t>
      </w:r>
      <w:r w:rsidR="004A64B5">
        <w:rPr>
          <w:sz w:val="20"/>
          <w:szCs w:val="20"/>
          <w:lang w:val="en-CA"/>
        </w:rPr>
        <w:t>, and a</w:t>
      </w:r>
      <w:r w:rsidR="008740E8" w:rsidRPr="002064E0">
        <w:rPr>
          <w:sz w:val="20"/>
          <w:szCs w:val="20"/>
          <w:lang w:val="en-CA"/>
        </w:rPr>
        <w:t>ccess to more information than embodied in the aggregated IO table is</w:t>
      </w:r>
      <w:r w:rsidR="004A64B5">
        <w:rPr>
          <w:sz w:val="20"/>
          <w:szCs w:val="20"/>
          <w:lang w:val="en-CA"/>
        </w:rPr>
        <w:t xml:space="preserve"> thus</w:t>
      </w:r>
      <w:r w:rsidR="002064E0">
        <w:rPr>
          <w:sz w:val="20"/>
          <w:szCs w:val="20"/>
          <w:lang w:val="en-CA"/>
        </w:rPr>
        <w:t xml:space="preserve"> </w:t>
      </w:r>
      <w:r w:rsidR="008740E8" w:rsidRPr="002064E0">
        <w:rPr>
          <w:sz w:val="20"/>
          <w:szCs w:val="20"/>
          <w:lang w:val="en-CA"/>
        </w:rPr>
        <w:t>required</w:t>
      </w:r>
      <w:r w:rsidR="008740E8" w:rsidRPr="002064E0">
        <w:rPr>
          <w:sz w:val="20"/>
          <w:szCs w:val="20"/>
          <w:lang w:val="en-US"/>
        </w:rPr>
        <w:t>.</w:t>
      </w:r>
      <w:r w:rsidRPr="002064E0">
        <w:rPr>
          <w:sz w:val="20"/>
          <w:szCs w:val="20"/>
          <w:lang w:val="en-US"/>
        </w:rPr>
        <w:t xml:space="preserve"> </w:t>
      </w:r>
      <w:r w:rsidR="00F9608C" w:rsidRPr="002064E0">
        <w:rPr>
          <w:sz w:val="20"/>
          <w:szCs w:val="20"/>
          <w:lang w:val="en-US"/>
        </w:rPr>
        <w:t xml:space="preserve">This </w:t>
      </w:r>
      <w:r w:rsidR="00BD47BB" w:rsidRPr="002064E0">
        <w:rPr>
          <w:sz w:val="20"/>
          <w:szCs w:val="20"/>
          <w:lang w:val="en-CA"/>
        </w:rPr>
        <w:t xml:space="preserve">paper presents a methodology for disaggregating sectors </w:t>
      </w:r>
      <w:r w:rsidRPr="002064E0">
        <w:rPr>
          <w:sz w:val="20"/>
          <w:szCs w:val="20"/>
          <w:lang w:val="en-CA"/>
        </w:rPr>
        <w:t xml:space="preserve">into </w:t>
      </w:r>
      <w:r w:rsidR="00BD47BB" w:rsidRPr="002064E0">
        <w:rPr>
          <w:sz w:val="20"/>
          <w:szCs w:val="20"/>
          <w:lang w:val="en-CA"/>
        </w:rPr>
        <w:t>an arbitrary number of</w:t>
      </w:r>
      <w:r w:rsidR="007207E7" w:rsidRPr="002064E0">
        <w:rPr>
          <w:sz w:val="20"/>
          <w:szCs w:val="20"/>
          <w:lang w:val="en-CA"/>
        </w:rPr>
        <w:t xml:space="preserve"> new</w:t>
      </w:r>
      <w:r w:rsidR="00BD47BB" w:rsidRPr="002064E0">
        <w:rPr>
          <w:sz w:val="20"/>
          <w:szCs w:val="20"/>
          <w:lang w:val="en-CA"/>
        </w:rPr>
        <w:t xml:space="preserve"> sectors </w:t>
      </w:r>
      <w:r w:rsidR="00E20D14" w:rsidRPr="002064E0">
        <w:rPr>
          <w:sz w:val="20"/>
          <w:szCs w:val="20"/>
          <w:lang w:val="en-CA"/>
        </w:rPr>
        <w:t xml:space="preserve">when the only available information </w:t>
      </w:r>
      <w:r w:rsidR="00A70BA6" w:rsidRPr="002064E0">
        <w:rPr>
          <w:sz w:val="20"/>
          <w:szCs w:val="20"/>
          <w:lang w:val="en-CA"/>
        </w:rPr>
        <w:t>about the</w:t>
      </w:r>
      <w:r w:rsidR="00E20D14" w:rsidRPr="002064E0">
        <w:rPr>
          <w:sz w:val="20"/>
          <w:szCs w:val="20"/>
          <w:lang w:val="en-CA"/>
        </w:rPr>
        <w:t xml:space="preserve"> new</w:t>
      </w:r>
      <w:r w:rsidR="00A451F5" w:rsidRPr="002064E0">
        <w:rPr>
          <w:sz w:val="20"/>
          <w:szCs w:val="20"/>
          <w:lang w:val="en-CA"/>
        </w:rPr>
        <w:t>ly formed</w:t>
      </w:r>
      <w:r w:rsidR="00E20D14" w:rsidRPr="002064E0">
        <w:rPr>
          <w:sz w:val="20"/>
          <w:szCs w:val="20"/>
          <w:lang w:val="en-CA"/>
        </w:rPr>
        <w:t xml:space="preserve"> sectors</w:t>
      </w:r>
      <w:r w:rsidR="00A70BA6" w:rsidRPr="002064E0">
        <w:rPr>
          <w:sz w:val="20"/>
          <w:szCs w:val="20"/>
          <w:lang w:val="en-CA"/>
        </w:rPr>
        <w:t xml:space="preserve"> is their output weights</w:t>
      </w:r>
      <w:r w:rsidR="00E20D14" w:rsidRPr="002064E0">
        <w:rPr>
          <w:sz w:val="20"/>
          <w:szCs w:val="20"/>
          <w:lang w:val="en-CA"/>
        </w:rPr>
        <w:t>.</w:t>
      </w:r>
      <w:r w:rsidR="006F1CC9" w:rsidRPr="002064E0">
        <w:rPr>
          <w:sz w:val="20"/>
          <w:szCs w:val="20"/>
          <w:lang w:val="en-CA"/>
        </w:rPr>
        <w:t xml:space="preserve"> </w:t>
      </w:r>
      <w:r w:rsidRPr="002064E0">
        <w:rPr>
          <w:sz w:val="20"/>
          <w:szCs w:val="20"/>
          <w:lang w:val="en-CA"/>
        </w:rPr>
        <w:t>A</w:t>
      </w:r>
      <w:r w:rsidR="00F420B0" w:rsidRPr="002064E0">
        <w:rPr>
          <w:sz w:val="20"/>
          <w:szCs w:val="20"/>
          <w:lang w:val="en-CA"/>
        </w:rPr>
        <w:t xml:space="preserve"> </w:t>
      </w:r>
      <w:r w:rsidR="006F1CC9" w:rsidRPr="002064E0">
        <w:rPr>
          <w:sz w:val="20"/>
          <w:szCs w:val="20"/>
          <w:lang w:val="en-CA"/>
        </w:rPr>
        <w:t xml:space="preserve">random walk algorithm is used to explore the </w:t>
      </w:r>
      <w:r w:rsidR="005C75FF" w:rsidRPr="002064E0">
        <w:rPr>
          <w:sz w:val="20"/>
          <w:szCs w:val="20"/>
          <w:lang w:val="en-CA"/>
        </w:rPr>
        <w:t xml:space="preserve">convex </w:t>
      </w:r>
      <w:r w:rsidR="006F1CC9" w:rsidRPr="002064E0">
        <w:rPr>
          <w:sz w:val="20"/>
          <w:szCs w:val="20"/>
          <w:lang w:val="en-CA"/>
        </w:rPr>
        <w:t>polytope containing</w:t>
      </w:r>
      <w:r w:rsidR="005C75FF" w:rsidRPr="002064E0">
        <w:rPr>
          <w:sz w:val="20"/>
          <w:szCs w:val="20"/>
          <w:lang w:val="en-CA"/>
        </w:rPr>
        <w:t xml:space="preserve"> </w:t>
      </w:r>
      <w:r w:rsidR="006F1CC9" w:rsidRPr="002064E0">
        <w:rPr>
          <w:sz w:val="20"/>
          <w:szCs w:val="20"/>
          <w:lang w:val="en-CA"/>
        </w:rPr>
        <w:t xml:space="preserve">the </w:t>
      </w:r>
      <w:r w:rsidR="007207E7" w:rsidRPr="002064E0">
        <w:rPr>
          <w:sz w:val="20"/>
          <w:szCs w:val="20"/>
          <w:lang w:val="en-CA"/>
        </w:rPr>
        <w:t>admissible combinations</w:t>
      </w:r>
      <w:r w:rsidR="005C75FF" w:rsidRPr="002064E0">
        <w:rPr>
          <w:sz w:val="20"/>
          <w:szCs w:val="20"/>
          <w:lang w:val="en-CA"/>
        </w:rPr>
        <w:t xml:space="preserve"> for the</w:t>
      </w:r>
      <w:r w:rsidR="002064E0">
        <w:rPr>
          <w:sz w:val="20"/>
          <w:szCs w:val="20"/>
          <w:lang w:val="en-CA"/>
        </w:rPr>
        <w:t xml:space="preserve"> unknown technical</w:t>
      </w:r>
      <w:r w:rsidR="005C75FF" w:rsidRPr="002064E0">
        <w:rPr>
          <w:sz w:val="20"/>
          <w:szCs w:val="20"/>
          <w:lang w:val="en-CA"/>
        </w:rPr>
        <w:t xml:space="preserve"> coefficients</w:t>
      </w:r>
      <w:r w:rsidR="002064E0">
        <w:rPr>
          <w:sz w:val="20"/>
          <w:szCs w:val="20"/>
          <w:lang w:val="en-CA"/>
        </w:rPr>
        <w:t xml:space="preserve"> of the disaggregated IO table</w:t>
      </w:r>
      <w:r w:rsidR="006F1CC9" w:rsidRPr="002064E0">
        <w:rPr>
          <w:sz w:val="20"/>
          <w:szCs w:val="20"/>
          <w:lang w:val="en-CA"/>
        </w:rPr>
        <w:t>.</w:t>
      </w:r>
      <w:r w:rsidR="005C75FF" w:rsidRPr="002064E0">
        <w:rPr>
          <w:sz w:val="20"/>
          <w:szCs w:val="20"/>
          <w:lang w:val="en-CA"/>
        </w:rPr>
        <w:t xml:space="preserve"> </w:t>
      </w:r>
      <w:r w:rsidR="007207E7" w:rsidRPr="002064E0">
        <w:rPr>
          <w:sz w:val="20"/>
          <w:szCs w:val="20"/>
          <w:lang w:val="en-CA"/>
        </w:rPr>
        <w:t>The developed methodology is illustrated by disaggregat</w:t>
      </w:r>
      <w:r w:rsidR="008740E8" w:rsidRPr="002064E0">
        <w:rPr>
          <w:sz w:val="20"/>
          <w:szCs w:val="20"/>
          <w:lang w:val="en-CA"/>
        </w:rPr>
        <w:t>ing</w:t>
      </w:r>
      <w:r w:rsidR="00BD47BB" w:rsidRPr="002064E0">
        <w:rPr>
          <w:sz w:val="20"/>
          <w:szCs w:val="20"/>
          <w:lang w:val="en-CA"/>
        </w:rPr>
        <w:t xml:space="preserve"> </w:t>
      </w:r>
      <w:r w:rsidR="005C75FF" w:rsidRPr="002064E0">
        <w:rPr>
          <w:sz w:val="20"/>
          <w:szCs w:val="20"/>
          <w:lang w:val="en-CA"/>
        </w:rPr>
        <w:t xml:space="preserve">the electricity </w:t>
      </w:r>
      <w:r w:rsidR="007207E7" w:rsidRPr="002064E0">
        <w:rPr>
          <w:sz w:val="20"/>
          <w:szCs w:val="20"/>
          <w:lang w:val="en-CA"/>
        </w:rPr>
        <w:t xml:space="preserve">production </w:t>
      </w:r>
      <w:r w:rsidR="005C75FF" w:rsidRPr="002064E0">
        <w:rPr>
          <w:sz w:val="20"/>
          <w:szCs w:val="20"/>
          <w:lang w:val="en-CA"/>
        </w:rPr>
        <w:t>sector of China’s 2007 IO table</w:t>
      </w:r>
      <w:r w:rsidR="007C18F5">
        <w:rPr>
          <w:sz w:val="20"/>
          <w:szCs w:val="20"/>
          <w:lang w:val="en-CA"/>
        </w:rPr>
        <w:t>,</w:t>
      </w:r>
      <w:r w:rsidR="00B97695">
        <w:rPr>
          <w:sz w:val="20"/>
          <w:szCs w:val="20"/>
          <w:lang w:val="en-CA"/>
        </w:rPr>
        <w:t xml:space="preserve"> and by looking at the CO</w:t>
      </w:r>
      <w:r w:rsidR="00B97695">
        <w:rPr>
          <w:sz w:val="20"/>
          <w:szCs w:val="20"/>
          <w:vertAlign w:val="subscript"/>
          <w:lang w:val="en-CA"/>
        </w:rPr>
        <w:t>2</w:t>
      </w:r>
      <w:r w:rsidR="00B97695">
        <w:rPr>
          <w:sz w:val="20"/>
          <w:szCs w:val="20"/>
          <w:lang w:val="en-CA"/>
        </w:rPr>
        <w:t xml:space="preserve"> emission intensity factor</w:t>
      </w:r>
      <w:r w:rsidR="0072580B">
        <w:rPr>
          <w:sz w:val="20"/>
          <w:szCs w:val="20"/>
          <w:lang w:val="en-CA"/>
        </w:rPr>
        <w:t>s</w:t>
      </w:r>
      <w:r w:rsidR="00B97695">
        <w:rPr>
          <w:sz w:val="20"/>
          <w:szCs w:val="20"/>
          <w:lang w:val="en-CA"/>
        </w:rPr>
        <w:t xml:space="preserve"> </w:t>
      </w:r>
      <w:r w:rsidR="0072580B">
        <w:rPr>
          <w:sz w:val="20"/>
          <w:szCs w:val="20"/>
          <w:lang w:val="en-CA"/>
        </w:rPr>
        <w:t xml:space="preserve">of </w:t>
      </w:r>
      <w:r w:rsidR="00B97695">
        <w:rPr>
          <w:sz w:val="20"/>
          <w:szCs w:val="20"/>
          <w:lang w:val="en-CA"/>
        </w:rPr>
        <w:t>all the sectors of the economy.</w:t>
      </w:r>
    </w:p>
    <w:bookmarkEnd w:id="0"/>
    <w:bookmarkEnd w:id="1"/>
    <w:p w:rsidR="00843D97" w:rsidRPr="00E20D14" w:rsidRDefault="00843D97" w:rsidP="00843D97">
      <w:pPr>
        <w:rPr>
          <w:lang w:val="en-US"/>
        </w:rPr>
      </w:pPr>
    </w:p>
    <w:p w:rsidR="007519F8" w:rsidRPr="00BE1C33" w:rsidRDefault="007519F8" w:rsidP="007519F8">
      <w:pPr>
        <w:rPr>
          <w:sz w:val="20"/>
          <w:szCs w:val="20"/>
          <w:lang w:val="en-GB"/>
        </w:rPr>
      </w:pPr>
      <w:r w:rsidRPr="00BE1C33">
        <w:rPr>
          <w:i/>
          <w:sz w:val="20"/>
          <w:szCs w:val="20"/>
          <w:lang w:val="en-GB"/>
        </w:rPr>
        <w:t>Keywords</w:t>
      </w:r>
      <w:r w:rsidRPr="00BE1C33">
        <w:rPr>
          <w:sz w:val="20"/>
          <w:szCs w:val="20"/>
          <w:lang w:val="en-GB"/>
        </w:rPr>
        <w:t>: Disaggregation</w:t>
      </w:r>
      <w:r w:rsidR="003860AF" w:rsidRPr="00BE1C33">
        <w:rPr>
          <w:sz w:val="20"/>
          <w:szCs w:val="20"/>
          <w:lang w:val="en-GB"/>
        </w:rPr>
        <w:t>;</w:t>
      </w:r>
      <w:r w:rsidRPr="00BE1C33">
        <w:rPr>
          <w:sz w:val="20"/>
          <w:szCs w:val="20"/>
          <w:lang w:val="en-GB"/>
        </w:rPr>
        <w:t xml:space="preserve"> Input-</w:t>
      </w:r>
      <w:r w:rsidR="003860AF" w:rsidRPr="00BE1C33">
        <w:rPr>
          <w:sz w:val="20"/>
          <w:szCs w:val="20"/>
          <w:lang w:val="en-GB"/>
        </w:rPr>
        <w:t>o</w:t>
      </w:r>
      <w:r w:rsidRPr="00BE1C33">
        <w:rPr>
          <w:sz w:val="20"/>
          <w:szCs w:val="20"/>
          <w:lang w:val="en-GB"/>
        </w:rPr>
        <w:t>utput</w:t>
      </w:r>
      <w:r w:rsidR="003860AF" w:rsidRPr="00BE1C33">
        <w:rPr>
          <w:sz w:val="20"/>
          <w:szCs w:val="20"/>
          <w:lang w:val="en-GB"/>
        </w:rPr>
        <w:t xml:space="preserve"> analysis;</w:t>
      </w:r>
      <w:r w:rsidRPr="00BE1C33">
        <w:rPr>
          <w:sz w:val="20"/>
          <w:szCs w:val="20"/>
          <w:lang w:val="en-GB"/>
        </w:rPr>
        <w:t xml:space="preserve"> Electricity</w:t>
      </w:r>
      <w:r w:rsidR="00B97695">
        <w:rPr>
          <w:sz w:val="20"/>
          <w:szCs w:val="20"/>
          <w:lang w:val="en-GB"/>
        </w:rPr>
        <w:t xml:space="preserve"> sector</w:t>
      </w:r>
    </w:p>
    <w:p w:rsidR="007519F8" w:rsidRDefault="007519F8" w:rsidP="00843D97">
      <w:pPr>
        <w:rPr>
          <w:lang w:val="en-GB"/>
        </w:rPr>
      </w:pPr>
    </w:p>
    <w:p w:rsidR="001B23FB" w:rsidRDefault="00B740E1" w:rsidP="001B23FB">
      <w:pPr>
        <w:pStyle w:val="Heading1"/>
      </w:pPr>
      <w:r>
        <w:t>introduction</w:t>
      </w:r>
    </w:p>
    <w:p w:rsidR="00BB6D8B" w:rsidRDefault="00BB6D8B" w:rsidP="00896ED2">
      <w:pPr>
        <w:rPr>
          <w:lang w:val="en-CA"/>
        </w:rPr>
      </w:pPr>
      <w:r w:rsidRPr="00B4131F">
        <w:rPr>
          <w:lang w:val="en-CA"/>
        </w:rPr>
        <w:t xml:space="preserve">Information made available in national </w:t>
      </w:r>
      <w:r>
        <w:rPr>
          <w:lang w:val="en-CA"/>
        </w:rPr>
        <w:t>IO (input-output)</w:t>
      </w:r>
      <w:r w:rsidRPr="00B4131F">
        <w:rPr>
          <w:lang w:val="en-CA"/>
        </w:rPr>
        <w:t xml:space="preserve"> tables on sectors and inter-industry flows is in most cases not detailed enough because accurate data collection of the exact production and output of an industry is rather difficult: it relies on c</w:t>
      </w:r>
      <w:r>
        <w:rPr>
          <w:lang w:val="en-CA"/>
        </w:rPr>
        <w:t xml:space="preserve">omprehensive surveying of sales and </w:t>
      </w:r>
      <w:r w:rsidRPr="00B4131F">
        <w:rPr>
          <w:lang w:val="en-CA"/>
        </w:rPr>
        <w:t>purchase patterns of firms and companies. Due to time and data constraints, lack of institutional resources or insufficient cooperation between the surveying body and companies, similar sectors are often aggregated, resulting in merging all individual outputs into one aggregated output</w:t>
      </w:r>
      <w:r>
        <w:rPr>
          <w:lang w:val="en-CA"/>
        </w:rPr>
        <w:t>.</w:t>
      </w:r>
      <w:r w:rsidR="00CF05BC">
        <w:rPr>
          <w:lang w:val="en-CA"/>
        </w:rPr>
        <w:t xml:space="preserve"> </w:t>
      </w:r>
    </w:p>
    <w:p w:rsidR="00C64E5B" w:rsidRDefault="00BB6D8B" w:rsidP="008456FE">
      <w:pPr>
        <w:ind w:firstLine="142"/>
        <w:rPr>
          <w:lang w:val="en-CA"/>
        </w:rPr>
      </w:pPr>
      <w:r w:rsidRPr="00B871B3">
        <w:rPr>
          <w:lang w:val="en-CA"/>
        </w:rPr>
        <w:t>Whereas aggregati</w:t>
      </w:r>
      <w:r>
        <w:rPr>
          <w:lang w:val="en-CA"/>
        </w:rPr>
        <w:t xml:space="preserve">on of </w:t>
      </w:r>
      <w:r w:rsidR="007D3414">
        <w:rPr>
          <w:lang w:val="en-CA"/>
        </w:rPr>
        <w:t>some</w:t>
      </w:r>
      <w:r>
        <w:rPr>
          <w:lang w:val="en-CA"/>
        </w:rPr>
        <w:t xml:space="preserve"> types of industries</w:t>
      </w:r>
      <w:r w:rsidRPr="00B871B3">
        <w:rPr>
          <w:lang w:val="en-CA"/>
        </w:rPr>
        <w:t xml:space="preserve"> may have only a minor effect on the overall economy displayed in an IO table, the </w:t>
      </w:r>
      <w:r>
        <w:rPr>
          <w:lang w:val="en-CA"/>
        </w:rPr>
        <w:t xml:space="preserve">aggregation of </w:t>
      </w:r>
      <w:r w:rsidR="007D3414">
        <w:rPr>
          <w:lang w:val="en-CA"/>
        </w:rPr>
        <w:t>certain</w:t>
      </w:r>
      <w:r>
        <w:rPr>
          <w:lang w:val="en-CA"/>
        </w:rPr>
        <w:t xml:space="preserve"> types of </w:t>
      </w:r>
      <w:r w:rsidRPr="00B871B3">
        <w:rPr>
          <w:lang w:val="en-CA"/>
        </w:rPr>
        <w:t>sector</w:t>
      </w:r>
      <w:r>
        <w:rPr>
          <w:lang w:val="en-CA"/>
        </w:rPr>
        <w:t>s</w:t>
      </w:r>
      <w:r w:rsidRPr="00B871B3">
        <w:rPr>
          <w:lang w:val="en-CA"/>
        </w:rPr>
        <w:t xml:space="preserve"> can have </w:t>
      </w:r>
      <w:r>
        <w:rPr>
          <w:lang w:val="en-CA"/>
        </w:rPr>
        <w:t xml:space="preserve">important </w:t>
      </w:r>
      <w:r w:rsidRPr="00B871B3">
        <w:rPr>
          <w:lang w:val="en-CA"/>
        </w:rPr>
        <w:t>consequences</w:t>
      </w:r>
      <w:r w:rsidR="005C1D7C">
        <w:rPr>
          <w:lang w:val="en-CA"/>
        </w:rPr>
        <w:t xml:space="preserve"> (see Wolsky, 1984; Fei, 1956; Su et al., 2010</w:t>
      </w:r>
      <w:r w:rsidR="00AE03AC">
        <w:rPr>
          <w:lang w:val="en-CA"/>
        </w:rPr>
        <w:t>, Weber, 2009</w:t>
      </w:r>
      <w:bookmarkStart w:id="2" w:name="_GoBack"/>
      <w:bookmarkEnd w:id="2"/>
      <w:r w:rsidR="005C1D7C" w:rsidRPr="004B1C24">
        <w:rPr>
          <w:lang w:val="en-CA"/>
        </w:rPr>
        <w:t>)</w:t>
      </w:r>
      <w:r w:rsidR="005C1D7C">
        <w:rPr>
          <w:lang w:val="en-CA"/>
        </w:rPr>
        <w:t>.</w:t>
      </w:r>
      <w:r>
        <w:rPr>
          <w:lang w:val="en-CA"/>
        </w:rPr>
        <w:t xml:space="preserve"> </w:t>
      </w:r>
      <w:r w:rsidR="00804D5D">
        <w:rPr>
          <w:lang w:val="en-CA"/>
        </w:rPr>
        <w:t>Lenzen (2011</w:t>
      </w:r>
      <w:r w:rsidRPr="004B1C24">
        <w:rPr>
          <w:lang w:val="en-CA"/>
        </w:rPr>
        <w:t xml:space="preserve">) gives the example of </w:t>
      </w:r>
      <w:r w:rsidR="00324331">
        <w:rPr>
          <w:lang w:val="en-CA"/>
        </w:rPr>
        <w:t>the</w:t>
      </w:r>
      <w:r w:rsidRPr="004B1C24">
        <w:rPr>
          <w:lang w:val="en-CA"/>
        </w:rPr>
        <w:t xml:space="preserve"> rice and wheat sector</w:t>
      </w:r>
      <w:r w:rsidR="00324331">
        <w:rPr>
          <w:lang w:val="en-CA"/>
        </w:rPr>
        <w:t>s</w:t>
      </w:r>
      <w:r w:rsidRPr="004B1C24">
        <w:rPr>
          <w:lang w:val="en-CA"/>
        </w:rPr>
        <w:t xml:space="preserve"> being combined into</w:t>
      </w:r>
      <w:r>
        <w:rPr>
          <w:lang w:val="en-CA"/>
        </w:rPr>
        <w:t xml:space="preserve"> </w:t>
      </w:r>
      <w:r w:rsidRPr="004B1C24">
        <w:rPr>
          <w:lang w:val="en-CA"/>
        </w:rPr>
        <w:t>one grain growing sector. Both sectors individually have different output</w:t>
      </w:r>
      <w:r>
        <w:rPr>
          <w:lang w:val="en-CA"/>
        </w:rPr>
        <w:t>s</w:t>
      </w:r>
      <w:r w:rsidRPr="004B1C24">
        <w:rPr>
          <w:lang w:val="en-CA"/>
        </w:rPr>
        <w:t xml:space="preserve"> (in monetary terms)</w:t>
      </w:r>
      <w:r>
        <w:rPr>
          <w:lang w:val="en-CA"/>
        </w:rPr>
        <w:t>,</w:t>
      </w:r>
      <w:r w:rsidRPr="004B1C24">
        <w:rPr>
          <w:lang w:val="en-CA"/>
        </w:rPr>
        <w:t xml:space="preserve"> and also different input requirements for water use</w:t>
      </w:r>
      <w:r>
        <w:rPr>
          <w:lang w:val="en-CA"/>
        </w:rPr>
        <w:t xml:space="preserve">. Thus, </w:t>
      </w:r>
      <w:r w:rsidRPr="004B1C24">
        <w:rPr>
          <w:lang w:val="en-CA"/>
        </w:rPr>
        <w:t xml:space="preserve">having both sectors aggregated into one may lead to under/overestimation of water use intensity for each </w:t>
      </w:r>
      <w:r>
        <w:rPr>
          <w:lang w:val="en-CA"/>
        </w:rPr>
        <w:t>individual sector</w:t>
      </w:r>
      <w:r w:rsidRPr="004B1C24">
        <w:rPr>
          <w:lang w:val="en-CA"/>
        </w:rPr>
        <w:t>.</w:t>
      </w:r>
      <w:r w:rsidR="007D3414">
        <w:rPr>
          <w:lang w:val="en-CA"/>
        </w:rPr>
        <w:t xml:space="preserve"> Another relevant example is the</w:t>
      </w:r>
      <w:r w:rsidR="007D3414" w:rsidRPr="004B1C24">
        <w:rPr>
          <w:lang w:val="en-CA"/>
        </w:rPr>
        <w:t xml:space="preserve"> electricity sector</w:t>
      </w:r>
      <w:r w:rsidR="007D3414">
        <w:rPr>
          <w:lang w:val="en-CA"/>
        </w:rPr>
        <w:t>, where</w:t>
      </w:r>
      <w:r w:rsidR="007D3414" w:rsidRPr="004B1C24">
        <w:rPr>
          <w:lang w:val="en-CA"/>
        </w:rPr>
        <w:t xml:space="preserve"> CO</w:t>
      </w:r>
      <w:r w:rsidR="007D3414" w:rsidRPr="004B1C24">
        <w:rPr>
          <w:vertAlign w:val="subscript"/>
          <w:lang w:val="en-CA"/>
        </w:rPr>
        <w:t>2</w:t>
      </w:r>
      <w:r w:rsidR="007D3414" w:rsidRPr="004B1C24">
        <w:rPr>
          <w:lang w:val="en-CA"/>
        </w:rPr>
        <w:t xml:space="preserve"> emissions associa</w:t>
      </w:r>
      <w:r w:rsidR="00C9626E">
        <w:rPr>
          <w:lang w:val="en-CA"/>
        </w:rPr>
        <w:t>ted with a unit of output from</w:t>
      </w:r>
      <w:r w:rsidR="007D3414" w:rsidRPr="004B1C24">
        <w:rPr>
          <w:lang w:val="en-CA"/>
        </w:rPr>
        <w:t xml:space="preserve"> coal are very different compared with</w:t>
      </w:r>
      <w:r w:rsidR="00C9626E">
        <w:rPr>
          <w:lang w:val="en-CA"/>
        </w:rPr>
        <w:t xml:space="preserve"> a unit of output from</w:t>
      </w:r>
      <w:r w:rsidR="007D3414" w:rsidRPr="004B1C24">
        <w:rPr>
          <w:lang w:val="en-CA"/>
        </w:rPr>
        <w:t xml:space="preserve"> renewable energy sources, but all generation units are </w:t>
      </w:r>
      <w:r w:rsidR="007D3414">
        <w:rPr>
          <w:lang w:val="en-CA"/>
        </w:rPr>
        <w:t xml:space="preserve">generally </w:t>
      </w:r>
      <w:r w:rsidR="007D3414" w:rsidRPr="004B1C24">
        <w:rPr>
          <w:lang w:val="en-CA"/>
        </w:rPr>
        <w:t xml:space="preserve">combined in one sector in the input-output tables. </w:t>
      </w:r>
    </w:p>
    <w:p w:rsidR="00BB6D8B" w:rsidRDefault="008456FE" w:rsidP="008456FE">
      <w:pPr>
        <w:ind w:firstLine="142"/>
        <w:rPr>
          <w:lang w:val="en-CA"/>
        </w:rPr>
      </w:pPr>
      <w:r>
        <w:rPr>
          <w:lang w:val="en-CA"/>
        </w:rPr>
        <w:t>In the literature, th</w:t>
      </w:r>
      <w:r w:rsidR="00C64E5B">
        <w:rPr>
          <w:lang w:val="en-CA"/>
        </w:rPr>
        <w:t xml:space="preserve">e problem described above </w:t>
      </w:r>
      <w:r w:rsidR="007D3414" w:rsidRPr="004B1C24">
        <w:rPr>
          <w:lang w:val="en-CA"/>
        </w:rPr>
        <w:t xml:space="preserve">has been termed </w:t>
      </w:r>
      <w:r w:rsidR="00C72C68">
        <w:rPr>
          <w:lang w:val="en-CA"/>
        </w:rPr>
        <w:t>the</w:t>
      </w:r>
      <w:r w:rsidR="00C64E5B">
        <w:rPr>
          <w:lang w:val="en-CA"/>
        </w:rPr>
        <w:t xml:space="preserve"> </w:t>
      </w:r>
      <w:r>
        <w:rPr>
          <w:lang w:val="en-CA"/>
        </w:rPr>
        <w:t>“</w:t>
      </w:r>
      <w:r w:rsidR="007D3414" w:rsidRPr="004B1C24">
        <w:rPr>
          <w:lang w:val="en-CA"/>
        </w:rPr>
        <w:t>aggregation bias</w:t>
      </w:r>
      <w:r>
        <w:rPr>
          <w:lang w:val="en-CA"/>
        </w:rPr>
        <w:t>”</w:t>
      </w:r>
      <w:r w:rsidR="007D3414" w:rsidRPr="004B1C24">
        <w:rPr>
          <w:lang w:val="en-CA"/>
        </w:rPr>
        <w:t xml:space="preserve"> </w:t>
      </w:r>
      <w:r w:rsidR="00C72C68">
        <w:rPr>
          <w:lang w:val="en-CA"/>
        </w:rPr>
        <w:t xml:space="preserve">problem </w:t>
      </w:r>
      <w:r w:rsidR="007D3414" w:rsidRPr="004B1C24">
        <w:rPr>
          <w:lang w:val="en-CA"/>
        </w:rPr>
        <w:t>(Morito, 1970; Kymn, 1990)</w:t>
      </w:r>
      <w:r w:rsidR="007D3414">
        <w:rPr>
          <w:lang w:val="en-CA"/>
        </w:rPr>
        <w:t>,</w:t>
      </w:r>
      <w:r w:rsidR="007D3414" w:rsidRPr="004B1C24">
        <w:rPr>
          <w:lang w:val="en-CA"/>
        </w:rPr>
        <w:t xml:space="preserve"> and </w:t>
      </w:r>
      <w:r w:rsidR="007D3414">
        <w:rPr>
          <w:lang w:val="en-CA"/>
        </w:rPr>
        <w:t xml:space="preserve">has been </w:t>
      </w:r>
      <w:r w:rsidR="007D3414" w:rsidRPr="004B1C24">
        <w:rPr>
          <w:lang w:val="en-CA"/>
        </w:rPr>
        <w:t xml:space="preserve">extensively discussed </w:t>
      </w:r>
      <w:r w:rsidR="00324331">
        <w:rPr>
          <w:lang w:val="en-CA"/>
        </w:rPr>
        <w:t xml:space="preserve">(see Miller and Blair </w:t>
      </w:r>
      <w:r w:rsidR="007D3414" w:rsidRPr="004B1C24">
        <w:rPr>
          <w:lang w:val="en-CA"/>
        </w:rPr>
        <w:t>200</w:t>
      </w:r>
      <w:r w:rsidR="006F1CC9">
        <w:rPr>
          <w:lang w:val="en-CA"/>
        </w:rPr>
        <w:t>9</w:t>
      </w:r>
      <w:r w:rsidR="007D3414" w:rsidRPr="004B1C24">
        <w:rPr>
          <w:lang w:val="en-CA"/>
        </w:rPr>
        <w:t xml:space="preserve"> for a summary). Gallego and Lenzen (2009</w:t>
      </w:r>
      <w:r>
        <w:rPr>
          <w:lang w:val="en-CA"/>
        </w:rPr>
        <w:t>) as well as</w:t>
      </w:r>
      <w:r w:rsidR="007D3414" w:rsidRPr="004B1C24">
        <w:rPr>
          <w:lang w:val="en-CA"/>
        </w:rPr>
        <w:t xml:space="preserve"> Foran et al. (2005) have covered the aggregation mismatch of environmental satellite accounts </w:t>
      </w:r>
      <w:r w:rsidR="00324331">
        <w:rPr>
          <w:lang w:val="en-CA"/>
        </w:rPr>
        <w:t>in</w:t>
      </w:r>
      <w:r w:rsidR="007D3414" w:rsidRPr="004B1C24">
        <w:rPr>
          <w:lang w:val="en-CA"/>
        </w:rPr>
        <w:t xml:space="preserve"> input-output tables</w:t>
      </w:r>
      <w:r w:rsidR="002D072F">
        <w:rPr>
          <w:lang w:val="en-CA"/>
        </w:rPr>
        <w:t>,</w:t>
      </w:r>
      <w:r>
        <w:rPr>
          <w:lang w:val="en-CA"/>
        </w:rPr>
        <w:t xml:space="preserve"> </w:t>
      </w:r>
      <w:r w:rsidR="007D3414" w:rsidRPr="004B1C24">
        <w:rPr>
          <w:lang w:val="en-CA"/>
        </w:rPr>
        <w:t>a problem that frequently occurs in environmental IO analysis</w:t>
      </w:r>
      <w:r w:rsidR="002D072F">
        <w:rPr>
          <w:lang w:val="en-CA"/>
        </w:rPr>
        <w:t>,</w:t>
      </w:r>
      <w:r w:rsidR="007D3414" w:rsidRPr="004B1C24">
        <w:rPr>
          <w:lang w:val="en-CA"/>
        </w:rPr>
        <w:t xml:space="preserve"> and proposed</w:t>
      </w:r>
      <w:r w:rsidR="00804D5D">
        <w:rPr>
          <w:lang w:val="en-CA"/>
        </w:rPr>
        <w:t xml:space="preserve"> coping strategies</w:t>
      </w:r>
      <w:r w:rsidR="007D3414" w:rsidRPr="004B1C24">
        <w:rPr>
          <w:lang w:val="en-CA"/>
        </w:rPr>
        <w:t>.</w:t>
      </w:r>
    </w:p>
    <w:p w:rsidR="000909B9" w:rsidRDefault="008456FE" w:rsidP="008456FE">
      <w:pPr>
        <w:ind w:firstLine="142"/>
        <w:rPr>
          <w:lang w:val="en-CA"/>
        </w:rPr>
      </w:pPr>
      <w:r>
        <w:rPr>
          <w:lang w:val="en-CA"/>
        </w:rPr>
        <w:t xml:space="preserve">Another way for IO practitioners to </w:t>
      </w:r>
      <w:r w:rsidR="00324331">
        <w:rPr>
          <w:lang w:val="en-CA"/>
        </w:rPr>
        <w:t>cope with</w:t>
      </w:r>
      <w:r>
        <w:rPr>
          <w:lang w:val="en-CA"/>
        </w:rPr>
        <w:t xml:space="preserve"> aggregation bias is to</w:t>
      </w:r>
      <w:r w:rsidR="007D3414">
        <w:rPr>
          <w:lang w:val="en-CA"/>
        </w:rPr>
        <w:t xml:space="preserve"> disaggregate</w:t>
      </w:r>
      <w:r w:rsidR="00324331">
        <w:rPr>
          <w:lang w:val="en-CA"/>
        </w:rPr>
        <w:t xml:space="preserve"> the sensitive sectors</w:t>
      </w:r>
      <w:r w:rsidR="007D3414">
        <w:rPr>
          <w:lang w:val="en-CA"/>
        </w:rPr>
        <w:t xml:space="preserve">. </w:t>
      </w:r>
      <w:r w:rsidR="00324331">
        <w:rPr>
          <w:lang w:val="en-CA"/>
        </w:rPr>
        <w:t>However</w:t>
      </w:r>
      <w:r w:rsidR="007D3414">
        <w:rPr>
          <w:lang w:val="en-CA"/>
        </w:rPr>
        <w:t>, d</w:t>
      </w:r>
      <w:r w:rsidR="000909B9">
        <w:rPr>
          <w:lang w:val="en-CA"/>
        </w:rPr>
        <w:t xml:space="preserve">isaggregating a sector into several new sectors within the Leontief </w:t>
      </w:r>
      <w:r w:rsidR="00C64E5B">
        <w:rPr>
          <w:lang w:val="en-CA"/>
        </w:rPr>
        <w:t>IO</w:t>
      </w:r>
      <w:r w:rsidR="000909B9">
        <w:rPr>
          <w:lang w:val="en-CA"/>
        </w:rPr>
        <w:t xml:space="preserve"> framework is not a straightforward task</w:t>
      </w:r>
      <w:r w:rsidR="004F6D6B">
        <w:rPr>
          <w:lang w:val="en-CA"/>
        </w:rPr>
        <w:t xml:space="preserve">, because there </w:t>
      </w:r>
      <w:r w:rsidR="0009034F">
        <w:rPr>
          <w:lang w:val="en-CA"/>
        </w:rPr>
        <w:t>is a range of possibilities</w:t>
      </w:r>
      <w:r w:rsidR="004F6D6B">
        <w:rPr>
          <w:lang w:val="en-CA"/>
        </w:rPr>
        <w:t xml:space="preserve"> for </w:t>
      </w:r>
      <w:r w:rsidR="007C18F5">
        <w:rPr>
          <w:lang w:val="en-CA"/>
        </w:rPr>
        <w:t xml:space="preserve">unknown technical coefficients of </w:t>
      </w:r>
      <w:r w:rsidR="004F6D6B">
        <w:rPr>
          <w:lang w:val="en-CA"/>
        </w:rPr>
        <w:t>the disaggregated IO table</w:t>
      </w:r>
      <w:r w:rsidR="0009034F">
        <w:rPr>
          <w:lang w:val="en-CA"/>
        </w:rPr>
        <w:t>, and not only one</w:t>
      </w:r>
      <w:r w:rsidR="00731EF9">
        <w:rPr>
          <w:lang w:val="en-CA"/>
        </w:rPr>
        <w:t xml:space="preserve"> possibility</w:t>
      </w:r>
      <w:r w:rsidR="0009034F">
        <w:rPr>
          <w:lang w:val="en-CA"/>
        </w:rPr>
        <w:t xml:space="preserve">. </w:t>
      </w:r>
      <w:r w:rsidR="004F6D6B">
        <w:rPr>
          <w:lang w:val="en-CA"/>
        </w:rPr>
        <w:t>A</w:t>
      </w:r>
      <w:r w:rsidR="000909B9">
        <w:rPr>
          <w:lang w:val="en-CA"/>
        </w:rPr>
        <w:t>ccess to more information about the sector than embodied in the aggregated form is</w:t>
      </w:r>
      <w:r w:rsidR="004F6D6B">
        <w:rPr>
          <w:lang w:val="en-CA"/>
        </w:rPr>
        <w:t xml:space="preserve"> thus</w:t>
      </w:r>
      <w:r w:rsidR="000909B9">
        <w:rPr>
          <w:lang w:val="en-CA"/>
        </w:rPr>
        <w:t xml:space="preserve"> required, such as the knowledge </w:t>
      </w:r>
      <w:r w:rsidR="00796F38">
        <w:rPr>
          <w:lang w:val="en-CA"/>
        </w:rPr>
        <w:t xml:space="preserve">of the </w:t>
      </w:r>
      <w:r w:rsidR="000909B9">
        <w:rPr>
          <w:lang w:val="en-CA"/>
        </w:rPr>
        <w:t>exact input of each new sector</w:t>
      </w:r>
      <w:r w:rsidR="00B84F08">
        <w:rPr>
          <w:lang w:val="en-CA"/>
        </w:rPr>
        <w:t xml:space="preserve"> stemming from the disaggregation</w:t>
      </w:r>
      <w:r w:rsidR="000909B9">
        <w:rPr>
          <w:lang w:val="en-CA"/>
        </w:rPr>
        <w:t xml:space="preserve"> into the other sectors</w:t>
      </w:r>
      <w:r w:rsidR="00796F38">
        <w:rPr>
          <w:lang w:val="en-CA"/>
        </w:rPr>
        <w:t xml:space="preserve"> </w:t>
      </w:r>
      <w:r w:rsidR="000909B9">
        <w:rPr>
          <w:lang w:val="en-CA"/>
        </w:rPr>
        <w:t>of the economy</w:t>
      </w:r>
      <w:r w:rsidR="00796F38">
        <w:rPr>
          <w:lang w:val="en-CA"/>
        </w:rPr>
        <w:t xml:space="preserve"> (common sectors), and the input proportions of these common sectors into the new sectors.</w:t>
      </w:r>
      <w:r w:rsidR="00796F38" w:rsidRPr="00796F38">
        <w:rPr>
          <w:lang w:val="en-CA"/>
        </w:rPr>
        <w:t xml:space="preserve"> </w:t>
      </w:r>
    </w:p>
    <w:p w:rsidR="00346A2C" w:rsidRDefault="000B5ED9" w:rsidP="00346A2C">
      <w:pPr>
        <w:ind w:firstLine="142"/>
        <w:rPr>
          <w:lang w:val="en-CA"/>
        </w:rPr>
      </w:pPr>
      <w:r>
        <w:rPr>
          <w:lang w:val="en-CA"/>
        </w:rPr>
        <w:lastRenderedPageBreak/>
        <w:t>When</w:t>
      </w:r>
      <w:r w:rsidRPr="00827D07">
        <w:rPr>
          <w:lang w:val="en-CA"/>
        </w:rPr>
        <w:t xml:space="preserve"> confidentiality prohibits surveying of industries and no other detailed data is available about the make-up of </w:t>
      </w:r>
      <w:r>
        <w:rPr>
          <w:lang w:val="en-CA"/>
        </w:rPr>
        <w:t>the</w:t>
      </w:r>
      <w:r w:rsidRPr="00827D07">
        <w:rPr>
          <w:lang w:val="en-CA"/>
        </w:rPr>
        <w:t xml:space="preserve"> sector</w:t>
      </w:r>
      <w:r>
        <w:rPr>
          <w:lang w:val="en-CA"/>
        </w:rPr>
        <w:t xml:space="preserve"> that needs to be disaggregated</w:t>
      </w:r>
      <w:r w:rsidRPr="00827D07">
        <w:rPr>
          <w:lang w:val="en-CA"/>
        </w:rPr>
        <w:t xml:space="preserve">, </w:t>
      </w:r>
      <w:r>
        <w:rPr>
          <w:lang w:val="en-CA"/>
        </w:rPr>
        <w:t xml:space="preserve">a simple </w:t>
      </w:r>
      <w:r w:rsidR="002D072F">
        <w:rPr>
          <w:lang w:val="en-CA"/>
        </w:rPr>
        <w:t>estimate</w:t>
      </w:r>
      <w:r>
        <w:rPr>
          <w:lang w:val="en-CA"/>
        </w:rPr>
        <w:t xml:space="preserve"> based on the </w:t>
      </w:r>
      <w:r w:rsidRPr="00827D07">
        <w:rPr>
          <w:lang w:val="en-CA"/>
        </w:rPr>
        <w:t>weight output ratios of the new sectors</w:t>
      </w:r>
      <w:r w:rsidR="002D072F">
        <w:rPr>
          <w:lang w:val="en-CA"/>
        </w:rPr>
        <w:t xml:space="preserve"> (</w:t>
      </w:r>
      <w:r w:rsidRPr="00827D07">
        <w:rPr>
          <w:lang w:val="en-CA"/>
        </w:rPr>
        <w:t>which are ge</w:t>
      </w:r>
      <w:r>
        <w:rPr>
          <w:lang w:val="en-CA"/>
        </w:rPr>
        <w:t>nerally known or well estimated</w:t>
      </w:r>
      <w:r w:rsidR="002D072F">
        <w:rPr>
          <w:lang w:val="en-CA"/>
        </w:rPr>
        <w:t>)</w:t>
      </w:r>
      <w:r w:rsidRPr="00827D07">
        <w:rPr>
          <w:lang w:val="en-CA"/>
        </w:rPr>
        <w:t xml:space="preserve"> </w:t>
      </w:r>
      <w:r w:rsidR="002D072F">
        <w:rPr>
          <w:lang w:val="en-CA"/>
        </w:rPr>
        <w:t xml:space="preserve">can be used. </w:t>
      </w:r>
      <w:r w:rsidR="000B21F7">
        <w:rPr>
          <w:lang w:val="en-CA"/>
        </w:rPr>
        <w:t xml:space="preserve">However, </w:t>
      </w:r>
      <w:r w:rsidR="002D072F" w:rsidRPr="00827D07">
        <w:rPr>
          <w:lang w:val="en-CA"/>
        </w:rPr>
        <w:t>the</w:t>
      </w:r>
      <w:r w:rsidR="000B21F7">
        <w:rPr>
          <w:lang w:val="en-CA"/>
        </w:rPr>
        <w:t xml:space="preserve"> ma</w:t>
      </w:r>
      <w:r w:rsidR="00C9626E">
        <w:rPr>
          <w:lang w:val="en-CA"/>
        </w:rPr>
        <w:t>in</w:t>
      </w:r>
      <w:r w:rsidR="000B21F7">
        <w:rPr>
          <w:lang w:val="en-CA"/>
        </w:rPr>
        <w:t xml:space="preserve"> drawback</w:t>
      </w:r>
      <w:r w:rsidR="002D072F" w:rsidRPr="00827D07">
        <w:rPr>
          <w:lang w:val="en-CA"/>
        </w:rPr>
        <w:t xml:space="preserve"> of this </w:t>
      </w:r>
      <w:r w:rsidR="002D072F">
        <w:rPr>
          <w:lang w:val="en-CA"/>
        </w:rPr>
        <w:t>estimate</w:t>
      </w:r>
      <w:r w:rsidR="002D072F" w:rsidRPr="00827D07">
        <w:rPr>
          <w:lang w:val="en-CA"/>
        </w:rPr>
        <w:t xml:space="preserve"> is that all</w:t>
      </w:r>
      <w:r w:rsidR="002D072F">
        <w:rPr>
          <w:lang w:val="en-CA"/>
        </w:rPr>
        <w:t xml:space="preserve"> the</w:t>
      </w:r>
      <w:r w:rsidR="002D072F" w:rsidRPr="00827D07">
        <w:rPr>
          <w:lang w:val="en-CA"/>
        </w:rPr>
        <w:t xml:space="preserve"> inputs of the new sectors into the common sectors are in proportion to the weight factors</w:t>
      </w:r>
      <w:r w:rsidR="00032138">
        <w:rPr>
          <w:lang w:val="en-CA"/>
        </w:rPr>
        <w:t xml:space="preserve">, which may </w:t>
      </w:r>
      <w:r w:rsidR="004F45A5">
        <w:rPr>
          <w:lang w:val="en-CA"/>
        </w:rPr>
        <w:t xml:space="preserve">be </w:t>
      </w:r>
      <w:r w:rsidR="00032138">
        <w:rPr>
          <w:lang w:val="en-CA"/>
        </w:rPr>
        <w:t xml:space="preserve">fairly </w:t>
      </w:r>
      <w:r w:rsidR="002D072F">
        <w:rPr>
          <w:lang w:val="en-CA"/>
        </w:rPr>
        <w:t xml:space="preserve">different from reality, especially for economies </w:t>
      </w:r>
      <w:r w:rsidR="00335BD5">
        <w:rPr>
          <w:lang w:val="en-CA"/>
        </w:rPr>
        <w:t xml:space="preserve">having </w:t>
      </w:r>
      <w:r w:rsidR="002D072F">
        <w:rPr>
          <w:lang w:val="en-CA"/>
        </w:rPr>
        <w:t>strong regional disparity such as China or India.</w:t>
      </w:r>
      <w:r w:rsidR="000571EE" w:rsidRPr="000571EE">
        <w:rPr>
          <w:lang w:val="en-CA"/>
        </w:rPr>
        <w:t xml:space="preserve"> </w:t>
      </w:r>
      <w:r w:rsidR="00F30A0D">
        <w:rPr>
          <w:lang w:val="en-CA"/>
        </w:rPr>
        <w:t>For</w:t>
      </w:r>
      <w:r w:rsidR="00B73F1A">
        <w:rPr>
          <w:lang w:val="en-CA"/>
        </w:rPr>
        <w:t xml:space="preserve"> instance, </w:t>
      </w:r>
      <w:r w:rsidR="00346A2C">
        <w:rPr>
          <w:lang w:val="en-CA"/>
        </w:rPr>
        <w:t xml:space="preserve">if most of </w:t>
      </w:r>
      <w:r w:rsidR="007D3F6D">
        <w:rPr>
          <w:lang w:val="en-CA"/>
        </w:rPr>
        <w:t>the</w:t>
      </w:r>
      <w:r w:rsidR="00346A2C">
        <w:rPr>
          <w:lang w:val="en-CA"/>
        </w:rPr>
        <w:t xml:space="preserve"> production</w:t>
      </w:r>
      <w:r w:rsidR="00B73F1A">
        <w:rPr>
          <w:lang w:val="en-CA"/>
        </w:rPr>
        <w:t xml:space="preserve"> </w:t>
      </w:r>
      <w:r w:rsidR="00300452">
        <w:rPr>
          <w:lang w:val="en-CA"/>
        </w:rPr>
        <w:t xml:space="preserve">sites </w:t>
      </w:r>
      <w:r w:rsidR="007D3F6D">
        <w:rPr>
          <w:lang w:val="en-CA"/>
        </w:rPr>
        <w:t xml:space="preserve">of an industry </w:t>
      </w:r>
      <w:r w:rsidR="00300452">
        <w:rPr>
          <w:lang w:val="en-CA"/>
        </w:rPr>
        <w:t>are</w:t>
      </w:r>
      <w:r w:rsidR="007D3F6D">
        <w:rPr>
          <w:lang w:val="en-CA"/>
        </w:rPr>
        <w:t xml:space="preserve"> </w:t>
      </w:r>
      <w:r w:rsidR="00B73F1A">
        <w:rPr>
          <w:lang w:val="en-CA"/>
        </w:rPr>
        <w:t>located in regions where the local energy mix has a higher percentage of fossil fuels than the national average</w:t>
      </w:r>
      <w:r w:rsidR="00346A2C">
        <w:rPr>
          <w:lang w:val="en-CA"/>
        </w:rPr>
        <w:t>, then this industry</w:t>
      </w:r>
      <w:r w:rsidR="00B73F1A">
        <w:rPr>
          <w:lang w:val="en-CA"/>
        </w:rPr>
        <w:t xml:space="preserve"> </w:t>
      </w:r>
      <w:r w:rsidR="00346A2C">
        <w:rPr>
          <w:lang w:val="en-CA"/>
        </w:rPr>
        <w:t>is probably consuming</w:t>
      </w:r>
      <w:r w:rsidR="00B73F1A">
        <w:rPr>
          <w:lang w:val="en-CA"/>
        </w:rPr>
        <w:t xml:space="preserve"> more energy from fossil fuels than the initial estimate w</w:t>
      </w:r>
      <w:r w:rsidR="00346A2C">
        <w:rPr>
          <w:lang w:val="en-CA"/>
        </w:rPr>
        <w:t>ill</w:t>
      </w:r>
      <w:r w:rsidR="00B73F1A">
        <w:rPr>
          <w:lang w:val="en-CA"/>
        </w:rPr>
        <w:t xml:space="preserve"> prescribe.</w:t>
      </w:r>
      <w:r w:rsidR="00346A2C">
        <w:rPr>
          <w:lang w:val="en-CA"/>
        </w:rPr>
        <w:t xml:space="preserve"> </w:t>
      </w:r>
      <w:r w:rsidR="00E01C02">
        <w:rPr>
          <w:lang w:val="en-CA"/>
        </w:rPr>
        <w:t>The issue of spatial aggregation and its effect on emissions embodied in trade has been discussed by Su and Ang (2010).</w:t>
      </w:r>
    </w:p>
    <w:p w:rsidR="00F30A0D" w:rsidRDefault="004F6D6B" w:rsidP="00941FB5">
      <w:pPr>
        <w:ind w:firstLine="142"/>
        <w:rPr>
          <w:lang w:val="en-CA"/>
        </w:rPr>
      </w:pPr>
      <w:r>
        <w:rPr>
          <w:lang w:val="en-CA"/>
        </w:rPr>
        <w:t>B</w:t>
      </w:r>
      <w:r w:rsidR="000571EE">
        <w:rPr>
          <w:lang w:val="en-CA"/>
        </w:rPr>
        <w:t>ecause the</w:t>
      </w:r>
      <w:r w:rsidR="000B21F7">
        <w:rPr>
          <w:lang w:val="en-CA"/>
        </w:rPr>
        <w:t xml:space="preserve"> </w:t>
      </w:r>
      <w:r w:rsidR="0061675C">
        <w:rPr>
          <w:lang w:val="en-CA"/>
        </w:rPr>
        <w:t xml:space="preserve">initial </w:t>
      </w:r>
      <w:r w:rsidR="000B21F7">
        <w:rPr>
          <w:lang w:val="en-CA"/>
        </w:rPr>
        <w:t xml:space="preserve">estimate </w:t>
      </w:r>
      <w:r w:rsidR="0061675C">
        <w:rPr>
          <w:lang w:val="en-CA"/>
        </w:rPr>
        <w:t xml:space="preserve">is </w:t>
      </w:r>
      <w:r w:rsidR="000571EE">
        <w:rPr>
          <w:lang w:val="en-CA"/>
        </w:rPr>
        <w:t xml:space="preserve">not the </w:t>
      </w:r>
      <w:r w:rsidR="00EC3CBA">
        <w:rPr>
          <w:lang w:val="en-CA"/>
        </w:rPr>
        <w:t>sole</w:t>
      </w:r>
      <w:r w:rsidR="000571EE">
        <w:rPr>
          <w:lang w:val="en-CA"/>
        </w:rPr>
        <w:t xml:space="preserve"> possibility</w:t>
      </w:r>
      <w:r w:rsidR="000B21F7">
        <w:rPr>
          <w:lang w:val="en-CA"/>
        </w:rPr>
        <w:t xml:space="preserve"> for the disaggregat</w:t>
      </w:r>
      <w:r w:rsidR="00C9626E">
        <w:rPr>
          <w:lang w:val="en-CA"/>
        </w:rPr>
        <w:t>ed IO table</w:t>
      </w:r>
      <w:r w:rsidR="004D3669">
        <w:rPr>
          <w:lang w:val="en-CA"/>
        </w:rPr>
        <w:t xml:space="preserve">, </w:t>
      </w:r>
      <w:r w:rsidR="000571EE">
        <w:rPr>
          <w:lang w:val="en-CA"/>
        </w:rPr>
        <w:t xml:space="preserve">but only </w:t>
      </w:r>
      <w:r w:rsidR="000571EE" w:rsidRPr="007D3F6D">
        <w:rPr>
          <w:i/>
          <w:lang w:val="en-CA"/>
        </w:rPr>
        <w:t>one</w:t>
      </w:r>
      <w:r w:rsidR="000571EE">
        <w:rPr>
          <w:lang w:val="en-CA"/>
        </w:rPr>
        <w:t xml:space="preserve"> </w:t>
      </w:r>
      <w:r w:rsidR="003F56E1">
        <w:rPr>
          <w:lang w:val="en-CA"/>
        </w:rPr>
        <w:t xml:space="preserve">of </w:t>
      </w:r>
      <w:r w:rsidR="00EC3CBA">
        <w:rPr>
          <w:lang w:val="en-CA"/>
        </w:rPr>
        <w:t xml:space="preserve">many </w:t>
      </w:r>
      <w:r w:rsidR="000571EE">
        <w:rPr>
          <w:lang w:val="en-CA"/>
        </w:rPr>
        <w:t>possibilit</w:t>
      </w:r>
      <w:r w:rsidR="00EC3CBA">
        <w:rPr>
          <w:lang w:val="en-CA"/>
        </w:rPr>
        <w:t>ies</w:t>
      </w:r>
      <w:r w:rsidR="003970B2">
        <w:rPr>
          <w:lang w:val="en-CA"/>
        </w:rPr>
        <w:t xml:space="preserve">, </w:t>
      </w:r>
      <w:r w:rsidR="004D3669">
        <w:rPr>
          <w:lang w:val="en-CA"/>
        </w:rPr>
        <w:t xml:space="preserve">there </w:t>
      </w:r>
      <w:r w:rsidR="000571EE">
        <w:rPr>
          <w:lang w:val="en-CA"/>
        </w:rPr>
        <w:t>will</w:t>
      </w:r>
      <w:r w:rsidR="008B62AD">
        <w:rPr>
          <w:lang w:val="en-CA"/>
        </w:rPr>
        <w:t xml:space="preserve"> also</w:t>
      </w:r>
      <w:r w:rsidR="000571EE">
        <w:rPr>
          <w:lang w:val="en-CA"/>
        </w:rPr>
        <w:t xml:space="preserve"> be more than </w:t>
      </w:r>
      <w:r w:rsidR="00F30A0D">
        <w:rPr>
          <w:lang w:val="en-CA"/>
        </w:rPr>
        <w:t>one</w:t>
      </w:r>
      <w:r w:rsidR="000571EE">
        <w:rPr>
          <w:lang w:val="en-CA"/>
        </w:rPr>
        <w:t xml:space="preserve"> </w:t>
      </w:r>
      <w:r w:rsidR="003F6897">
        <w:rPr>
          <w:lang w:val="en-CA"/>
        </w:rPr>
        <w:t xml:space="preserve">possibility </w:t>
      </w:r>
      <w:r w:rsidR="000571EE">
        <w:rPr>
          <w:lang w:val="en-CA"/>
        </w:rPr>
        <w:t>if the</w:t>
      </w:r>
      <w:r w:rsidR="002D072F" w:rsidRPr="00827D07">
        <w:rPr>
          <w:lang w:val="en-CA"/>
        </w:rPr>
        <w:t xml:space="preserve"> disaggregated </w:t>
      </w:r>
      <w:r w:rsidR="0099665F">
        <w:rPr>
          <w:lang w:val="en-CA"/>
        </w:rPr>
        <w:t>IO table</w:t>
      </w:r>
      <w:r w:rsidR="002D072F" w:rsidRPr="00827D07">
        <w:rPr>
          <w:lang w:val="en-CA"/>
        </w:rPr>
        <w:t xml:space="preserve"> is later used for economic life-cycle analysis, where indirect and direct effects of sectors are investigated (</w:t>
      </w:r>
      <w:r w:rsidR="002D072F">
        <w:rPr>
          <w:lang w:val="en-CA"/>
        </w:rPr>
        <w:t xml:space="preserve">see </w:t>
      </w:r>
      <w:r w:rsidR="002D072F" w:rsidRPr="00827D07">
        <w:rPr>
          <w:lang w:val="en-CA"/>
        </w:rPr>
        <w:t>Marriott, 2007).</w:t>
      </w:r>
      <w:r w:rsidR="00F30A0D">
        <w:rPr>
          <w:lang w:val="en-CA"/>
        </w:rPr>
        <w:t xml:space="preserve"> </w:t>
      </w:r>
      <w:r w:rsidR="0099665F">
        <w:rPr>
          <w:lang w:val="en-CA"/>
        </w:rPr>
        <w:t>From a practical point of view,</w:t>
      </w:r>
      <w:r w:rsidR="00E95EDD">
        <w:rPr>
          <w:lang w:val="en-CA"/>
        </w:rPr>
        <w:t xml:space="preserve"> the </w:t>
      </w:r>
      <w:r w:rsidR="007D3F6D">
        <w:rPr>
          <w:lang w:val="en-CA"/>
        </w:rPr>
        <w:t>existence of multiple possibilities for</w:t>
      </w:r>
      <w:r w:rsidR="00BA6CE6">
        <w:rPr>
          <w:lang w:val="en-CA"/>
        </w:rPr>
        <w:t xml:space="preserve"> </w:t>
      </w:r>
      <w:r w:rsidR="00E95EDD">
        <w:rPr>
          <w:lang w:val="en-CA"/>
        </w:rPr>
        <w:t xml:space="preserve">the </w:t>
      </w:r>
      <w:r w:rsidR="0099665F">
        <w:rPr>
          <w:lang w:val="en-CA"/>
        </w:rPr>
        <w:t xml:space="preserve">disaggregated </w:t>
      </w:r>
      <w:r w:rsidR="00820335">
        <w:rPr>
          <w:lang w:val="en-CA"/>
        </w:rPr>
        <w:t>IO table</w:t>
      </w:r>
      <w:r w:rsidR="00032138">
        <w:rPr>
          <w:lang w:val="en-CA"/>
        </w:rPr>
        <w:t xml:space="preserve">, and the lack of information that </w:t>
      </w:r>
      <w:r w:rsidR="004E0079">
        <w:rPr>
          <w:lang w:val="en-CA"/>
        </w:rPr>
        <w:t>allows</w:t>
      </w:r>
      <w:r w:rsidR="00032138">
        <w:rPr>
          <w:lang w:val="en-CA"/>
        </w:rPr>
        <w:t xml:space="preserve"> finding </w:t>
      </w:r>
      <w:r w:rsidR="00156CBA">
        <w:rPr>
          <w:lang w:val="en-CA"/>
        </w:rPr>
        <w:t>the</w:t>
      </w:r>
      <w:r w:rsidR="00032138">
        <w:rPr>
          <w:lang w:val="en-CA"/>
        </w:rPr>
        <w:t xml:space="preserve"> possibilit</w:t>
      </w:r>
      <w:r w:rsidR="007819BF">
        <w:rPr>
          <w:lang w:val="en-CA"/>
        </w:rPr>
        <w:t>y</w:t>
      </w:r>
      <w:r w:rsidR="00032138">
        <w:rPr>
          <w:lang w:val="en-CA"/>
        </w:rPr>
        <w:t xml:space="preserve"> </w:t>
      </w:r>
      <w:r w:rsidR="00156CBA">
        <w:rPr>
          <w:lang w:val="en-CA"/>
        </w:rPr>
        <w:t xml:space="preserve">that </w:t>
      </w:r>
      <w:r w:rsidR="00032138">
        <w:rPr>
          <w:lang w:val="en-CA"/>
        </w:rPr>
        <w:t>actually corresponds to the real economy,</w:t>
      </w:r>
      <w:r w:rsidR="0099665F">
        <w:rPr>
          <w:lang w:val="en-CA"/>
        </w:rPr>
        <w:t xml:space="preserve"> raises </w:t>
      </w:r>
      <w:r w:rsidR="00820335">
        <w:rPr>
          <w:lang w:val="en-CA"/>
        </w:rPr>
        <w:t>various</w:t>
      </w:r>
      <w:r w:rsidR="0099665F">
        <w:rPr>
          <w:lang w:val="en-CA"/>
        </w:rPr>
        <w:t xml:space="preserve"> questions</w:t>
      </w:r>
      <w:r w:rsidR="007819BF">
        <w:rPr>
          <w:lang w:val="en-CA"/>
        </w:rPr>
        <w:t>. For instance, w</w:t>
      </w:r>
      <w:r w:rsidR="00941FB5">
        <w:rPr>
          <w:lang w:val="en-CA"/>
        </w:rPr>
        <w:t>hat is</w:t>
      </w:r>
      <w:r w:rsidR="004D3669">
        <w:rPr>
          <w:lang w:val="en-CA"/>
        </w:rPr>
        <w:t xml:space="preserve"> </w:t>
      </w:r>
      <w:r w:rsidR="006C1E91">
        <w:rPr>
          <w:lang w:val="en-CA"/>
        </w:rPr>
        <w:t>th</w:t>
      </w:r>
      <w:r w:rsidR="00032138">
        <w:rPr>
          <w:lang w:val="en-CA"/>
        </w:rPr>
        <w:t>e full</w:t>
      </w:r>
      <w:r w:rsidR="006C1E91">
        <w:rPr>
          <w:lang w:val="en-CA"/>
        </w:rPr>
        <w:t xml:space="preserve"> range of possibilities</w:t>
      </w:r>
      <w:r w:rsidR="007819BF">
        <w:rPr>
          <w:lang w:val="en-CA"/>
        </w:rPr>
        <w:t xml:space="preserve"> for the disaggregated IO table</w:t>
      </w:r>
      <w:r w:rsidR="004D3669">
        <w:rPr>
          <w:lang w:val="en-CA"/>
        </w:rPr>
        <w:t>? How can this range be</w:t>
      </w:r>
      <w:r w:rsidR="00704038">
        <w:rPr>
          <w:lang w:val="en-CA"/>
        </w:rPr>
        <w:t xml:space="preserve"> systematically</w:t>
      </w:r>
      <w:r w:rsidR="004D3669">
        <w:rPr>
          <w:lang w:val="en-CA"/>
        </w:rPr>
        <w:t xml:space="preserve"> explored?</w:t>
      </w:r>
      <w:r w:rsidR="00704038">
        <w:rPr>
          <w:lang w:val="en-CA"/>
        </w:rPr>
        <w:t xml:space="preserve"> </w:t>
      </w:r>
      <w:r w:rsidR="004D3669">
        <w:rPr>
          <w:lang w:val="en-CA"/>
        </w:rPr>
        <w:t xml:space="preserve">How </w:t>
      </w:r>
      <w:r w:rsidR="0099665F">
        <w:rPr>
          <w:lang w:val="en-CA"/>
        </w:rPr>
        <w:t>will</w:t>
      </w:r>
      <w:r w:rsidR="005D1E16">
        <w:rPr>
          <w:lang w:val="en-CA"/>
        </w:rPr>
        <w:t xml:space="preserve"> changes</w:t>
      </w:r>
      <w:r w:rsidR="0099665F">
        <w:rPr>
          <w:lang w:val="en-CA"/>
        </w:rPr>
        <w:t xml:space="preserve"> in </w:t>
      </w:r>
      <w:r w:rsidR="007819BF">
        <w:rPr>
          <w:lang w:val="en-CA"/>
        </w:rPr>
        <w:t xml:space="preserve">the </w:t>
      </w:r>
      <w:r w:rsidR="0099665F">
        <w:rPr>
          <w:lang w:val="en-CA"/>
        </w:rPr>
        <w:t>disaggregated IO table</w:t>
      </w:r>
      <w:r w:rsidR="004D3669">
        <w:rPr>
          <w:lang w:val="en-CA"/>
        </w:rPr>
        <w:t xml:space="preserve"> </w:t>
      </w:r>
      <w:r w:rsidR="003970B2">
        <w:rPr>
          <w:lang w:val="en-CA"/>
        </w:rPr>
        <w:t>affect the results of the</w:t>
      </w:r>
      <w:r w:rsidR="00820335">
        <w:rPr>
          <w:lang w:val="en-CA"/>
        </w:rPr>
        <w:t xml:space="preserve"> life-cycle</w:t>
      </w:r>
      <w:r w:rsidR="0099665F">
        <w:rPr>
          <w:lang w:val="en-CA"/>
        </w:rPr>
        <w:t xml:space="preserve"> analysis? </w:t>
      </w:r>
      <w:r w:rsidR="0061675C">
        <w:rPr>
          <w:lang w:val="en-CA"/>
        </w:rPr>
        <w:t xml:space="preserve">The aim of this paper is to provide tools that will help IO practitioners answer these questions. </w:t>
      </w:r>
      <w:r w:rsidR="00BA6CE6">
        <w:rPr>
          <w:lang w:val="en-CA"/>
        </w:rPr>
        <w:t>A</w:t>
      </w:r>
      <w:r w:rsidR="0061675C" w:rsidRPr="00E85547">
        <w:rPr>
          <w:lang w:val="en-CA"/>
        </w:rPr>
        <w:t xml:space="preserve"> general methodology for disaggregating sectors of </w:t>
      </w:r>
      <w:r w:rsidR="0061675C">
        <w:rPr>
          <w:lang w:val="en-CA"/>
        </w:rPr>
        <w:t xml:space="preserve">IO </w:t>
      </w:r>
      <w:r w:rsidR="0061675C" w:rsidRPr="00E85547">
        <w:rPr>
          <w:lang w:val="en-CA"/>
        </w:rPr>
        <w:t>tables</w:t>
      </w:r>
      <w:r w:rsidR="0061675C">
        <w:rPr>
          <w:lang w:val="en-CA"/>
        </w:rPr>
        <w:t xml:space="preserve"> is developed, which follows </w:t>
      </w:r>
      <w:r w:rsidR="0061675C" w:rsidRPr="00E85547">
        <w:rPr>
          <w:lang w:val="en-CA"/>
        </w:rPr>
        <w:t xml:space="preserve">work done by Wolsky (1984) who </w:t>
      </w:r>
      <w:r w:rsidR="0061675C">
        <w:rPr>
          <w:lang w:val="en-CA"/>
        </w:rPr>
        <w:t>presented the methodology for</w:t>
      </w:r>
      <w:r w:rsidR="0061675C" w:rsidRPr="00E85547">
        <w:rPr>
          <w:lang w:val="en-CA"/>
        </w:rPr>
        <w:t xml:space="preserve"> disaggregating one sector into two</w:t>
      </w:r>
      <w:r w:rsidR="00BA6CE6">
        <w:rPr>
          <w:lang w:val="en-CA"/>
        </w:rPr>
        <w:t xml:space="preserve"> sectors</w:t>
      </w:r>
      <w:r w:rsidR="0061675C">
        <w:rPr>
          <w:lang w:val="en-CA"/>
        </w:rPr>
        <w:t>. Here</w:t>
      </w:r>
      <w:r w:rsidR="00820335">
        <w:rPr>
          <w:lang w:val="en-CA"/>
        </w:rPr>
        <w:t xml:space="preserve">, </w:t>
      </w:r>
      <w:r w:rsidR="00820335" w:rsidRPr="00827D07">
        <w:rPr>
          <w:lang w:val="en-CA"/>
        </w:rPr>
        <w:t>Wolsky’s idea</w:t>
      </w:r>
      <w:r w:rsidR="0061675C">
        <w:rPr>
          <w:lang w:val="en-CA"/>
        </w:rPr>
        <w:t>s</w:t>
      </w:r>
      <w:r w:rsidR="00820335" w:rsidRPr="00827D07">
        <w:rPr>
          <w:lang w:val="en-CA"/>
        </w:rPr>
        <w:t xml:space="preserve"> </w:t>
      </w:r>
      <w:r w:rsidR="0061675C">
        <w:rPr>
          <w:lang w:val="en-CA"/>
        </w:rPr>
        <w:t>are</w:t>
      </w:r>
      <w:r w:rsidR="00820335" w:rsidRPr="00827D07">
        <w:rPr>
          <w:lang w:val="en-CA"/>
        </w:rPr>
        <w:t xml:space="preserve"> extended in two ways</w:t>
      </w:r>
      <w:r w:rsidR="00820335">
        <w:rPr>
          <w:lang w:val="en-CA"/>
        </w:rPr>
        <w:t xml:space="preserve">. </w:t>
      </w:r>
    </w:p>
    <w:p w:rsidR="004B09C9" w:rsidRPr="007B1BDF" w:rsidRDefault="00820335" w:rsidP="0097258C">
      <w:pPr>
        <w:ind w:firstLine="142"/>
        <w:rPr>
          <w:lang w:val="en-CA"/>
        </w:rPr>
      </w:pPr>
      <w:r>
        <w:rPr>
          <w:lang w:val="en-CA"/>
        </w:rPr>
        <w:t xml:space="preserve">First, the disaggregation </w:t>
      </w:r>
      <w:r w:rsidR="0061675C">
        <w:rPr>
          <w:lang w:val="en-CA"/>
        </w:rPr>
        <w:t>is general</w:t>
      </w:r>
      <w:r w:rsidR="0061675C" w:rsidRPr="00941FB5">
        <w:rPr>
          <w:lang w:val="en-CA"/>
        </w:rPr>
        <w:t>i</w:t>
      </w:r>
      <w:r w:rsidR="0061675C">
        <w:rPr>
          <w:lang w:val="en-CA"/>
        </w:rPr>
        <w:t>zed to an arbitrary</w:t>
      </w:r>
      <w:r w:rsidR="00704038">
        <w:rPr>
          <w:lang w:val="en-CA"/>
        </w:rPr>
        <w:t xml:space="preserve"> number</w:t>
      </w:r>
      <w:r>
        <w:rPr>
          <w:lang w:val="en-CA"/>
        </w:rPr>
        <w:t xml:space="preserve"> of</w:t>
      </w:r>
      <w:r w:rsidRPr="00E85547">
        <w:rPr>
          <w:lang w:val="en-CA"/>
        </w:rPr>
        <w:t xml:space="preserve"> new sectors</w:t>
      </w:r>
      <w:r>
        <w:rPr>
          <w:lang w:val="en-CA"/>
        </w:rPr>
        <w:t xml:space="preserve"> </w:t>
      </w:r>
      <w:r>
        <w:rPr>
          <w:i/>
          <w:lang w:val="en-CA"/>
        </w:rPr>
        <w:t>n</w:t>
      </w:r>
      <w:r w:rsidR="0061675C">
        <w:rPr>
          <w:lang w:val="en-CA"/>
        </w:rPr>
        <w:t>, and an</w:t>
      </w:r>
      <w:r>
        <w:rPr>
          <w:lang w:val="en-CA"/>
        </w:rPr>
        <w:t xml:space="preserve"> additional constraint related to the </w:t>
      </w:r>
      <w:r w:rsidR="0061675C">
        <w:rPr>
          <w:lang w:val="en-CA"/>
        </w:rPr>
        <w:t>fact that the final demand of the new</w:t>
      </w:r>
      <w:r w:rsidR="003A45C8">
        <w:rPr>
          <w:lang w:val="en-CA"/>
        </w:rPr>
        <w:t>ly formed</w:t>
      </w:r>
      <w:r w:rsidR="0061675C">
        <w:rPr>
          <w:lang w:val="en-CA"/>
        </w:rPr>
        <w:t xml:space="preserve"> sectors cannot be negative is added</w:t>
      </w:r>
      <w:r>
        <w:rPr>
          <w:lang w:val="en-CA"/>
        </w:rPr>
        <w:t xml:space="preserve">. </w:t>
      </w:r>
      <w:r w:rsidR="0061675C">
        <w:rPr>
          <w:lang w:val="en-CA"/>
        </w:rPr>
        <w:t xml:space="preserve">Second, </w:t>
      </w:r>
      <w:r w:rsidR="007819BF">
        <w:rPr>
          <w:lang w:val="en-CA"/>
        </w:rPr>
        <w:t>a random walk algorithm is used</w:t>
      </w:r>
      <w:r w:rsidR="007819BF" w:rsidRPr="00827D07">
        <w:rPr>
          <w:lang w:val="en-CA"/>
        </w:rPr>
        <w:t xml:space="preserve"> to explore the full </w:t>
      </w:r>
      <w:r w:rsidR="007819BF">
        <w:rPr>
          <w:lang w:val="en-CA"/>
        </w:rPr>
        <w:t>range</w:t>
      </w:r>
      <w:r w:rsidR="007819BF" w:rsidRPr="00827D07">
        <w:rPr>
          <w:lang w:val="en-CA"/>
        </w:rPr>
        <w:t xml:space="preserve"> of </w:t>
      </w:r>
      <w:r w:rsidR="00782523">
        <w:rPr>
          <w:lang w:val="en-CA"/>
        </w:rPr>
        <w:t>admissible</w:t>
      </w:r>
      <w:r w:rsidR="007819BF" w:rsidRPr="00827D07">
        <w:rPr>
          <w:lang w:val="en-CA"/>
        </w:rPr>
        <w:t xml:space="preserve"> </w:t>
      </w:r>
      <w:r w:rsidR="007819BF">
        <w:rPr>
          <w:lang w:val="en-CA"/>
        </w:rPr>
        <w:t>values</w:t>
      </w:r>
      <w:r w:rsidR="007819BF" w:rsidRPr="00827D07">
        <w:rPr>
          <w:lang w:val="en-CA"/>
        </w:rPr>
        <w:t xml:space="preserve"> for </w:t>
      </w:r>
      <w:r w:rsidR="0061675C">
        <w:rPr>
          <w:lang w:val="en-CA"/>
        </w:rPr>
        <w:t xml:space="preserve">the distinguishing parameters, </w:t>
      </w:r>
      <w:r w:rsidR="007819BF">
        <w:rPr>
          <w:lang w:val="en-CA"/>
        </w:rPr>
        <w:t>i.e. the parameters that</w:t>
      </w:r>
      <w:r w:rsidR="0061675C">
        <w:rPr>
          <w:lang w:val="en-CA"/>
        </w:rPr>
        <w:t xml:space="preserve"> describe the level of departure of the disaggregated IO table from the </w:t>
      </w:r>
      <w:r w:rsidR="004B615D">
        <w:rPr>
          <w:lang w:val="en-CA"/>
        </w:rPr>
        <w:t>initial estimate</w:t>
      </w:r>
      <w:r w:rsidR="00513746">
        <w:rPr>
          <w:lang w:val="en-CA"/>
        </w:rPr>
        <w:t>. To illustrate the</w:t>
      </w:r>
      <w:r w:rsidR="003970B2">
        <w:rPr>
          <w:lang w:val="en-CA"/>
        </w:rPr>
        <w:t xml:space="preserve"> method, </w:t>
      </w:r>
      <w:r w:rsidR="004B09C9">
        <w:rPr>
          <w:lang w:val="en-CA"/>
        </w:rPr>
        <w:t xml:space="preserve">the Chinese economy is used as a case study. </w:t>
      </w:r>
      <w:r w:rsidR="000340AE">
        <w:rPr>
          <w:lang w:val="en-CA"/>
        </w:rPr>
        <w:t xml:space="preserve">The electricity production and distribution sector of China’s 2007 Input-Output table </w:t>
      </w:r>
      <w:r w:rsidR="000340AE" w:rsidRPr="00827D07">
        <w:rPr>
          <w:lang w:val="en-CA"/>
        </w:rPr>
        <w:t xml:space="preserve">is disaggregated into </w:t>
      </w:r>
      <w:r w:rsidR="000340AE">
        <w:rPr>
          <w:lang w:val="en-CA"/>
        </w:rPr>
        <w:t xml:space="preserve">three components: 1) </w:t>
      </w:r>
      <w:r w:rsidR="000340AE" w:rsidRPr="00827D07">
        <w:rPr>
          <w:lang w:val="en-CA"/>
        </w:rPr>
        <w:t>hydro</w:t>
      </w:r>
      <w:r w:rsidR="000340AE">
        <w:rPr>
          <w:lang w:val="en-CA"/>
        </w:rPr>
        <w:t>-electricity and others (including nuclear, solar, wind and biomass), 2) subcritical coal and 3) other fossil fuels (supercritical coal, ultra-supercritical coal</w:t>
      </w:r>
      <w:r w:rsidR="000D1807">
        <w:rPr>
          <w:lang w:val="en-CA"/>
        </w:rPr>
        <w:t xml:space="preserve"> (USC)</w:t>
      </w:r>
      <w:r w:rsidR="000340AE">
        <w:rPr>
          <w:lang w:val="en-CA"/>
        </w:rPr>
        <w:t xml:space="preserve"> and gas).</w:t>
      </w:r>
      <w:r w:rsidR="000340AE" w:rsidRPr="00827D07">
        <w:rPr>
          <w:lang w:val="en-CA"/>
        </w:rPr>
        <w:t xml:space="preserve"> </w:t>
      </w:r>
      <w:r w:rsidR="000340AE">
        <w:rPr>
          <w:lang w:val="en-CA"/>
        </w:rPr>
        <w:t>A</w:t>
      </w:r>
      <w:r w:rsidR="000340AE" w:rsidRPr="00827D07">
        <w:rPr>
          <w:lang w:val="en-CA"/>
        </w:rPr>
        <w:t>n aggregated 12</w:t>
      </w:r>
      <w:r w:rsidR="000340AE">
        <w:rPr>
          <w:lang w:val="en-CA"/>
        </w:rPr>
        <w:t xml:space="preserve"> × </w:t>
      </w:r>
      <w:r w:rsidR="000340AE" w:rsidRPr="00827D07">
        <w:rPr>
          <w:lang w:val="en-CA"/>
        </w:rPr>
        <w:t xml:space="preserve">12 </w:t>
      </w:r>
      <w:r w:rsidR="000340AE">
        <w:rPr>
          <w:lang w:val="en-CA"/>
        </w:rPr>
        <w:t xml:space="preserve">version of the </w:t>
      </w:r>
      <w:r w:rsidR="000340AE" w:rsidRPr="00827D07">
        <w:rPr>
          <w:lang w:val="en-CA"/>
        </w:rPr>
        <w:t xml:space="preserve">IO table </w:t>
      </w:r>
      <w:r w:rsidR="000340AE">
        <w:rPr>
          <w:lang w:val="en-CA"/>
        </w:rPr>
        <w:t xml:space="preserve">is used for sake of conciseness. </w:t>
      </w:r>
      <w:r w:rsidR="00EC3CBA">
        <w:rPr>
          <w:lang w:val="en-CA"/>
        </w:rPr>
        <w:t>CO</w:t>
      </w:r>
      <w:r w:rsidR="00EC3CBA">
        <w:rPr>
          <w:vertAlign w:val="subscript"/>
          <w:lang w:val="en-CA"/>
        </w:rPr>
        <w:t>2</w:t>
      </w:r>
      <w:r w:rsidR="00EC3CBA">
        <w:rPr>
          <w:lang w:val="en-CA"/>
        </w:rPr>
        <w:t xml:space="preserve"> satellite</w:t>
      </w:r>
      <w:r w:rsidR="00857B60">
        <w:rPr>
          <w:lang w:val="en-CA"/>
        </w:rPr>
        <w:t xml:space="preserve"> factors for each of the newly formed electricity production sectors are then introduced (in grams of </w:t>
      </w:r>
      <w:r w:rsidR="00EC3CBA">
        <w:rPr>
          <w:lang w:val="en-CA"/>
        </w:rPr>
        <w:t xml:space="preserve">emitted </w:t>
      </w:r>
      <w:r w:rsidR="00857B60">
        <w:rPr>
          <w:lang w:val="en-CA"/>
        </w:rPr>
        <w:t>CO</w:t>
      </w:r>
      <w:r w:rsidR="00857B60">
        <w:rPr>
          <w:vertAlign w:val="subscript"/>
          <w:lang w:val="en-CA"/>
        </w:rPr>
        <w:t>2</w:t>
      </w:r>
      <w:r w:rsidR="00857B60">
        <w:rPr>
          <w:lang w:val="en-CA"/>
        </w:rPr>
        <w:t xml:space="preserve"> released per kWh of electricity produced)</w:t>
      </w:r>
      <w:r w:rsidR="000340AE">
        <w:rPr>
          <w:lang w:val="en-CA"/>
        </w:rPr>
        <w:t xml:space="preserve">, allowing </w:t>
      </w:r>
      <w:r w:rsidR="00F20D88">
        <w:rPr>
          <w:lang w:val="en-CA"/>
        </w:rPr>
        <w:t>the analysis of</w:t>
      </w:r>
      <w:r w:rsidR="000340AE">
        <w:rPr>
          <w:lang w:val="en-CA"/>
        </w:rPr>
        <w:t xml:space="preserve"> the </w:t>
      </w:r>
      <w:r w:rsidR="00EC3CBA">
        <w:rPr>
          <w:lang w:val="en-CA"/>
        </w:rPr>
        <w:t>emission intensity</w:t>
      </w:r>
      <w:r w:rsidR="00F20D88">
        <w:rPr>
          <w:lang w:val="en-CA"/>
        </w:rPr>
        <w:t xml:space="preserve"> factors </w:t>
      </w:r>
      <w:r w:rsidR="000340AE">
        <w:rPr>
          <w:lang w:val="en-CA"/>
        </w:rPr>
        <w:t>for each industry sector</w:t>
      </w:r>
      <w:r w:rsidR="00857B60">
        <w:rPr>
          <w:lang w:val="en-CA"/>
        </w:rPr>
        <w:t xml:space="preserve"> (in grams of CO</w:t>
      </w:r>
      <w:r w:rsidR="00857B60" w:rsidRPr="00971381">
        <w:rPr>
          <w:vertAlign w:val="subscript"/>
          <w:lang w:val="en-CA"/>
        </w:rPr>
        <w:t>2</w:t>
      </w:r>
      <w:r w:rsidR="00857B60">
        <w:rPr>
          <w:lang w:val="en-CA"/>
        </w:rPr>
        <w:t xml:space="preserve"> per RMB of final demand)</w:t>
      </w:r>
      <w:r w:rsidR="000340AE">
        <w:rPr>
          <w:lang w:val="en-CA"/>
        </w:rPr>
        <w:t xml:space="preserve">. </w:t>
      </w:r>
    </w:p>
    <w:p w:rsidR="004F45A5" w:rsidRDefault="00F20D88" w:rsidP="00777DE0">
      <w:pPr>
        <w:ind w:firstLine="180"/>
        <w:rPr>
          <w:lang w:val="en-CA"/>
        </w:rPr>
      </w:pPr>
      <w:r>
        <w:rPr>
          <w:lang w:val="en-CA"/>
        </w:rPr>
        <w:t xml:space="preserve">It should be noted </w:t>
      </w:r>
      <w:r w:rsidR="00813E2D">
        <w:rPr>
          <w:lang w:val="en-CA"/>
        </w:rPr>
        <w:t>that</w:t>
      </w:r>
      <w:r w:rsidR="0097258C">
        <w:rPr>
          <w:lang w:val="en-CA"/>
        </w:rPr>
        <w:t xml:space="preserve"> Lenzen (2011) </w:t>
      </w:r>
      <w:r w:rsidR="00813E2D">
        <w:rPr>
          <w:lang w:val="en-CA"/>
        </w:rPr>
        <w:t xml:space="preserve">recently </w:t>
      </w:r>
      <w:r w:rsidR="00156CBA">
        <w:rPr>
          <w:lang w:val="en-CA"/>
        </w:rPr>
        <w:t>showed</w:t>
      </w:r>
      <w:r w:rsidR="0097258C">
        <w:rPr>
          <w:lang w:val="en-CA"/>
        </w:rPr>
        <w:t xml:space="preserve"> the advantage of using a disaggregated </w:t>
      </w:r>
      <w:r w:rsidR="00C91BBF">
        <w:rPr>
          <w:lang w:val="en-CA"/>
        </w:rPr>
        <w:t>IO table for environmental analysis</w:t>
      </w:r>
      <w:r w:rsidR="0097258C">
        <w:rPr>
          <w:lang w:val="en-CA"/>
        </w:rPr>
        <w:t xml:space="preserve">, even when </w:t>
      </w:r>
      <w:r w:rsidR="00C91BBF">
        <w:rPr>
          <w:lang w:val="en-CA"/>
        </w:rPr>
        <w:t>the disaggregation</w:t>
      </w:r>
      <w:r w:rsidR="007C0FA9">
        <w:rPr>
          <w:lang w:val="en-CA"/>
        </w:rPr>
        <w:t xml:space="preserve"> is based on limited information</w:t>
      </w:r>
      <w:r w:rsidR="004F45A5">
        <w:rPr>
          <w:lang w:val="en-CA"/>
        </w:rPr>
        <w:t xml:space="preserve">. </w:t>
      </w:r>
      <w:r w:rsidR="00821705">
        <w:rPr>
          <w:lang w:val="en-CA"/>
        </w:rPr>
        <w:t>Th</w:t>
      </w:r>
      <w:r w:rsidR="00063FBA">
        <w:rPr>
          <w:lang w:val="en-CA"/>
        </w:rPr>
        <w:t xml:space="preserve">is was done by </w:t>
      </w:r>
      <w:r w:rsidR="005F312B">
        <w:rPr>
          <w:lang w:val="en-CA"/>
        </w:rPr>
        <w:t>compar</w:t>
      </w:r>
      <w:r w:rsidR="00063FBA">
        <w:rPr>
          <w:lang w:val="en-CA"/>
        </w:rPr>
        <w:t>ing</w:t>
      </w:r>
      <w:r w:rsidR="005F312B">
        <w:rPr>
          <w:lang w:val="en-CA"/>
        </w:rPr>
        <w:t xml:space="preserve"> the relative standard error (RSE) associated with the environmental multiplier matrix</w:t>
      </w:r>
      <w:r w:rsidR="00AF382D">
        <w:rPr>
          <w:lang w:val="en-CA"/>
        </w:rPr>
        <w:t xml:space="preserve"> </w:t>
      </w:r>
      <w:r w:rsidR="005F312B">
        <w:rPr>
          <w:lang w:val="en-CA"/>
        </w:rPr>
        <w:t xml:space="preserve">of </w:t>
      </w:r>
      <w:r w:rsidR="00AF382D">
        <w:rPr>
          <w:lang w:val="en-CA"/>
        </w:rPr>
        <w:t xml:space="preserve">an aggregated system </w:t>
      </w:r>
      <w:r w:rsidR="005F312B">
        <w:rPr>
          <w:lang w:val="en-CA"/>
        </w:rPr>
        <w:t xml:space="preserve">with </w:t>
      </w:r>
      <w:r w:rsidR="007C0FA9">
        <w:rPr>
          <w:lang w:val="en-CA"/>
        </w:rPr>
        <w:t>its</w:t>
      </w:r>
      <w:r w:rsidR="005F312B">
        <w:rPr>
          <w:lang w:val="en-CA"/>
        </w:rPr>
        <w:t xml:space="preserve"> disaggregated</w:t>
      </w:r>
      <w:r w:rsidR="00AF382D">
        <w:rPr>
          <w:lang w:val="en-CA"/>
        </w:rPr>
        <w:t xml:space="preserve"> </w:t>
      </w:r>
      <w:r w:rsidR="007C0FA9">
        <w:rPr>
          <w:lang w:val="en-CA"/>
        </w:rPr>
        <w:t>counterpart</w:t>
      </w:r>
      <w:r w:rsidR="00AF382D">
        <w:rPr>
          <w:lang w:val="en-CA"/>
        </w:rPr>
        <w:t xml:space="preserve">. </w:t>
      </w:r>
      <w:r w:rsidR="00EA214D">
        <w:rPr>
          <w:lang w:val="en-CA"/>
        </w:rPr>
        <w:t xml:space="preserve">When performing the disaggregation, </w:t>
      </w:r>
      <w:r w:rsidR="00821705">
        <w:rPr>
          <w:lang w:val="en-CA"/>
        </w:rPr>
        <w:t>Lenzen</w:t>
      </w:r>
      <w:r w:rsidR="0097258C">
        <w:rPr>
          <w:lang w:val="en-CA"/>
        </w:rPr>
        <w:t xml:space="preserve"> assumed that no</w:t>
      </w:r>
      <w:r w:rsidR="00EA214D">
        <w:rPr>
          <w:lang w:val="en-CA"/>
        </w:rPr>
        <w:t xml:space="preserve"> information regarding the</w:t>
      </w:r>
      <w:r w:rsidR="00EC3CBA">
        <w:rPr>
          <w:lang w:val="en-CA"/>
        </w:rPr>
        <w:t xml:space="preserve"> individual</w:t>
      </w:r>
      <w:r w:rsidR="00EA214D">
        <w:rPr>
          <w:lang w:val="en-CA"/>
        </w:rPr>
        <w:t xml:space="preserve"> </w:t>
      </w:r>
      <w:r w:rsidR="0097258C">
        <w:rPr>
          <w:lang w:val="en-CA"/>
        </w:rPr>
        <w:t xml:space="preserve">total output or </w:t>
      </w:r>
      <w:r w:rsidR="00EC3CBA">
        <w:rPr>
          <w:lang w:val="en-CA"/>
        </w:rPr>
        <w:t xml:space="preserve">individual </w:t>
      </w:r>
      <w:r w:rsidR="0097258C">
        <w:rPr>
          <w:lang w:val="en-CA"/>
        </w:rPr>
        <w:t xml:space="preserve">final demand of the newly formed sectors was </w:t>
      </w:r>
      <w:r w:rsidR="007C0FA9">
        <w:rPr>
          <w:lang w:val="en-CA"/>
        </w:rPr>
        <w:t xml:space="preserve">fully </w:t>
      </w:r>
      <w:r w:rsidR="00C91BBF">
        <w:rPr>
          <w:lang w:val="en-CA"/>
        </w:rPr>
        <w:t xml:space="preserve">certain, </w:t>
      </w:r>
      <w:r w:rsidR="0097258C">
        <w:rPr>
          <w:lang w:val="en-CA"/>
        </w:rPr>
        <w:t>exc</w:t>
      </w:r>
      <w:r w:rsidR="00357D31">
        <w:rPr>
          <w:lang w:val="en-CA"/>
        </w:rPr>
        <w:t>ep</w:t>
      </w:r>
      <w:r w:rsidR="0097258C">
        <w:rPr>
          <w:lang w:val="en-CA"/>
        </w:rPr>
        <w:t>t of course that their sum must match the aggregated sector</w:t>
      </w:r>
      <w:r w:rsidR="00C91BBF">
        <w:rPr>
          <w:lang w:val="en-CA"/>
        </w:rPr>
        <w:t xml:space="preserve"> values</w:t>
      </w:r>
      <w:r w:rsidR="00455356">
        <w:rPr>
          <w:lang w:val="en-CA"/>
        </w:rPr>
        <w:t xml:space="preserve">. </w:t>
      </w:r>
      <w:r w:rsidR="00EA214D">
        <w:rPr>
          <w:lang w:val="en-CA"/>
        </w:rPr>
        <w:t xml:space="preserve">In the current study, it is </w:t>
      </w:r>
      <w:r w:rsidR="00455356">
        <w:rPr>
          <w:lang w:val="en-CA"/>
        </w:rPr>
        <w:t>assume</w:t>
      </w:r>
      <w:r w:rsidR="00EA214D">
        <w:rPr>
          <w:lang w:val="en-CA"/>
        </w:rPr>
        <w:t>d</w:t>
      </w:r>
      <w:r w:rsidR="00455356">
        <w:rPr>
          <w:lang w:val="en-CA"/>
        </w:rPr>
        <w:t xml:space="preserve"> that the value</w:t>
      </w:r>
      <w:r w:rsidR="00C91BBF">
        <w:rPr>
          <w:lang w:val="en-CA"/>
        </w:rPr>
        <w:t>s</w:t>
      </w:r>
      <w:r w:rsidR="00455356">
        <w:rPr>
          <w:lang w:val="en-CA"/>
        </w:rPr>
        <w:t xml:space="preserve"> of the total outputs</w:t>
      </w:r>
      <w:r w:rsidR="0097258C">
        <w:rPr>
          <w:lang w:val="en-CA"/>
        </w:rPr>
        <w:t xml:space="preserve"> </w:t>
      </w:r>
      <w:r w:rsidR="00455356">
        <w:rPr>
          <w:lang w:val="en-CA"/>
        </w:rPr>
        <w:t>of</w:t>
      </w:r>
      <w:r w:rsidR="00EA214D">
        <w:rPr>
          <w:lang w:val="en-CA"/>
        </w:rPr>
        <w:t xml:space="preserve"> </w:t>
      </w:r>
      <w:r w:rsidR="00EA214D" w:rsidRPr="00EC3CBA">
        <w:rPr>
          <w:lang w:val="en-CA"/>
        </w:rPr>
        <w:t>each</w:t>
      </w:r>
      <w:r w:rsidR="00EA214D">
        <w:rPr>
          <w:lang w:val="en-CA"/>
        </w:rPr>
        <w:t xml:space="preserve"> of</w:t>
      </w:r>
      <w:r w:rsidR="00455356">
        <w:rPr>
          <w:lang w:val="en-CA"/>
        </w:rPr>
        <w:t xml:space="preserve"> the newly formed sectors </w:t>
      </w:r>
      <w:r w:rsidR="00C91BBF">
        <w:rPr>
          <w:lang w:val="en-CA"/>
        </w:rPr>
        <w:t>are</w:t>
      </w:r>
      <w:r w:rsidR="008062DE">
        <w:rPr>
          <w:lang w:val="en-CA"/>
        </w:rPr>
        <w:t xml:space="preserve"> available and are</w:t>
      </w:r>
      <w:r w:rsidR="0097258C">
        <w:rPr>
          <w:lang w:val="en-CA"/>
        </w:rPr>
        <w:t xml:space="preserve"> </w:t>
      </w:r>
      <w:r w:rsidR="00C91BBF">
        <w:rPr>
          <w:lang w:val="en-CA"/>
        </w:rPr>
        <w:t>certain quantities</w:t>
      </w:r>
      <w:r w:rsidR="00455356">
        <w:rPr>
          <w:lang w:val="en-CA"/>
        </w:rPr>
        <w:t xml:space="preserve">, </w:t>
      </w:r>
      <w:r w:rsidR="0097258C">
        <w:rPr>
          <w:lang w:val="en-CA"/>
        </w:rPr>
        <w:t xml:space="preserve">which may </w:t>
      </w:r>
      <w:r w:rsidR="00C91BBF">
        <w:rPr>
          <w:lang w:val="en-CA"/>
        </w:rPr>
        <w:t>sometimes be the case</w:t>
      </w:r>
      <w:r w:rsidR="00FE552B">
        <w:rPr>
          <w:lang w:val="en-CA"/>
        </w:rPr>
        <w:t xml:space="preserve">, </w:t>
      </w:r>
      <w:r w:rsidR="008062DE">
        <w:rPr>
          <w:lang w:val="en-CA"/>
        </w:rPr>
        <w:t>or may be reasonable to assume</w:t>
      </w:r>
      <w:r w:rsidR="0097258C">
        <w:rPr>
          <w:lang w:val="en-CA"/>
        </w:rPr>
        <w:t>. This additional information</w:t>
      </w:r>
      <w:r w:rsidR="00455356">
        <w:rPr>
          <w:lang w:val="en-CA"/>
        </w:rPr>
        <w:t xml:space="preserve"> adds co</w:t>
      </w:r>
      <w:r w:rsidR="00EC1276">
        <w:rPr>
          <w:lang w:val="en-CA"/>
        </w:rPr>
        <w:t>mplexity</w:t>
      </w:r>
      <w:r w:rsidR="00455356">
        <w:rPr>
          <w:lang w:val="en-CA"/>
        </w:rPr>
        <w:t xml:space="preserve"> to the problem and requires an extended procedure to generate the</w:t>
      </w:r>
      <w:r w:rsidR="00EA214D">
        <w:rPr>
          <w:lang w:val="en-CA"/>
        </w:rPr>
        <w:t xml:space="preserve"> </w:t>
      </w:r>
      <w:r w:rsidR="009D4175">
        <w:rPr>
          <w:lang w:val="en-CA"/>
        </w:rPr>
        <w:t>constrained</w:t>
      </w:r>
      <w:r w:rsidR="00EA214D">
        <w:rPr>
          <w:lang w:val="en-CA"/>
        </w:rPr>
        <w:t xml:space="preserve"> range of possib</w:t>
      </w:r>
      <w:r w:rsidR="0097258C">
        <w:rPr>
          <w:lang w:val="en-CA"/>
        </w:rPr>
        <w:t>ilities for the</w:t>
      </w:r>
      <w:r w:rsidR="00EA214D">
        <w:rPr>
          <w:lang w:val="en-CA"/>
        </w:rPr>
        <w:t xml:space="preserve"> disaggregated IO tables</w:t>
      </w:r>
      <w:r w:rsidR="0097258C">
        <w:rPr>
          <w:lang w:val="en-CA"/>
        </w:rPr>
        <w:t>.</w:t>
      </w:r>
      <w:r w:rsidR="00AF382D">
        <w:rPr>
          <w:lang w:val="en-CA"/>
        </w:rPr>
        <w:t xml:space="preserve"> </w:t>
      </w:r>
      <w:r w:rsidR="006D332D">
        <w:rPr>
          <w:lang w:val="en-CA"/>
        </w:rPr>
        <w:t>Th</w:t>
      </w:r>
      <w:r w:rsidR="00821705">
        <w:rPr>
          <w:lang w:val="en-CA"/>
        </w:rPr>
        <w:t>erefore</w:t>
      </w:r>
      <w:r w:rsidR="006D332D">
        <w:rPr>
          <w:lang w:val="en-CA"/>
        </w:rPr>
        <w:t>, whereas Lenzen</w:t>
      </w:r>
      <w:r w:rsidR="00821705">
        <w:rPr>
          <w:lang w:val="en-CA"/>
        </w:rPr>
        <w:t>’s study (2011)</w:t>
      </w:r>
      <w:r w:rsidR="006D332D">
        <w:rPr>
          <w:lang w:val="en-CA"/>
        </w:rPr>
        <w:t xml:space="preserve"> </w:t>
      </w:r>
      <w:r w:rsidR="00D90F83">
        <w:rPr>
          <w:lang w:val="en-CA"/>
        </w:rPr>
        <w:t>was</w:t>
      </w:r>
      <w:r w:rsidR="006D332D">
        <w:rPr>
          <w:lang w:val="en-CA"/>
        </w:rPr>
        <w:t xml:space="preserve"> primarily concerned </w:t>
      </w:r>
      <w:r w:rsidR="00D90F83">
        <w:rPr>
          <w:lang w:val="en-CA"/>
        </w:rPr>
        <w:t>with the</w:t>
      </w:r>
      <w:r w:rsidR="006D332D">
        <w:rPr>
          <w:lang w:val="en-CA"/>
        </w:rPr>
        <w:t xml:space="preserve"> </w:t>
      </w:r>
      <w:r w:rsidR="006D332D" w:rsidRPr="007C0FA9">
        <w:rPr>
          <w:lang w:val="en-CA"/>
        </w:rPr>
        <w:t>compar</w:t>
      </w:r>
      <w:r w:rsidR="00D90F83" w:rsidRPr="007C0FA9">
        <w:rPr>
          <w:lang w:val="en-CA"/>
        </w:rPr>
        <w:t>ison</w:t>
      </w:r>
      <w:r w:rsidR="006D332D" w:rsidRPr="007C0FA9">
        <w:rPr>
          <w:lang w:val="en-CA"/>
        </w:rPr>
        <w:t xml:space="preserve"> </w:t>
      </w:r>
      <w:r w:rsidR="00D90F83" w:rsidRPr="007C0FA9">
        <w:rPr>
          <w:lang w:val="en-CA"/>
        </w:rPr>
        <w:t xml:space="preserve">of </w:t>
      </w:r>
      <w:r w:rsidR="006D332D" w:rsidRPr="007C0FA9">
        <w:rPr>
          <w:lang w:val="en-CA"/>
        </w:rPr>
        <w:t xml:space="preserve">the error related to </w:t>
      </w:r>
      <w:r w:rsidR="00A57167">
        <w:rPr>
          <w:lang w:val="en-CA"/>
        </w:rPr>
        <w:t>an</w:t>
      </w:r>
      <w:r w:rsidR="007C0FA9" w:rsidRPr="007C0FA9">
        <w:rPr>
          <w:lang w:val="en-CA"/>
        </w:rPr>
        <w:t xml:space="preserve"> aggregated </w:t>
      </w:r>
      <w:r w:rsidR="00A57167">
        <w:rPr>
          <w:lang w:val="en-CA"/>
        </w:rPr>
        <w:t>IO table versus a</w:t>
      </w:r>
      <w:r w:rsidR="007C0FA9" w:rsidRPr="007C0FA9">
        <w:rPr>
          <w:lang w:val="en-CA"/>
        </w:rPr>
        <w:t xml:space="preserve"> disaggregated </w:t>
      </w:r>
      <w:r w:rsidR="00A57167">
        <w:rPr>
          <w:lang w:val="en-CA"/>
        </w:rPr>
        <w:t>IO table</w:t>
      </w:r>
      <w:r w:rsidR="006D332D">
        <w:rPr>
          <w:lang w:val="en-CA"/>
        </w:rPr>
        <w:t>, th</w:t>
      </w:r>
      <w:r w:rsidR="00821705">
        <w:rPr>
          <w:lang w:val="en-CA"/>
        </w:rPr>
        <w:t>e present</w:t>
      </w:r>
      <w:r w:rsidR="00D90F83">
        <w:rPr>
          <w:lang w:val="en-CA"/>
        </w:rPr>
        <w:t xml:space="preserve"> study focuses solely on the exploration of the </w:t>
      </w:r>
      <w:r w:rsidR="00EC3CBA">
        <w:rPr>
          <w:lang w:val="en-CA"/>
        </w:rPr>
        <w:t>admissible</w:t>
      </w:r>
      <w:r w:rsidR="00D90F83">
        <w:rPr>
          <w:lang w:val="en-CA"/>
        </w:rPr>
        <w:t xml:space="preserve"> solutions for the disaggregated IO table when partial</w:t>
      </w:r>
      <w:r w:rsidR="00CD4396">
        <w:rPr>
          <w:lang w:val="en-CA"/>
        </w:rPr>
        <w:t>,</w:t>
      </w:r>
      <w:r w:rsidR="00D90F83">
        <w:rPr>
          <w:lang w:val="en-CA"/>
        </w:rPr>
        <w:t xml:space="preserve"> </w:t>
      </w:r>
      <w:r w:rsidR="00C9355A">
        <w:rPr>
          <w:lang w:val="en-CA"/>
        </w:rPr>
        <w:t xml:space="preserve">but certain </w:t>
      </w:r>
      <w:r w:rsidR="00D90F83">
        <w:rPr>
          <w:lang w:val="en-CA"/>
        </w:rPr>
        <w:t>information is available about the newly formed sectors.</w:t>
      </w:r>
      <w:r w:rsidR="00CD4396">
        <w:rPr>
          <w:lang w:val="en-CA"/>
        </w:rPr>
        <w:t xml:space="preserve"> </w:t>
      </w:r>
      <w:r w:rsidR="00CD4396" w:rsidRPr="00541943">
        <w:rPr>
          <w:highlight w:val="yellow"/>
          <w:lang w:val="en-CA"/>
        </w:rPr>
        <w:t>In this</w:t>
      </w:r>
      <w:r w:rsidR="00CD4396">
        <w:rPr>
          <w:lang w:val="en-CA"/>
        </w:rPr>
        <w:t xml:space="preserve"> sense the study presented is also different from Gillen and Guccione (1990) and Su et al. (2010), who disaggregate sectors in IO tables with use of price data. </w:t>
      </w:r>
      <w:r w:rsidR="00CD4396">
        <w:rPr>
          <w:lang w:val="en-CA"/>
        </w:rPr>
        <w:lastRenderedPageBreak/>
        <w:t xml:space="preserve">Specificially Gillen and Guccione (1990) adress Wolsky’s method by presenting an alternative disaggregation method by using input prices, output prices for a period other than the base one for the n element vectors. If final demand and </w:t>
      </w:r>
      <w:r w:rsidR="008F65E5">
        <w:rPr>
          <w:lang w:val="en-CA"/>
        </w:rPr>
        <w:t>gross output of the aggregated sector is known then finding the  the new intersectoral inputs and outputs is possible, and even exact if the additional data is taken from a year close to the base one.</w:t>
      </w:r>
      <w:r w:rsidR="00541943">
        <w:rPr>
          <w:lang w:val="en-CA"/>
        </w:rPr>
        <w:t xml:space="preserve"> Like Lenzen (2011)</w:t>
      </w:r>
      <w:r w:rsidR="00182CA2">
        <w:rPr>
          <w:lang w:val="en-CA"/>
        </w:rPr>
        <w:t>,</w:t>
      </w:r>
      <w:r w:rsidR="00541943">
        <w:rPr>
          <w:lang w:val="en-CA"/>
        </w:rPr>
        <w:t xml:space="preserve"> Su et al. (2010) note that input-output data and environmental data are often not in the same aggregated format. In China</w:t>
      </w:r>
      <w:r w:rsidR="00182CA2">
        <w:rPr>
          <w:lang w:val="en-CA"/>
        </w:rPr>
        <w:t>,</w:t>
      </w:r>
      <w:r w:rsidR="00541943">
        <w:rPr>
          <w:lang w:val="en-CA"/>
        </w:rPr>
        <w:t xml:space="preserve"> sectoral  CO</w:t>
      </w:r>
      <w:r w:rsidR="00541943" w:rsidRPr="00CF6E59">
        <w:rPr>
          <w:vertAlign w:val="subscript"/>
          <w:lang w:val="en-CA"/>
        </w:rPr>
        <w:t>2</w:t>
      </w:r>
      <w:r w:rsidR="00541943">
        <w:rPr>
          <w:lang w:val="en-CA"/>
        </w:rPr>
        <w:t xml:space="preserve"> emissions are often derived from energy consu</w:t>
      </w:r>
      <w:r w:rsidR="00182CA2">
        <w:rPr>
          <w:lang w:val="en-CA"/>
        </w:rPr>
        <w:t>mption data,</w:t>
      </w:r>
      <w:r w:rsidR="00541943">
        <w:rPr>
          <w:lang w:val="en-CA"/>
        </w:rPr>
        <w:t>and th</w:t>
      </w:r>
      <w:r w:rsidR="00182CA2">
        <w:rPr>
          <w:lang w:val="en-CA"/>
        </w:rPr>
        <w:t>is dataset is published by the National Bureau of S</w:t>
      </w:r>
      <w:r w:rsidR="00541943">
        <w:rPr>
          <w:lang w:val="en-CA"/>
        </w:rPr>
        <w:t>tatistics (NBS) in a 44 sector format, whereas Chinese IO tables are in a more disaggregated format. Su et al (2010) show</w:t>
      </w:r>
      <w:r w:rsidR="00182CA2">
        <w:rPr>
          <w:lang w:val="en-CA"/>
        </w:rPr>
        <w:t>, using the example of analysing the CO</w:t>
      </w:r>
      <w:r w:rsidR="00182CA2" w:rsidRPr="00182CA2">
        <w:rPr>
          <w:vertAlign w:val="subscript"/>
          <w:lang w:val="en-CA"/>
        </w:rPr>
        <w:t>2</w:t>
      </w:r>
      <w:r w:rsidR="00182CA2">
        <w:rPr>
          <w:lang w:val="en-CA"/>
        </w:rPr>
        <w:t xml:space="preserve"> emissions embodied in trade of China for an economy with various sector size,</w:t>
      </w:r>
      <w:r w:rsidR="00541943">
        <w:rPr>
          <w:lang w:val="en-CA"/>
        </w:rPr>
        <w:t xml:space="preserve"> how</w:t>
      </w:r>
      <w:r w:rsidR="00182CA2">
        <w:rPr>
          <w:lang w:val="en-CA"/>
        </w:rPr>
        <w:t xml:space="preserve"> with</w:t>
      </w:r>
      <w:r w:rsidR="00541943">
        <w:rPr>
          <w:lang w:val="en-CA"/>
        </w:rPr>
        <w:t xml:space="preserve"> use of additional information </w:t>
      </w:r>
      <w:r w:rsidR="00182CA2">
        <w:rPr>
          <w:lang w:val="en-CA"/>
        </w:rPr>
        <w:t>on electricity consumption by sectors and electricity price energy data is disaggregted to the size of the IO tables and  be superior to the approach where energy consumption data is uniformly distributed to each sector according to weight factors.</w:t>
      </w:r>
      <w:r w:rsidR="00597CA5">
        <w:rPr>
          <w:lang w:val="en-CA"/>
        </w:rPr>
        <w:t xml:space="preserve"> Focus of this paper is</w:t>
      </w:r>
      <w:r w:rsidR="00777DE0">
        <w:rPr>
          <w:lang w:val="en-CA"/>
        </w:rPr>
        <w:t xml:space="preserve"> on exploring the full range of possible solutions for disaggagregation</w:t>
      </w:r>
      <w:r w:rsidR="00AD0054">
        <w:rPr>
          <w:lang w:val="en-CA"/>
        </w:rPr>
        <w:t>,</w:t>
      </w:r>
      <w:r w:rsidR="00777DE0">
        <w:rPr>
          <w:lang w:val="en-CA"/>
        </w:rPr>
        <w:t xml:space="preserve"> and one </w:t>
      </w:r>
      <w:r w:rsidR="00597CA5">
        <w:rPr>
          <w:lang w:val="en-CA"/>
        </w:rPr>
        <w:t>case where disaggregation is performed with only very basic knowledge (ie.:</w:t>
      </w:r>
      <w:r w:rsidR="00777DE0">
        <w:rPr>
          <w:lang w:val="en-CA"/>
        </w:rPr>
        <w:t xml:space="preserve"> only output weights but </w:t>
      </w:r>
      <w:r w:rsidR="00597CA5">
        <w:rPr>
          <w:lang w:val="en-CA"/>
        </w:rPr>
        <w:t xml:space="preserve"> no </w:t>
      </w:r>
      <w:r w:rsidR="00777DE0">
        <w:rPr>
          <w:lang w:val="en-CA"/>
        </w:rPr>
        <w:t xml:space="preserve">further </w:t>
      </w:r>
      <w:r w:rsidR="00597CA5">
        <w:rPr>
          <w:lang w:val="en-CA"/>
        </w:rPr>
        <w:t xml:space="preserve">information on </w:t>
      </w:r>
      <w:r w:rsidR="00777DE0">
        <w:rPr>
          <w:lang w:val="en-CA"/>
        </w:rPr>
        <w:t>input or output prices) is presented.</w:t>
      </w:r>
      <w:r w:rsidR="00597CA5">
        <w:rPr>
          <w:lang w:val="en-CA"/>
        </w:rPr>
        <w:t xml:space="preserve"> </w:t>
      </w:r>
      <w:r w:rsidR="00AD0054">
        <w:rPr>
          <w:lang w:val="en-CA"/>
        </w:rPr>
        <w:t xml:space="preserve">Thus, it is not the aim to present a disaggregation of an economic sector that is necessarily as accurate as possible, but merely to provide an analytical tool with which a full range of possibilities for disaggregation can be explored. </w:t>
      </w:r>
      <w:r w:rsidR="00777DE0">
        <w:rPr>
          <w:lang w:val="en-CA"/>
        </w:rPr>
        <w:t>In the conclusion other approaches to disaggregation which make use of a range of additional information are briefly discussed</w:t>
      </w:r>
      <w:r w:rsidR="00777DE0" w:rsidRPr="00AE03AC">
        <w:rPr>
          <w:highlight w:val="yellow"/>
          <w:lang w:val="en-CA"/>
        </w:rPr>
        <w:t>.</w:t>
      </w:r>
    </w:p>
    <w:p w:rsidR="00CD4396" w:rsidRDefault="00CD4396" w:rsidP="006D332D">
      <w:pPr>
        <w:ind w:firstLine="180"/>
        <w:rPr>
          <w:lang w:val="en-CA"/>
        </w:rPr>
      </w:pPr>
    </w:p>
    <w:p w:rsidR="004F45A5" w:rsidRPr="000909B9" w:rsidRDefault="004F45A5" w:rsidP="004B09C9">
      <w:pPr>
        <w:rPr>
          <w:lang w:val="en-CA"/>
        </w:rPr>
      </w:pPr>
    </w:p>
    <w:p w:rsidR="004B09C9" w:rsidRDefault="00B740E1" w:rsidP="004B09C9">
      <w:pPr>
        <w:pStyle w:val="Heading1"/>
        <w:rPr>
          <w:rStyle w:val="Emphasis"/>
          <w:i w:val="0"/>
          <w:iCs w:val="0"/>
        </w:rPr>
      </w:pPr>
      <w:r>
        <w:rPr>
          <w:rStyle w:val="Emphasis"/>
          <w:i w:val="0"/>
          <w:iCs w:val="0"/>
        </w:rPr>
        <w:t>THEORETICAL BACKGROUND</w:t>
      </w:r>
    </w:p>
    <w:p w:rsidR="00232AF1" w:rsidRDefault="00232AF1" w:rsidP="00232AF1">
      <w:pPr>
        <w:pStyle w:val="Heading2"/>
      </w:pPr>
      <w:r>
        <w:t>Input-output models</w:t>
      </w:r>
    </w:p>
    <w:p w:rsidR="00232AF1" w:rsidRPr="00232AF1" w:rsidRDefault="00232AF1" w:rsidP="00232AF1">
      <w:pPr>
        <w:pStyle w:val="Heading3"/>
      </w:pPr>
      <w:r>
        <w:t>Leontief framework</w:t>
      </w:r>
    </w:p>
    <w:p w:rsidR="00232AF1" w:rsidRPr="00EC3CBA" w:rsidRDefault="00232AF1" w:rsidP="00232AF1">
      <w:pPr>
        <w:rPr>
          <w:lang w:val="en-CA"/>
        </w:rPr>
      </w:pPr>
      <w:bookmarkStart w:id="3" w:name="OLE_LINK46"/>
      <w:bookmarkStart w:id="4" w:name="OLE_LINK47"/>
      <w:r>
        <w:rPr>
          <w:lang w:val="en-CA"/>
        </w:rPr>
        <w:t xml:space="preserve">Consider an economy with </w:t>
      </w:r>
      <w:r>
        <w:rPr>
          <w:i/>
          <w:lang w:val="en-CA"/>
        </w:rPr>
        <w:t>N</w:t>
      </w:r>
      <w:r>
        <w:rPr>
          <w:lang w:val="en-CA"/>
        </w:rPr>
        <w:t xml:space="preserve">+1 sectors where each sector </w:t>
      </w:r>
      <w:r>
        <w:rPr>
          <w:i/>
          <w:lang w:val="en-CA"/>
        </w:rPr>
        <w:t>i</w:t>
      </w:r>
      <w:r w:rsidR="00073AAC">
        <w:rPr>
          <w:lang w:val="en-CA"/>
        </w:rPr>
        <w:t xml:space="preserve"> produces a unique good. </w:t>
      </w:r>
      <w:r w:rsidRPr="00073AAC">
        <w:rPr>
          <w:lang w:val="en-CA"/>
        </w:rPr>
        <w:t>The</w:t>
      </w:r>
      <w:r>
        <w:rPr>
          <w:lang w:val="en-CA"/>
        </w:rPr>
        <w:t xml:space="preserve"> total output of good </w:t>
      </w:r>
      <w:r>
        <w:rPr>
          <w:i/>
          <w:lang w:val="en-CA"/>
        </w:rPr>
        <w:t>i</w:t>
      </w:r>
      <w:r>
        <w:rPr>
          <w:lang w:val="en-CA"/>
        </w:rPr>
        <w:t xml:space="preserve"> from the </w:t>
      </w:r>
      <w:r>
        <w:rPr>
          <w:i/>
          <w:lang w:val="en-CA"/>
        </w:rPr>
        <w:t>i</w:t>
      </w:r>
      <w:r>
        <w:rPr>
          <w:lang w:val="en-CA"/>
        </w:rPr>
        <w:t xml:space="preserve">th sector is noted </w:t>
      </w:r>
      <w:r w:rsidR="00C852F9">
        <w:rPr>
          <w:i/>
          <w:lang w:val="en-CA"/>
        </w:rPr>
        <w:t>x</w:t>
      </w:r>
      <w:r w:rsidRPr="00435D48">
        <w:rPr>
          <w:i/>
          <w:vertAlign w:val="subscript"/>
          <w:lang w:val="en-CA"/>
        </w:rPr>
        <w:t>i</w:t>
      </w:r>
      <w:r>
        <w:rPr>
          <w:lang w:val="en-CA"/>
        </w:rPr>
        <w:t xml:space="preserve"> and the amount of good </w:t>
      </w:r>
      <w:r>
        <w:rPr>
          <w:i/>
          <w:lang w:val="en-CA"/>
        </w:rPr>
        <w:t>i</w:t>
      </w:r>
      <w:r>
        <w:rPr>
          <w:lang w:val="en-CA"/>
        </w:rPr>
        <w:t xml:space="preserve"> that sector </w:t>
      </w:r>
      <w:r w:rsidRPr="003255C5">
        <w:rPr>
          <w:i/>
          <w:lang w:val="en-CA"/>
        </w:rPr>
        <w:t>j</w:t>
      </w:r>
      <w:r>
        <w:rPr>
          <w:lang w:val="en-CA"/>
        </w:rPr>
        <w:t xml:space="preserve"> consumes from sector </w:t>
      </w:r>
      <w:r>
        <w:rPr>
          <w:i/>
          <w:lang w:val="en-CA"/>
        </w:rPr>
        <w:t>i</w:t>
      </w:r>
      <w:r>
        <w:rPr>
          <w:lang w:val="en-CA"/>
        </w:rPr>
        <w:t xml:space="preserve"> is noted </w:t>
      </w:r>
      <w:r w:rsidR="00C852F9">
        <w:rPr>
          <w:i/>
          <w:lang w:val="en-CA"/>
        </w:rPr>
        <w:t>z</w:t>
      </w:r>
      <w:r>
        <w:rPr>
          <w:i/>
          <w:vertAlign w:val="subscript"/>
          <w:lang w:val="en-CA"/>
        </w:rPr>
        <w:t>ij</w:t>
      </w:r>
      <w:r>
        <w:rPr>
          <w:lang w:val="en-CA"/>
        </w:rPr>
        <w:t xml:space="preserve">. The total output </w:t>
      </w:r>
      <w:r w:rsidR="00C852F9">
        <w:rPr>
          <w:i/>
          <w:lang w:val="en-CA"/>
        </w:rPr>
        <w:t>x</w:t>
      </w:r>
      <w:r w:rsidRPr="00435D48">
        <w:rPr>
          <w:i/>
          <w:vertAlign w:val="subscript"/>
          <w:lang w:val="en-CA"/>
        </w:rPr>
        <w:t>i</w:t>
      </w:r>
      <w:r>
        <w:rPr>
          <w:lang w:val="en-CA"/>
        </w:rPr>
        <w:t xml:space="preserve"> corresponds to the sum of the intermediate consumption by the economy and the final demand </w:t>
      </w:r>
      <w:r w:rsidR="00C852F9">
        <w:rPr>
          <w:i/>
          <w:lang w:val="en-CA"/>
        </w:rPr>
        <w:t>f</w:t>
      </w:r>
      <w:r w:rsidRPr="003255C5">
        <w:rPr>
          <w:i/>
          <w:vertAlign w:val="subscript"/>
          <w:lang w:val="en-CA"/>
        </w:rPr>
        <w:t>i</w:t>
      </w:r>
    </w:p>
    <w:p w:rsidR="00232AF1" w:rsidRDefault="00232AF1" w:rsidP="00232AF1">
      <w:pPr>
        <w:tabs>
          <w:tab w:val="center" w:pos="4680"/>
          <w:tab w:val="right" w:pos="9630"/>
        </w:tabs>
        <w:spacing w:before="60" w:after="60"/>
        <w:rPr>
          <w:lang w:val="en-CA"/>
        </w:rPr>
      </w:pPr>
      <w:r>
        <w:rPr>
          <w:position w:val="-32"/>
          <w:lang w:val="en-GB"/>
        </w:rPr>
        <w:tab/>
      </w:r>
      <w:r w:rsidR="00C852F9" w:rsidRPr="003255C5">
        <w:rPr>
          <w:position w:val="-30"/>
          <w:lang w:val="en-GB"/>
        </w:rPr>
        <w:object w:dxaOrig="1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pt" o:ole="">
            <v:imagedata r:id="rId9" o:title=""/>
          </v:shape>
          <o:OLEObject Type="Embed" ProgID="Equation.DSMT4" ShapeID="_x0000_i1025" DrawAspect="Content" ObjectID="_1386612056" r:id="rId10"/>
        </w:object>
      </w:r>
      <w:r w:rsidRPr="00536167">
        <w:rPr>
          <w:lang w:val="en-GB"/>
        </w:rPr>
        <w:t>,</w:t>
      </w:r>
      <w:r w:rsidRPr="003255C5">
        <w:rPr>
          <w:lang w:val="en-CA"/>
        </w:rPr>
        <w:t xml:space="preserve"> for </w:t>
      </w:r>
      <w:r w:rsidRPr="003255C5">
        <w:rPr>
          <w:i/>
          <w:lang w:val="en-CA"/>
        </w:rPr>
        <w:t>i</w:t>
      </w:r>
      <w:r w:rsidRPr="003255C5">
        <w:rPr>
          <w:lang w:val="en-CA"/>
        </w:rPr>
        <w:t xml:space="preserve"> = 1 to </w:t>
      </w:r>
      <w:r w:rsidRPr="003255C5">
        <w:rPr>
          <w:i/>
          <w:lang w:val="en-CA"/>
        </w:rPr>
        <w:t>N</w:t>
      </w:r>
      <w:r>
        <w:rPr>
          <w:lang w:val="en-CA"/>
        </w:rPr>
        <w:t xml:space="preserve"> + 1.</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w:t>
      </w:r>
      <w:r w:rsidR="00DA51BC">
        <w:fldChar w:fldCharType="end"/>
      </w:r>
      <w:r w:rsidRPr="00536167">
        <w:rPr>
          <w:lang w:val="en-GB"/>
        </w:rPr>
        <w:t>)</w:t>
      </w:r>
    </w:p>
    <w:p w:rsidR="00232AF1" w:rsidRDefault="00232AF1" w:rsidP="00232AF1">
      <w:pPr>
        <w:rPr>
          <w:lang w:val="en-CA"/>
        </w:rPr>
      </w:pPr>
      <w:r>
        <w:rPr>
          <w:lang w:val="en-CA"/>
        </w:rPr>
        <w:t>In the input-output</w:t>
      </w:r>
      <w:r w:rsidRPr="00FA6176">
        <w:rPr>
          <w:lang w:val="en-CA"/>
        </w:rPr>
        <w:t xml:space="preserve"> Leontief f</w:t>
      </w:r>
      <w:r>
        <w:rPr>
          <w:lang w:val="en-CA"/>
        </w:rPr>
        <w:t xml:space="preserve">ramework, it is assumed that the </w:t>
      </w:r>
      <w:r w:rsidRPr="00E46581">
        <w:rPr>
          <w:lang w:val="en-CA"/>
        </w:rPr>
        <w:t xml:space="preserve">industry flow from </w:t>
      </w:r>
      <w:r>
        <w:rPr>
          <w:lang w:val="en-CA"/>
        </w:rPr>
        <w:t xml:space="preserve">sector </w:t>
      </w:r>
      <w:r w:rsidRPr="007E6FC5">
        <w:rPr>
          <w:i/>
          <w:lang w:val="en-CA"/>
        </w:rPr>
        <w:t>i</w:t>
      </w:r>
      <w:r w:rsidRPr="00E46581">
        <w:rPr>
          <w:lang w:val="en-CA"/>
        </w:rPr>
        <w:t xml:space="preserve"> to </w:t>
      </w:r>
      <w:r>
        <w:rPr>
          <w:lang w:val="en-CA"/>
        </w:rPr>
        <w:t xml:space="preserve">sector </w:t>
      </w:r>
      <w:r w:rsidRPr="007E6FC5">
        <w:rPr>
          <w:i/>
          <w:lang w:val="en-CA"/>
        </w:rPr>
        <w:t>j</w:t>
      </w:r>
      <w:r w:rsidRPr="00E46581">
        <w:rPr>
          <w:lang w:val="en-CA"/>
        </w:rPr>
        <w:t xml:space="preserve"> depend</w:t>
      </w:r>
      <w:r>
        <w:rPr>
          <w:lang w:val="en-CA"/>
        </w:rPr>
        <w:t>s</w:t>
      </w:r>
      <w:r w:rsidRPr="00E46581">
        <w:rPr>
          <w:lang w:val="en-CA"/>
        </w:rPr>
        <w:t xml:space="preserve"> </w:t>
      </w:r>
      <w:r w:rsidR="006755EF">
        <w:rPr>
          <w:lang w:val="en-CA"/>
        </w:rPr>
        <w:t>linearly</w:t>
      </w:r>
      <w:r w:rsidRPr="00E46581">
        <w:rPr>
          <w:lang w:val="en-CA"/>
        </w:rPr>
        <w:t xml:space="preserve"> on the total output of</w:t>
      </w:r>
      <w:r>
        <w:rPr>
          <w:lang w:val="en-CA"/>
        </w:rPr>
        <w:t xml:space="preserve"> sector</w:t>
      </w:r>
      <w:r w:rsidRPr="00E46581">
        <w:rPr>
          <w:lang w:val="en-CA"/>
        </w:rPr>
        <w:t xml:space="preserve"> </w:t>
      </w:r>
      <w:r w:rsidRPr="007E6FC5">
        <w:rPr>
          <w:i/>
          <w:lang w:val="en-CA"/>
        </w:rPr>
        <w:t>j</w:t>
      </w:r>
      <w:r>
        <w:rPr>
          <w:lang w:val="en-CA"/>
        </w:rPr>
        <w:t xml:space="preserve">. If sector </w:t>
      </w:r>
      <w:r>
        <w:rPr>
          <w:i/>
          <w:lang w:val="en-CA"/>
        </w:rPr>
        <w:t>j</w:t>
      </w:r>
      <w:r>
        <w:rPr>
          <w:lang w:val="en-CA"/>
        </w:rPr>
        <w:t xml:space="preserve"> needs </w:t>
      </w:r>
      <w:r w:rsidR="00C852F9">
        <w:rPr>
          <w:i/>
          <w:lang w:val="en-CA"/>
        </w:rPr>
        <w:t>a</w:t>
      </w:r>
      <w:r w:rsidRPr="009310A9">
        <w:rPr>
          <w:i/>
          <w:vertAlign w:val="subscript"/>
          <w:lang w:val="en-CA"/>
        </w:rPr>
        <w:t>ij</w:t>
      </w:r>
      <w:r w:rsidRPr="00FA6176">
        <w:rPr>
          <w:lang w:val="en-CA"/>
        </w:rPr>
        <w:t xml:space="preserve"> </w:t>
      </w:r>
      <w:r>
        <w:rPr>
          <w:lang w:val="en-CA"/>
        </w:rPr>
        <w:t xml:space="preserve">units of good </w:t>
      </w:r>
      <w:r>
        <w:rPr>
          <w:i/>
          <w:lang w:val="en-CA"/>
        </w:rPr>
        <w:t xml:space="preserve">i </w:t>
      </w:r>
      <w:r>
        <w:rPr>
          <w:lang w:val="en-CA"/>
        </w:rPr>
        <w:t xml:space="preserve">to produce 1 unit of good </w:t>
      </w:r>
      <w:r>
        <w:rPr>
          <w:i/>
          <w:lang w:val="en-CA"/>
        </w:rPr>
        <w:t>j</w:t>
      </w:r>
      <w:r>
        <w:rPr>
          <w:lang w:val="en-CA"/>
        </w:rPr>
        <w:t>, Eq. (</w:t>
      </w:r>
      <w:r w:rsidR="00EC3CBA">
        <w:rPr>
          <w:lang w:val="en-CA"/>
        </w:rPr>
        <w:t>1</w:t>
      </w:r>
      <w:r>
        <w:rPr>
          <w:lang w:val="en-CA"/>
        </w:rPr>
        <w:t>) can be rewritten as</w:t>
      </w:r>
    </w:p>
    <w:p w:rsidR="00232AF1" w:rsidRDefault="00232AF1" w:rsidP="00232AF1">
      <w:pPr>
        <w:tabs>
          <w:tab w:val="center" w:pos="4680"/>
          <w:tab w:val="right" w:pos="9630"/>
        </w:tabs>
        <w:spacing w:before="60" w:after="60"/>
        <w:rPr>
          <w:lang w:val="en-CA"/>
        </w:rPr>
      </w:pPr>
      <w:r>
        <w:rPr>
          <w:position w:val="-32"/>
          <w:lang w:val="en-GB"/>
        </w:rPr>
        <w:tab/>
      </w:r>
      <w:r w:rsidR="00C852F9" w:rsidRPr="003255C5">
        <w:rPr>
          <w:position w:val="-30"/>
          <w:lang w:val="en-GB"/>
        </w:rPr>
        <w:object w:dxaOrig="1620" w:dyaOrig="700">
          <v:shape id="_x0000_i1026" type="#_x0000_t75" style="width:81.75pt;height:33pt" o:ole="">
            <v:imagedata r:id="rId11" o:title=""/>
          </v:shape>
          <o:OLEObject Type="Embed" ProgID="Equation.DSMT4" ShapeID="_x0000_i1026" DrawAspect="Content" ObjectID="_1386612057" r:id="rId12"/>
        </w:object>
      </w:r>
      <w:r w:rsidRPr="00536167">
        <w:rPr>
          <w:lang w:val="en-GB"/>
        </w:rPr>
        <w:t>,</w:t>
      </w:r>
      <w:r w:rsidRPr="003255C5">
        <w:rPr>
          <w:lang w:val="en-CA"/>
        </w:rPr>
        <w:t xml:space="preserve"> for </w:t>
      </w:r>
      <w:r w:rsidRPr="003255C5">
        <w:rPr>
          <w:i/>
          <w:lang w:val="en-CA"/>
        </w:rPr>
        <w:t>i</w:t>
      </w:r>
      <w:r w:rsidRPr="003255C5">
        <w:rPr>
          <w:lang w:val="en-CA"/>
        </w:rPr>
        <w:t xml:space="preserve"> = 1 to </w:t>
      </w:r>
      <w:r w:rsidRPr="003255C5">
        <w:rPr>
          <w:i/>
          <w:lang w:val="en-CA"/>
        </w:rPr>
        <w:t>N</w:t>
      </w:r>
      <w:r>
        <w:rPr>
          <w:lang w:val="en-CA"/>
        </w:rPr>
        <w:t xml:space="preserve"> + 1,</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2</w:t>
      </w:r>
      <w:r w:rsidR="00DA51BC">
        <w:fldChar w:fldCharType="end"/>
      </w:r>
      <w:r w:rsidRPr="00536167">
        <w:rPr>
          <w:lang w:val="en-GB"/>
        </w:rPr>
        <w:t>)</w:t>
      </w:r>
    </w:p>
    <w:bookmarkEnd w:id="3"/>
    <w:bookmarkEnd w:id="4"/>
    <w:p w:rsidR="00232AF1" w:rsidRPr="00542801" w:rsidRDefault="00232AF1" w:rsidP="00232AF1">
      <w:pPr>
        <w:rPr>
          <w:lang w:val="en-CA"/>
        </w:rPr>
      </w:pPr>
      <w:r>
        <w:rPr>
          <w:lang w:val="en-CA"/>
        </w:rPr>
        <w:t>which leads to the following matrix representation</w:t>
      </w:r>
    </w:p>
    <w:p w:rsidR="00232AF1" w:rsidRDefault="00232AF1" w:rsidP="00232AF1">
      <w:pPr>
        <w:tabs>
          <w:tab w:val="center" w:pos="4680"/>
          <w:tab w:val="right" w:pos="9630"/>
        </w:tabs>
        <w:spacing w:before="60" w:after="60"/>
        <w:rPr>
          <w:lang w:val="en-GB"/>
        </w:rPr>
      </w:pPr>
      <w:r>
        <w:rPr>
          <w:position w:val="-32"/>
          <w:lang w:val="en-GB"/>
        </w:rPr>
        <w:tab/>
      </w:r>
      <w:r w:rsidR="00C852F9" w:rsidRPr="00043C35">
        <w:rPr>
          <w:position w:val="-4"/>
          <w:lang w:val="en-GB"/>
        </w:rPr>
        <w:object w:dxaOrig="1060" w:dyaOrig="260">
          <v:shape id="_x0000_i1027" type="#_x0000_t75" style="width:54pt;height:12pt" o:ole="">
            <v:imagedata r:id="rId13" o:title=""/>
          </v:shape>
          <o:OLEObject Type="Embed" ProgID="Equation.DSMT4" ShapeID="_x0000_i1027" DrawAspect="Content" ObjectID="_1386612058" r:id="rId14"/>
        </w:object>
      </w:r>
      <w:r w:rsidR="00043C35">
        <w:rPr>
          <w:lang w:val="en-GB"/>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3</w:t>
      </w:r>
      <w:r w:rsidR="00DA51BC">
        <w:fldChar w:fldCharType="end"/>
      </w:r>
      <w:r w:rsidRPr="00536167">
        <w:rPr>
          <w:lang w:val="en-GB"/>
        </w:rPr>
        <w:t>)</w:t>
      </w:r>
    </w:p>
    <w:p w:rsidR="00043C35" w:rsidRDefault="00043C35" w:rsidP="00232AF1">
      <w:pPr>
        <w:tabs>
          <w:tab w:val="center" w:pos="4680"/>
          <w:tab w:val="right" w:pos="9630"/>
        </w:tabs>
        <w:spacing w:before="60" w:after="60"/>
        <w:rPr>
          <w:lang w:val="en-GB"/>
        </w:rPr>
      </w:pPr>
      <w:r>
        <w:rPr>
          <w:lang w:val="en-GB"/>
        </w:rPr>
        <w:t xml:space="preserve">where </w:t>
      </w:r>
      <w:r w:rsidRPr="0038237B">
        <w:rPr>
          <w:b/>
          <w:lang w:val="en-GB"/>
        </w:rPr>
        <w:t>A</w:t>
      </w:r>
      <w:r>
        <w:rPr>
          <w:lang w:val="en-GB"/>
        </w:rPr>
        <w:t xml:space="preserve"> is the technical coefficient </w:t>
      </w:r>
      <w:r w:rsidR="00C852F9">
        <w:rPr>
          <w:lang w:val="en-GB"/>
        </w:rPr>
        <w:t xml:space="preserve">matrix </w:t>
      </w:r>
      <w:r>
        <w:rPr>
          <w:lang w:val="en-GB"/>
        </w:rPr>
        <w:t>of the economy. Inverting this system lead to</w:t>
      </w:r>
    </w:p>
    <w:p w:rsidR="00043C35" w:rsidRPr="00043C35" w:rsidRDefault="00043C35" w:rsidP="00232AF1">
      <w:pPr>
        <w:tabs>
          <w:tab w:val="center" w:pos="4680"/>
          <w:tab w:val="right" w:pos="9630"/>
        </w:tabs>
        <w:spacing w:before="60" w:after="60"/>
        <w:rPr>
          <w:lang w:val="en-GB"/>
        </w:rPr>
      </w:pPr>
      <w:r>
        <w:rPr>
          <w:position w:val="-32"/>
          <w:lang w:val="en-GB"/>
        </w:rPr>
        <w:tab/>
      </w:r>
      <w:r w:rsidR="00F00DA0" w:rsidRPr="0038237B">
        <w:rPr>
          <w:position w:val="-14"/>
          <w:lang w:val="en-GB"/>
        </w:rPr>
        <w:object w:dxaOrig="1920" w:dyaOrig="440">
          <v:shape id="_x0000_i1028" type="#_x0000_t75" style="width:97.5pt;height:21.75pt" o:ole="">
            <v:imagedata r:id="rId15" o:title=""/>
          </v:shape>
          <o:OLEObject Type="Embed" ProgID="Equation.DSMT4" ShapeID="_x0000_i1028" DrawAspect="Content" ObjectID="_1386612059" r:id="rId16"/>
        </w:object>
      </w:r>
      <w:r w:rsidRPr="00536167">
        <w:rPr>
          <w:lang w:val="en-GB"/>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4</w:t>
      </w:r>
      <w:r w:rsidR="00DA51BC">
        <w:fldChar w:fldCharType="end"/>
      </w:r>
      <w:r w:rsidRPr="00536167">
        <w:rPr>
          <w:lang w:val="en-GB"/>
        </w:rPr>
        <w:t>)</w:t>
      </w:r>
    </w:p>
    <w:p w:rsidR="00232AF1" w:rsidRDefault="00043C35" w:rsidP="00232AF1">
      <w:pPr>
        <w:rPr>
          <w:lang w:val="en-GB"/>
        </w:rPr>
      </w:pPr>
      <w:r>
        <w:rPr>
          <w:lang w:val="en-GB"/>
        </w:rPr>
        <w:t>w</w:t>
      </w:r>
      <w:r w:rsidRPr="00043C35">
        <w:rPr>
          <w:lang w:val="en-GB"/>
        </w:rPr>
        <w:t xml:space="preserve">here </w:t>
      </w:r>
      <w:r w:rsidR="00232AF1" w:rsidRPr="0038237B">
        <w:rPr>
          <w:b/>
          <w:lang w:val="en-GB"/>
        </w:rPr>
        <w:t>I</w:t>
      </w:r>
      <w:r w:rsidR="00232AF1">
        <w:rPr>
          <w:lang w:val="en-GB"/>
        </w:rPr>
        <w:t xml:space="preserve"> </w:t>
      </w:r>
      <w:r w:rsidR="003F56E1">
        <w:rPr>
          <w:lang w:val="en-GB"/>
        </w:rPr>
        <w:t xml:space="preserve">is </w:t>
      </w:r>
      <w:r w:rsidR="00232AF1">
        <w:rPr>
          <w:lang w:val="en-GB"/>
        </w:rPr>
        <w:t xml:space="preserve">the identity matrix of size </w:t>
      </w:r>
      <w:r w:rsidR="00232AF1">
        <w:rPr>
          <w:i/>
          <w:lang w:val="en-GB"/>
        </w:rPr>
        <w:t>N</w:t>
      </w:r>
      <w:r w:rsidR="00232AF1">
        <w:rPr>
          <w:lang w:val="en-GB"/>
        </w:rPr>
        <w:t xml:space="preserve">+1 × </w:t>
      </w:r>
      <w:r w:rsidR="00232AF1">
        <w:rPr>
          <w:i/>
          <w:lang w:val="en-GB"/>
        </w:rPr>
        <w:t>N</w:t>
      </w:r>
      <w:r w:rsidR="00232AF1">
        <w:rPr>
          <w:lang w:val="en-GB"/>
        </w:rPr>
        <w:t xml:space="preserve">+1 and </w:t>
      </w:r>
      <w:r w:rsidR="00232AF1" w:rsidRPr="0038237B">
        <w:rPr>
          <w:b/>
          <w:lang w:val="en-GB"/>
        </w:rPr>
        <w:t>L</w:t>
      </w:r>
      <w:r w:rsidR="00232AF1">
        <w:rPr>
          <w:lang w:val="en-GB"/>
        </w:rPr>
        <w:t xml:space="preserve"> the Leontief </w:t>
      </w:r>
      <w:r w:rsidR="0014464A">
        <w:rPr>
          <w:lang w:val="en-GB"/>
        </w:rPr>
        <w:t xml:space="preserve">inverse </w:t>
      </w:r>
      <w:r w:rsidR="00232AF1">
        <w:rPr>
          <w:lang w:val="en-GB"/>
        </w:rPr>
        <w:t xml:space="preserve">matrix. </w:t>
      </w:r>
      <w:r w:rsidR="007549D5">
        <w:rPr>
          <w:lang w:val="en-GB"/>
        </w:rPr>
        <w:t xml:space="preserve">The </w:t>
      </w:r>
      <w:r w:rsidR="007549D5" w:rsidRPr="006755EF">
        <w:rPr>
          <w:i/>
          <w:lang w:val="en-GB"/>
        </w:rPr>
        <w:t>ij</w:t>
      </w:r>
      <w:r w:rsidR="007549D5">
        <w:rPr>
          <w:lang w:val="en-GB"/>
        </w:rPr>
        <w:t xml:space="preserve">th coefficient in the inverse Leontief matrix </w:t>
      </w:r>
      <w:r w:rsidR="007549D5" w:rsidRPr="00232AF1">
        <w:rPr>
          <w:b/>
          <w:lang w:val="en-GB"/>
        </w:rPr>
        <w:t>L</w:t>
      </w:r>
      <w:r w:rsidR="007549D5">
        <w:rPr>
          <w:lang w:val="en-GB"/>
        </w:rPr>
        <w:t xml:space="preserve"> represents the total requirement of sector </w:t>
      </w:r>
      <w:r w:rsidR="007549D5" w:rsidRPr="007549D5">
        <w:rPr>
          <w:i/>
          <w:lang w:val="en-GB"/>
        </w:rPr>
        <w:t>i</w:t>
      </w:r>
      <w:r w:rsidR="007549D5">
        <w:rPr>
          <w:lang w:val="en-GB"/>
        </w:rPr>
        <w:t xml:space="preserve">’s production to meet the final demand of sector </w:t>
      </w:r>
      <w:r w:rsidR="007549D5" w:rsidRPr="007549D5">
        <w:rPr>
          <w:i/>
          <w:lang w:val="en-GB"/>
        </w:rPr>
        <w:t>j</w:t>
      </w:r>
      <w:r w:rsidR="007549D5">
        <w:rPr>
          <w:lang w:val="en-GB"/>
        </w:rPr>
        <w:t xml:space="preserve">.  In life-cycle analysis, these coefficients are used to determine the direct and indirect requirements on all sectors of the economy associated with the final demand of </w:t>
      </w:r>
      <w:r w:rsidR="006F1CC9">
        <w:rPr>
          <w:lang w:val="en-GB"/>
        </w:rPr>
        <w:t>each sector (Miller and Blair, 2009</w:t>
      </w:r>
      <w:r w:rsidR="007549D5">
        <w:rPr>
          <w:lang w:val="en-GB"/>
        </w:rPr>
        <w:t>).</w:t>
      </w:r>
      <w:r w:rsidR="003D6F0B">
        <w:rPr>
          <w:lang w:val="en-GB"/>
        </w:rPr>
        <w:t xml:space="preserve"> </w:t>
      </w:r>
    </w:p>
    <w:p w:rsidR="00AA089F" w:rsidRDefault="00AA089F" w:rsidP="00232AF1">
      <w:pPr>
        <w:rPr>
          <w:lang w:val="en-GB"/>
        </w:rPr>
      </w:pPr>
    </w:p>
    <w:p w:rsidR="00232AF1" w:rsidRDefault="00232AF1" w:rsidP="00232AF1">
      <w:pPr>
        <w:pStyle w:val="Heading2"/>
      </w:pPr>
      <w:bookmarkStart w:id="5" w:name="_Ref306199695"/>
      <w:r>
        <w:lastRenderedPageBreak/>
        <w:t>Disaggregation</w:t>
      </w:r>
      <w:bookmarkEnd w:id="5"/>
    </w:p>
    <w:p w:rsidR="00232AF1" w:rsidRPr="00232AF1" w:rsidRDefault="00232AF1" w:rsidP="00232AF1">
      <w:pPr>
        <w:pStyle w:val="Heading3"/>
      </w:pPr>
      <w:r>
        <w:t>Problem statement</w:t>
      </w:r>
    </w:p>
    <w:p w:rsidR="00232AF1" w:rsidRDefault="00232AF1" w:rsidP="00232AF1">
      <w:pPr>
        <w:rPr>
          <w:lang w:val="en-GB"/>
        </w:rPr>
      </w:pPr>
      <w:r>
        <w:rPr>
          <w:lang w:val="en-GB"/>
        </w:rPr>
        <w:t xml:space="preserve">Let the technical coefficient matrix </w:t>
      </w:r>
      <w:r w:rsidR="0014464A">
        <w:rPr>
          <w:b/>
          <w:lang w:val="en-GB"/>
        </w:rPr>
        <w:t>A</w:t>
      </w:r>
      <w:r w:rsidR="0014464A" w:rsidRPr="0014464A">
        <w:rPr>
          <w:vertAlign w:val="superscript"/>
          <w:lang w:val="en-GB"/>
        </w:rPr>
        <w:t>*</w:t>
      </w:r>
      <w:r>
        <w:rPr>
          <w:lang w:val="en-GB"/>
        </w:rPr>
        <w:t xml:space="preserve"> describe the same economy as </w:t>
      </w:r>
      <w:r w:rsidRPr="0038237B">
        <w:rPr>
          <w:b/>
          <w:lang w:val="en-GB"/>
        </w:rPr>
        <w:t>A</w:t>
      </w:r>
      <w:r>
        <w:rPr>
          <w:lang w:val="en-GB"/>
        </w:rPr>
        <w:t xml:space="preserve">, with the only difference that the last sector of the economy (sector </w:t>
      </w:r>
      <w:r>
        <w:rPr>
          <w:i/>
          <w:lang w:val="en-GB"/>
        </w:rPr>
        <w:t>N</w:t>
      </w:r>
      <w:r>
        <w:rPr>
          <w:lang w:val="en-GB"/>
        </w:rPr>
        <w:t xml:space="preserve">+1) has been disaggregated into </w:t>
      </w:r>
      <w:r>
        <w:rPr>
          <w:i/>
          <w:lang w:val="en-GB"/>
        </w:rPr>
        <w:t>n</w:t>
      </w:r>
      <w:r>
        <w:rPr>
          <w:lang w:val="en-GB"/>
        </w:rPr>
        <w:t xml:space="preserve"> distinct </w:t>
      </w:r>
      <w:r w:rsidR="00B31EB3">
        <w:rPr>
          <w:lang w:val="en-GB"/>
        </w:rPr>
        <w:t>sub-</w:t>
      </w:r>
      <w:r>
        <w:rPr>
          <w:lang w:val="en-GB"/>
        </w:rPr>
        <w:t xml:space="preserve">sectors. Matrix </w:t>
      </w:r>
      <w:r w:rsidR="0014464A">
        <w:rPr>
          <w:b/>
          <w:lang w:val="en-GB"/>
        </w:rPr>
        <w:t>A</w:t>
      </w:r>
      <w:r w:rsidR="0014464A" w:rsidRPr="0014464A">
        <w:rPr>
          <w:vertAlign w:val="superscript"/>
          <w:lang w:val="en-GB"/>
        </w:rPr>
        <w:t>*</w:t>
      </w:r>
      <w:r>
        <w:rPr>
          <w:lang w:val="en-GB"/>
        </w:rPr>
        <w:t xml:space="preserve"> is thus of size </w:t>
      </w:r>
      <w:r>
        <w:rPr>
          <w:i/>
          <w:lang w:val="en-GB"/>
        </w:rPr>
        <w:t>N</w:t>
      </w:r>
      <w:r w:rsidRPr="00E46581">
        <w:rPr>
          <w:lang w:val="en-GB"/>
        </w:rPr>
        <w:t>+</w:t>
      </w:r>
      <w:r w:rsidRPr="00E46581">
        <w:rPr>
          <w:i/>
          <w:lang w:val="en-GB"/>
        </w:rPr>
        <w:t>n</w:t>
      </w:r>
      <w:r>
        <w:rPr>
          <w:lang w:val="en-GB"/>
        </w:rPr>
        <w:t xml:space="preserve"> ×</w:t>
      </w:r>
      <w:r w:rsidRPr="00E46581">
        <w:rPr>
          <w:i/>
          <w:lang w:val="en-GB"/>
        </w:rPr>
        <w:t xml:space="preserve"> </w:t>
      </w:r>
      <w:r>
        <w:rPr>
          <w:i/>
          <w:lang w:val="en-GB"/>
        </w:rPr>
        <w:t>N</w:t>
      </w:r>
      <w:r w:rsidRPr="00E46581">
        <w:rPr>
          <w:lang w:val="en-GB"/>
        </w:rPr>
        <w:t>+</w:t>
      </w:r>
      <w:r w:rsidRPr="00E46581">
        <w:rPr>
          <w:i/>
          <w:lang w:val="en-GB"/>
        </w:rPr>
        <w:t>n</w:t>
      </w:r>
      <w:r>
        <w:rPr>
          <w:lang w:val="en-GB"/>
        </w:rPr>
        <w:t xml:space="preserve">. The total output of sector </w:t>
      </w:r>
      <w:r>
        <w:rPr>
          <w:i/>
          <w:lang w:val="en-GB"/>
        </w:rPr>
        <w:t>i</w:t>
      </w:r>
      <w:r>
        <w:rPr>
          <w:lang w:val="en-GB"/>
        </w:rPr>
        <w:t xml:space="preserve"> in the disaggregated economy is noted </w:t>
      </w:r>
      <w:r>
        <w:rPr>
          <w:i/>
          <w:lang w:val="en-GB"/>
        </w:rPr>
        <w:t>x</w:t>
      </w:r>
      <w:r w:rsidRPr="008B0AA8">
        <w:rPr>
          <w:i/>
          <w:vertAlign w:val="subscript"/>
          <w:lang w:val="en-GB"/>
        </w:rPr>
        <w:t>i</w:t>
      </w:r>
      <w:r w:rsidR="0014464A" w:rsidRPr="0014464A">
        <w:rPr>
          <w:vertAlign w:val="superscript"/>
          <w:lang w:val="en-GB"/>
        </w:rPr>
        <w:t>*</w:t>
      </w:r>
      <w:r>
        <w:rPr>
          <w:lang w:val="en-GB"/>
        </w:rPr>
        <w:t xml:space="preserve"> and the final demand </w:t>
      </w:r>
      <w:r>
        <w:rPr>
          <w:i/>
          <w:lang w:val="en-GB"/>
        </w:rPr>
        <w:t>f</w:t>
      </w:r>
      <w:r>
        <w:rPr>
          <w:i/>
          <w:vertAlign w:val="subscript"/>
          <w:lang w:val="en-GB"/>
        </w:rPr>
        <w:t>i</w:t>
      </w:r>
      <w:r w:rsidR="0014464A">
        <w:rPr>
          <w:lang w:val="en-GB"/>
        </w:rPr>
        <w:t xml:space="preserve">*. </w:t>
      </w:r>
      <w:r>
        <w:rPr>
          <w:lang w:val="en-GB"/>
        </w:rPr>
        <w:t xml:space="preserve">The </w:t>
      </w:r>
      <w:r>
        <w:rPr>
          <w:i/>
          <w:lang w:val="en-GB"/>
        </w:rPr>
        <w:t>N</w:t>
      </w:r>
      <w:r>
        <w:rPr>
          <w:lang w:val="en-GB"/>
        </w:rPr>
        <w:t xml:space="preserve"> sectors that were not disaggregated (</w:t>
      </w:r>
      <w:r w:rsidR="0014464A">
        <w:rPr>
          <w:i/>
          <w:lang w:val="en-GB"/>
        </w:rPr>
        <w:t>x</w:t>
      </w:r>
      <w:r w:rsidR="0014464A" w:rsidRPr="008B0AA8">
        <w:rPr>
          <w:i/>
          <w:vertAlign w:val="subscript"/>
          <w:lang w:val="en-GB"/>
        </w:rPr>
        <w:t>i</w:t>
      </w:r>
      <w:r w:rsidR="0014464A" w:rsidRPr="0014464A">
        <w:rPr>
          <w:vertAlign w:val="superscript"/>
          <w:lang w:val="en-GB"/>
        </w:rPr>
        <w:t>*</w:t>
      </w:r>
      <w:r>
        <w:rPr>
          <w:lang w:val="en-GB"/>
        </w:rPr>
        <w:t xml:space="preserve"> = </w:t>
      </w:r>
      <w:r w:rsidR="0014464A">
        <w:rPr>
          <w:i/>
          <w:lang w:val="en-GB"/>
        </w:rPr>
        <w:t>x</w:t>
      </w:r>
      <w:r>
        <w:rPr>
          <w:i/>
          <w:vertAlign w:val="subscript"/>
          <w:lang w:val="en-GB"/>
        </w:rPr>
        <w:t>i</w:t>
      </w:r>
      <w:r>
        <w:rPr>
          <w:lang w:val="en-GB"/>
        </w:rPr>
        <w:t xml:space="preserve"> </w:t>
      </w:r>
      <w:r w:rsidR="0014464A">
        <w:rPr>
          <w:lang w:val="en-GB"/>
        </w:rPr>
        <w:t xml:space="preserve">and </w:t>
      </w:r>
      <w:r w:rsidR="0014464A">
        <w:rPr>
          <w:i/>
          <w:lang w:val="en-GB"/>
        </w:rPr>
        <w:t>f</w:t>
      </w:r>
      <w:r w:rsidR="0014464A">
        <w:rPr>
          <w:i/>
          <w:vertAlign w:val="subscript"/>
          <w:lang w:val="en-GB"/>
        </w:rPr>
        <w:t>i</w:t>
      </w:r>
      <w:r w:rsidR="0014464A" w:rsidRPr="0014464A">
        <w:rPr>
          <w:vertAlign w:val="superscript"/>
          <w:lang w:val="en-GB"/>
        </w:rPr>
        <w:t>*</w:t>
      </w:r>
      <w:r w:rsidR="0014464A">
        <w:rPr>
          <w:lang w:val="en-GB"/>
        </w:rPr>
        <w:t xml:space="preserve"> = </w:t>
      </w:r>
      <w:r w:rsidR="0014464A" w:rsidRPr="0014464A">
        <w:rPr>
          <w:i/>
          <w:lang w:val="en-GB"/>
        </w:rPr>
        <w:t>f</w:t>
      </w:r>
      <w:r w:rsidR="0014464A" w:rsidRPr="0014464A">
        <w:rPr>
          <w:i/>
          <w:vertAlign w:val="subscript"/>
          <w:lang w:val="en-GB"/>
        </w:rPr>
        <w:t>i</w:t>
      </w:r>
      <w:r w:rsidR="0014464A">
        <w:rPr>
          <w:lang w:val="en-GB"/>
        </w:rPr>
        <w:t xml:space="preserve"> </w:t>
      </w:r>
      <w:r>
        <w:rPr>
          <w:lang w:val="en-GB"/>
        </w:rPr>
        <w:t xml:space="preserve">for </w:t>
      </w:r>
      <w:r>
        <w:rPr>
          <w:i/>
          <w:lang w:val="en-GB"/>
        </w:rPr>
        <w:t>i</w:t>
      </w:r>
      <w:r>
        <w:rPr>
          <w:lang w:val="en-GB"/>
        </w:rPr>
        <w:t xml:space="preserve"> = 1 to </w:t>
      </w:r>
      <w:r>
        <w:rPr>
          <w:i/>
          <w:lang w:val="en-GB"/>
        </w:rPr>
        <w:t>N</w:t>
      </w:r>
      <w:r>
        <w:rPr>
          <w:lang w:val="en-GB"/>
        </w:rPr>
        <w:t xml:space="preserve">) </w:t>
      </w:r>
      <w:r w:rsidR="001C63D5">
        <w:rPr>
          <w:lang w:val="en-GB"/>
        </w:rPr>
        <w:t>are</w:t>
      </w:r>
      <w:r>
        <w:rPr>
          <w:lang w:val="en-GB"/>
        </w:rPr>
        <w:t xml:space="preserve"> referred</w:t>
      </w:r>
      <w:r w:rsidR="00EC3CBA">
        <w:rPr>
          <w:lang w:val="en-GB"/>
        </w:rPr>
        <w:t xml:space="preserve"> to</w:t>
      </w:r>
      <w:r>
        <w:rPr>
          <w:lang w:val="en-GB"/>
        </w:rPr>
        <w:t xml:space="preserve"> as the “common sectors” while the sub-sectors originating from the disaggregated sector </w:t>
      </w:r>
      <w:r w:rsidR="001C63D5">
        <w:rPr>
          <w:lang w:val="en-GB"/>
        </w:rPr>
        <w:t>are</w:t>
      </w:r>
      <w:r>
        <w:rPr>
          <w:lang w:val="en-GB"/>
        </w:rPr>
        <w:t xml:space="preserve"> referred to as the “new sectors”. The number of technical coefficients associated with the aggregated sector in matrix </w:t>
      </w:r>
      <w:r w:rsidRPr="0038237B">
        <w:rPr>
          <w:b/>
          <w:lang w:val="en-GB"/>
        </w:rPr>
        <w:t>A</w:t>
      </w:r>
      <w:r>
        <w:rPr>
          <w:lang w:val="en-GB"/>
        </w:rPr>
        <w:t xml:space="preserve"> is 2</w:t>
      </w:r>
      <w:r>
        <w:rPr>
          <w:i/>
          <w:lang w:val="en-GB"/>
        </w:rPr>
        <w:t>N</w:t>
      </w:r>
      <w:r>
        <w:rPr>
          <w:lang w:val="en-GB"/>
        </w:rPr>
        <w:t xml:space="preserve">+1. These coefficients correspond to the </w:t>
      </w:r>
      <w:r w:rsidRPr="00B04BD9">
        <w:rPr>
          <w:i/>
          <w:lang w:val="en-GB"/>
        </w:rPr>
        <w:t>N</w:t>
      </w:r>
      <w:r>
        <w:rPr>
          <w:lang w:val="en-GB"/>
        </w:rPr>
        <w:t xml:space="preserve"> </w:t>
      </w:r>
      <w:r w:rsidRPr="00B04BD9">
        <w:rPr>
          <w:lang w:val="en-GB"/>
        </w:rPr>
        <w:t>coefficients</w:t>
      </w:r>
      <w:r>
        <w:rPr>
          <w:lang w:val="en-GB"/>
        </w:rPr>
        <w:t xml:space="preserve"> associated with the input to common sectors</w:t>
      </w:r>
      <w:r>
        <w:rPr>
          <w:i/>
          <w:lang w:val="en-GB"/>
        </w:rPr>
        <w:t xml:space="preserve"> </w:t>
      </w:r>
      <w:r>
        <w:rPr>
          <w:lang w:val="en-GB"/>
        </w:rPr>
        <w:t xml:space="preserve">from the disaggregated sector, to the </w:t>
      </w:r>
      <w:r w:rsidRPr="00B04BD9">
        <w:rPr>
          <w:i/>
          <w:lang w:val="en-GB"/>
        </w:rPr>
        <w:t>N</w:t>
      </w:r>
      <w:r>
        <w:rPr>
          <w:lang w:val="en-GB"/>
        </w:rPr>
        <w:t xml:space="preserve"> </w:t>
      </w:r>
      <w:r w:rsidRPr="00B04BD9">
        <w:rPr>
          <w:lang w:val="en-GB"/>
        </w:rPr>
        <w:t>coefficients</w:t>
      </w:r>
      <w:r w:rsidRPr="00B04BD9">
        <w:rPr>
          <w:i/>
          <w:lang w:val="en-GB"/>
        </w:rPr>
        <w:t xml:space="preserve"> </w:t>
      </w:r>
      <w:r>
        <w:rPr>
          <w:lang w:val="en-GB"/>
        </w:rPr>
        <w:t xml:space="preserve">associated with input to the disaggregated sector from the common sectors and to the intra-industry input/output coefficient of the disaggregated sector. Because the common sectors in matrix </w:t>
      </w:r>
      <w:r w:rsidR="0014464A">
        <w:rPr>
          <w:b/>
          <w:lang w:val="en-GB"/>
        </w:rPr>
        <w:t>A</w:t>
      </w:r>
      <w:r w:rsidR="0014464A" w:rsidRPr="0014464A">
        <w:rPr>
          <w:vertAlign w:val="superscript"/>
          <w:lang w:val="en-GB"/>
        </w:rPr>
        <w:t>*</w:t>
      </w:r>
      <w:r w:rsidRPr="00C54958">
        <w:rPr>
          <w:lang w:val="en-GB"/>
        </w:rPr>
        <w:t xml:space="preserve"> a</w:t>
      </w:r>
      <w:r>
        <w:rPr>
          <w:lang w:val="en-GB"/>
        </w:rPr>
        <w:t>re unchanged,</w:t>
      </w:r>
    </w:p>
    <w:p w:rsidR="00232AF1" w:rsidRDefault="00232AF1" w:rsidP="00232AF1">
      <w:pPr>
        <w:tabs>
          <w:tab w:val="center" w:pos="4680"/>
          <w:tab w:val="right" w:pos="9630"/>
        </w:tabs>
        <w:spacing w:before="60" w:after="60"/>
        <w:rPr>
          <w:lang w:val="en-CA"/>
        </w:rPr>
      </w:pPr>
      <w:r>
        <w:rPr>
          <w:position w:val="-32"/>
          <w:lang w:val="en-GB"/>
        </w:rPr>
        <w:tab/>
      </w:r>
      <w:r w:rsidR="0014464A" w:rsidRPr="00734218">
        <w:rPr>
          <w:position w:val="-14"/>
          <w:lang w:val="en-GB"/>
        </w:rPr>
        <w:object w:dxaOrig="740" w:dyaOrig="400">
          <v:shape id="_x0000_i1029" type="#_x0000_t75" style="width:37.5pt;height:19.5pt" o:ole="">
            <v:imagedata r:id="rId17" o:title=""/>
          </v:shape>
          <o:OLEObject Type="Embed" ProgID="Equation.DSMT4" ShapeID="_x0000_i1029" DrawAspect="Content" ObjectID="_1386612060" r:id="rId18"/>
        </w:object>
      </w:r>
      <w:r w:rsidRPr="00536167">
        <w:rPr>
          <w:lang w:val="en-GB"/>
        </w:rPr>
        <w:t>,</w:t>
      </w:r>
      <w:r w:rsidRPr="003255C5">
        <w:rPr>
          <w:lang w:val="en-CA"/>
        </w:rPr>
        <w:t xml:space="preserve"> for </w:t>
      </w:r>
      <w:r w:rsidRPr="003255C5">
        <w:rPr>
          <w:i/>
          <w:lang w:val="en-CA"/>
        </w:rPr>
        <w:t>i</w:t>
      </w:r>
      <w:r>
        <w:rPr>
          <w:lang w:val="en-CA"/>
        </w:rPr>
        <w:t>,</w:t>
      </w:r>
      <w:r>
        <w:rPr>
          <w:i/>
          <w:lang w:val="en-CA"/>
        </w:rPr>
        <w:t>j</w:t>
      </w:r>
      <w:r w:rsidRPr="003255C5">
        <w:rPr>
          <w:lang w:val="en-CA"/>
        </w:rPr>
        <w:t xml:space="preserve"> = 1 to </w:t>
      </w:r>
      <w:r w:rsidRPr="003255C5">
        <w:rPr>
          <w:i/>
          <w:lang w:val="en-CA"/>
        </w:rPr>
        <w:t>N</w: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5</w:t>
      </w:r>
      <w:r w:rsidR="00DA51BC">
        <w:fldChar w:fldCharType="end"/>
      </w:r>
      <w:r w:rsidRPr="00536167">
        <w:rPr>
          <w:lang w:val="en-GB"/>
        </w:rPr>
        <w:t>)</w:t>
      </w:r>
    </w:p>
    <w:p w:rsidR="00232AF1" w:rsidRPr="00BE5B19" w:rsidRDefault="00232AF1" w:rsidP="00232AF1">
      <w:pPr>
        <w:rPr>
          <w:lang w:val="en-CA"/>
        </w:rPr>
      </w:pPr>
      <w:r>
        <w:rPr>
          <w:lang w:val="en-GB"/>
        </w:rPr>
        <w:t xml:space="preserve">In matrix </w:t>
      </w:r>
      <w:r w:rsidR="0014464A">
        <w:rPr>
          <w:b/>
          <w:lang w:val="en-GB"/>
        </w:rPr>
        <w:t>A</w:t>
      </w:r>
      <w:r w:rsidR="0014464A" w:rsidRPr="0014464A">
        <w:rPr>
          <w:vertAlign w:val="superscript"/>
          <w:lang w:val="en-GB"/>
        </w:rPr>
        <w:t>*</w:t>
      </w:r>
      <w:r>
        <w:rPr>
          <w:lang w:val="en-GB"/>
        </w:rPr>
        <w:t>, the remaining 2</w:t>
      </w:r>
      <w:r>
        <w:rPr>
          <w:i/>
          <w:lang w:val="en-GB"/>
        </w:rPr>
        <w:t>Nn</w:t>
      </w:r>
      <w:r>
        <w:rPr>
          <w:lang w:val="en-GB"/>
        </w:rPr>
        <w:t xml:space="preserve"> + </w:t>
      </w:r>
      <w:r>
        <w:rPr>
          <w:i/>
          <w:lang w:val="en-GB"/>
        </w:rPr>
        <w:t>n</w:t>
      </w:r>
      <w:r>
        <w:rPr>
          <w:vertAlign w:val="superscript"/>
          <w:lang w:val="en-CA"/>
        </w:rPr>
        <w:t>2</w:t>
      </w:r>
      <w:r>
        <w:rPr>
          <w:lang w:val="en-CA"/>
        </w:rPr>
        <w:t xml:space="preserve"> technical coefficients associated with the new sectors cannot be constrained straightforwardly like Eq. (</w:t>
      </w:r>
      <w:r w:rsidR="00B67CEC">
        <w:rPr>
          <w:lang w:val="en-CA"/>
        </w:rPr>
        <w:t>5</w:t>
      </w:r>
      <w:r>
        <w:rPr>
          <w:lang w:val="en-CA"/>
        </w:rPr>
        <w:t xml:space="preserve">). </w:t>
      </w:r>
      <w:r w:rsidR="00B31EB3">
        <w:rPr>
          <w:lang w:val="en-CA"/>
        </w:rPr>
        <w:t>These coefficients</w:t>
      </w:r>
      <w:r>
        <w:rPr>
          <w:lang w:val="en-CA"/>
        </w:rPr>
        <w:t xml:space="preserve"> are the </w:t>
      </w:r>
      <w:r>
        <w:rPr>
          <w:i/>
          <w:lang w:val="en-CA"/>
        </w:rPr>
        <w:t>Nn</w:t>
      </w:r>
      <w:r>
        <w:rPr>
          <w:lang w:val="en-CA"/>
        </w:rPr>
        <w:t xml:space="preserve"> coefficients associated with the input </w:t>
      </w:r>
      <w:r w:rsidR="00B67CEC">
        <w:rPr>
          <w:lang w:val="en-CA"/>
        </w:rPr>
        <w:t>of</w:t>
      </w:r>
      <w:r>
        <w:rPr>
          <w:lang w:val="en-CA"/>
        </w:rPr>
        <w:t xml:space="preserve"> common sectors </w:t>
      </w:r>
      <w:r w:rsidR="00B67CEC">
        <w:rPr>
          <w:lang w:val="en-CA"/>
        </w:rPr>
        <w:t>into</w:t>
      </w:r>
      <w:r>
        <w:rPr>
          <w:lang w:val="en-CA"/>
        </w:rPr>
        <w:t xml:space="preserve"> the new sectors, the </w:t>
      </w:r>
      <w:r>
        <w:rPr>
          <w:i/>
          <w:lang w:val="en-CA"/>
        </w:rPr>
        <w:t>Nn</w:t>
      </w:r>
      <w:r>
        <w:rPr>
          <w:lang w:val="en-CA"/>
        </w:rPr>
        <w:t xml:space="preserve"> coefficients associated with the input </w:t>
      </w:r>
      <w:r w:rsidR="00B67CEC">
        <w:rPr>
          <w:lang w:val="en-CA"/>
        </w:rPr>
        <w:t>of</w:t>
      </w:r>
      <w:r>
        <w:rPr>
          <w:lang w:val="en-CA"/>
        </w:rPr>
        <w:t xml:space="preserve"> the new sectors </w:t>
      </w:r>
      <w:r w:rsidR="00B67CEC">
        <w:rPr>
          <w:lang w:val="en-CA"/>
        </w:rPr>
        <w:t>into</w:t>
      </w:r>
      <w:r>
        <w:rPr>
          <w:lang w:val="en-CA"/>
        </w:rPr>
        <w:t xml:space="preserve"> the common sectors and the </w:t>
      </w:r>
      <w:r>
        <w:rPr>
          <w:i/>
          <w:lang w:val="en-CA"/>
        </w:rPr>
        <w:t>n</w:t>
      </w:r>
      <w:r>
        <w:rPr>
          <w:vertAlign w:val="superscript"/>
          <w:lang w:val="en-CA"/>
        </w:rPr>
        <w:t>2</w:t>
      </w:r>
      <w:r>
        <w:rPr>
          <w:lang w:val="en-CA"/>
        </w:rPr>
        <w:t xml:space="preserve"> coefficients associated with input of the new sectors</w:t>
      </w:r>
      <w:r w:rsidR="00B67CEC">
        <w:rPr>
          <w:lang w:val="en-CA"/>
        </w:rPr>
        <w:t xml:space="preserve"> into themselves</w:t>
      </w:r>
      <w:r>
        <w:rPr>
          <w:lang w:val="en-CA"/>
        </w:rPr>
        <w:t xml:space="preserve">. The core challenge of the disaggregation consists in attributing a value to these remaining </w:t>
      </w:r>
      <w:r>
        <w:rPr>
          <w:lang w:val="en-GB"/>
        </w:rPr>
        <w:t>2</w:t>
      </w:r>
      <w:r>
        <w:rPr>
          <w:i/>
          <w:lang w:val="en-GB"/>
        </w:rPr>
        <w:t>Nn</w:t>
      </w:r>
      <w:r>
        <w:rPr>
          <w:lang w:val="en-GB"/>
        </w:rPr>
        <w:t xml:space="preserve"> + </w:t>
      </w:r>
      <w:r>
        <w:rPr>
          <w:i/>
          <w:lang w:val="en-GB"/>
        </w:rPr>
        <w:t>n</w:t>
      </w:r>
      <w:r>
        <w:rPr>
          <w:vertAlign w:val="superscript"/>
          <w:lang w:val="en-CA"/>
        </w:rPr>
        <w:t>2</w:t>
      </w:r>
      <w:r>
        <w:rPr>
          <w:lang w:val="en-CA"/>
        </w:rPr>
        <w:t xml:space="preserve"> coefficients, knowing that they will be related to the </w:t>
      </w:r>
      <w:r>
        <w:rPr>
          <w:lang w:val="en-GB"/>
        </w:rPr>
        <w:t>2</w:t>
      </w:r>
      <w:r>
        <w:rPr>
          <w:i/>
          <w:lang w:val="en-GB"/>
        </w:rPr>
        <w:t>N</w:t>
      </w:r>
      <w:r>
        <w:rPr>
          <w:lang w:val="en-GB"/>
        </w:rPr>
        <w:t xml:space="preserve">+1 coefficients associated with the aggregated sector in matrix </w:t>
      </w:r>
      <w:r w:rsidRPr="00D90A69">
        <w:rPr>
          <w:b/>
          <w:lang w:val="en-GB"/>
        </w:rPr>
        <w:t>A</w:t>
      </w:r>
      <w:r>
        <w:rPr>
          <w:lang w:val="en-GB"/>
        </w:rPr>
        <w:t xml:space="preserve"> by a set of constraints</w:t>
      </w:r>
      <w:r w:rsidR="00B31EB3">
        <w:rPr>
          <w:lang w:val="en-CA"/>
        </w:rPr>
        <w:t xml:space="preserve">. </w:t>
      </w:r>
      <w:r>
        <w:rPr>
          <w:lang w:val="en-CA"/>
        </w:rPr>
        <w:t>The following section describes these constraints.</w:t>
      </w:r>
    </w:p>
    <w:p w:rsidR="001C63D5" w:rsidRDefault="001C63D5" w:rsidP="001C63D5">
      <w:pPr>
        <w:pStyle w:val="Heading3"/>
      </w:pPr>
      <w:r>
        <w:t>Constraints</w:t>
      </w:r>
    </w:p>
    <w:p w:rsidR="001C63D5" w:rsidRDefault="001C63D5" w:rsidP="001C63D5">
      <w:pPr>
        <w:rPr>
          <w:lang w:val="en-CA"/>
        </w:rPr>
      </w:pPr>
      <w:r>
        <w:rPr>
          <w:lang w:val="en-CA"/>
        </w:rPr>
        <w:t xml:space="preserve">Let </w:t>
      </w:r>
      <w:r w:rsidRPr="008F2D2F">
        <w:rPr>
          <w:i/>
          <w:lang w:val="en-CA"/>
        </w:rPr>
        <w:t>w</w:t>
      </w:r>
      <w:r w:rsidRPr="008F2D2F">
        <w:rPr>
          <w:i/>
          <w:vertAlign w:val="subscript"/>
          <w:lang w:val="en-CA"/>
        </w:rPr>
        <w:t>k</w:t>
      </w:r>
      <w:r>
        <w:rPr>
          <w:lang w:val="en-CA"/>
        </w:rPr>
        <w:t xml:space="preserve"> be the weight ratio of the total output of the </w:t>
      </w:r>
      <w:r>
        <w:rPr>
          <w:i/>
          <w:lang w:val="en-CA"/>
        </w:rPr>
        <w:t>k</w:t>
      </w:r>
      <w:r>
        <w:rPr>
          <w:lang w:val="en-CA"/>
        </w:rPr>
        <w:t>th new sector to the total output of the disaggregated sector (</w:t>
      </w:r>
      <w:r>
        <w:rPr>
          <w:i/>
          <w:lang w:val="en-CA"/>
        </w:rPr>
        <w:t>w</w:t>
      </w:r>
      <w:r>
        <w:rPr>
          <w:i/>
          <w:vertAlign w:val="subscript"/>
          <w:lang w:val="en-CA"/>
        </w:rPr>
        <w:t>k</w:t>
      </w:r>
      <w:r>
        <w:rPr>
          <w:vertAlign w:val="subscript"/>
          <w:lang w:val="en-CA"/>
        </w:rPr>
        <w:softHyphen/>
      </w:r>
      <w:r>
        <w:rPr>
          <w:lang w:val="en-CA"/>
        </w:rPr>
        <w:t xml:space="preserve"> = </w:t>
      </w:r>
      <w:r w:rsidRPr="000F3B43">
        <w:rPr>
          <w:i/>
          <w:lang w:val="en-CA"/>
        </w:rPr>
        <w:t>x</w:t>
      </w:r>
      <w:r>
        <w:rPr>
          <w:i/>
          <w:vertAlign w:val="subscript"/>
          <w:lang w:val="en-CA"/>
        </w:rPr>
        <w:t>N</w:t>
      </w:r>
      <w:r>
        <w:rPr>
          <w:vertAlign w:val="subscript"/>
          <w:lang w:val="en-CA"/>
        </w:rPr>
        <w:t>+</w:t>
      </w:r>
      <w:r>
        <w:rPr>
          <w:i/>
          <w:vertAlign w:val="subscript"/>
          <w:lang w:val="en-CA"/>
        </w:rPr>
        <w:t>k</w:t>
      </w:r>
      <w:r w:rsidR="0014464A" w:rsidRPr="0014464A">
        <w:rPr>
          <w:i/>
          <w:vertAlign w:val="superscript"/>
          <w:lang w:val="en-CA"/>
        </w:rPr>
        <w:t>*</w:t>
      </w:r>
      <w:r>
        <w:rPr>
          <w:lang w:val="en-CA"/>
        </w:rPr>
        <w:t>/</w:t>
      </w:r>
      <w:r w:rsidR="0014464A">
        <w:rPr>
          <w:i/>
          <w:lang w:val="en-CA"/>
        </w:rPr>
        <w:t>x</w:t>
      </w:r>
      <w:r w:rsidRPr="000F3B43">
        <w:rPr>
          <w:i/>
          <w:vertAlign w:val="subscript"/>
          <w:lang w:val="en-CA"/>
        </w:rPr>
        <w:t>N</w:t>
      </w:r>
      <w:r>
        <w:rPr>
          <w:vertAlign w:val="subscript"/>
          <w:lang w:val="en-CA"/>
        </w:rPr>
        <w:t>+1</w:t>
      </w:r>
      <w:r>
        <w:rPr>
          <w:lang w:val="en-CA"/>
        </w:rPr>
        <w:t>). Since the total output produced by the disaggregated sector must be conserved,</w:t>
      </w:r>
      <w:r>
        <w:rPr>
          <w:i/>
          <w:lang w:val="en-CA"/>
        </w:rPr>
        <w:t xml:space="preserve"> </w:t>
      </w:r>
      <w:r w:rsidRPr="00FE76AB">
        <w:rPr>
          <w:lang w:val="en-GB"/>
        </w:rPr>
        <w:t>Σ</w:t>
      </w:r>
      <w:r>
        <w:rPr>
          <w:i/>
          <w:lang w:val="en-CA"/>
        </w:rPr>
        <w:t>w</w:t>
      </w:r>
      <w:r>
        <w:rPr>
          <w:i/>
          <w:vertAlign w:val="subscript"/>
          <w:lang w:val="en-CA"/>
        </w:rPr>
        <w:t>k</w:t>
      </w:r>
      <w:r>
        <w:rPr>
          <w:lang w:val="en-CA"/>
        </w:rPr>
        <w:t xml:space="preserve"> = 1. When a sector is disaggregated, the total outputs of the new sectors are almost always known and hence the weights </w:t>
      </w:r>
      <w:r>
        <w:rPr>
          <w:i/>
          <w:lang w:val="en-CA"/>
        </w:rPr>
        <w:t>w</w:t>
      </w:r>
      <w:r>
        <w:rPr>
          <w:i/>
          <w:vertAlign w:val="subscript"/>
          <w:lang w:val="en-CA"/>
        </w:rPr>
        <w:t>k</w:t>
      </w:r>
      <w:r>
        <w:rPr>
          <w:lang w:val="en-CA"/>
        </w:rPr>
        <w:t xml:space="preserve"> are also known. If the weights </w:t>
      </w:r>
      <w:r>
        <w:rPr>
          <w:i/>
          <w:lang w:val="en-CA"/>
        </w:rPr>
        <w:t>w</w:t>
      </w:r>
      <w:r>
        <w:rPr>
          <w:i/>
          <w:vertAlign w:val="subscript"/>
          <w:lang w:val="en-CA"/>
        </w:rPr>
        <w:t>k</w:t>
      </w:r>
      <w:r>
        <w:rPr>
          <w:lang w:val="en-CA"/>
        </w:rPr>
        <w:t xml:space="preserve"> are known, the conservation of the amount of goods consumed by the common sectors from the disaggregated sector, by the disaggregated sector from the common sectors and by the disaggregated sector from itself leads to the following 2</w:t>
      </w:r>
      <w:r>
        <w:rPr>
          <w:i/>
          <w:lang w:val="en-CA"/>
        </w:rPr>
        <w:t xml:space="preserve">N </w:t>
      </w:r>
      <w:r>
        <w:rPr>
          <w:lang w:val="en-CA"/>
        </w:rPr>
        <w:t>+ 1</w:t>
      </w:r>
      <w:r w:rsidR="004B615D">
        <w:rPr>
          <w:lang w:val="en-CA"/>
        </w:rPr>
        <w:t xml:space="preserve"> constraints</w:t>
      </w:r>
    </w:p>
    <w:p w:rsidR="001C63D5" w:rsidRDefault="001C63D5" w:rsidP="001C63D5">
      <w:pPr>
        <w:tabs>
          <w:tab w:val="center" w:pos="4680"/>
          <w:tab w:val="right" w:pos="9630"/>
        </w:tabs>
        <w:spacing w:before="60" w:after="60"/>
        <w:rPr>
          <w:lang w:val="en-CA"/>
        </w:rPr>
      </w:pPr>
      <w:r>
        <w:rPr>
          <w:position w:val="-32"/>
          <w:lang w:val="en-GB"/>
        </w:rPr>
        <w:tab/>
      </w:r>
      <w:r w:rsidR="00F00DA0" w:rsidRPr="0092482D">
        <w:rPr>
          <w:position w:val="-28"/>
        </w:rPr>
        <w:object w:dxaOrig="1760" w:dyaOrig="680">
          <v:shape id="_x0000_i1030" type="#_x0000_t75" style="width:89.25pt;height:33pt" o:ole="">
            <v:imagedata r:id="rId19" o:title=""/>
          </v:shape>
          <o:OLEObject Type="Embed" ProgID="Equation.DSMT4" ShapeID="_x0000_i1030" DrawAspect="Content" ObjectID="_1386612061" r:id="rId20"/>
        </w:object>
      </w:r>
      <w:r w:rsidRPr="00536167">
        <w:rPr>
          <w:lang w:val="en-GB"/>
        </w:rPr>
        <w:t>,</w:t>
      </w:r>
      <w:r w:rsidRPr="003255C5">
        <w:rPr>
          <w:lang w:val="en-CA"/>
        </w:rPr>
        <w:t xml:space="preserve"> </w:t>
      </w:r>
      <w:r>
        <w:rPr>
          <w:lang w:val="en-CA"/>
        </w:rPr>
        <w:t xml:space="preserve">for </w:t>
      </w:r>
      <w:r>
        <w:rPr>
          <w:i/>
          <w:lang w:val="en-CA"/>
        </w:rPr>
        <w:t>i</w:t>
      </w:r>
      <w:r w:rsidRPr="003255C5">
        <w:rPr>
          <w:lang w:val="en-CA"/>
        </w:rPr>
        <w:t xml:space="preserve"> = 1 to </w:t>
      </w:r>
      <w:r w:rsidRPr="003255C5">
        <w:rPr>
          <w:i/>
          <w:lang w:val="en-CA"/>
        </w:rPr>
        <w:t>N</w: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6</w:t>
      </w:r>
      <w:r w:rsidR="00DA51BC">
        <w:fldChar w:fldCharType="end"/>
      </w:r>
      <w:r w:rsidRPr="00536167">
        <w:rPr>
          <w:lang w:val="en-GB"/>
        </w:rPr>
        <w:t>)</w:t>
      </w:r>
    </w:p>
    <w:p w:rsidR="001C63D5" w:rsidRDefault="001C63D5" w:rsidP="001C63D5">
      <w:pPr>
        <w:tabs>
          <w:tab w:val="center" w:pos="4680"/>
          <w:tab w:val="right" w:pos="9630"/>
        </w:tabs>
        <w:spacing w:before="60" w:after="60"/>
        <w:rPr>
          <w:lang w:val="en-GB"/>
        </w:rPr>
      </w:pPr>
      <w:r>
        <w:rPr>
          <w:position w:val="-32"/>
          <w:lang w:val="en-GB"/>
        </w:rPr>
        <w:tab/>
      </w:r>
      <w:r w:rsidR="00F00DA0" w:rsidRPr="0092482D">
        <w:rPr>
          <w:position w:val="-28"/>
        </w:rPr>
        <w:object w:dxaOrig="1520" w:dyaOrig="680">
          <v:shape id="_x0000_i1031" type="#_x0000_t75" style="width:76.5pt;height:33pt" o:ole="">
            <v:imagedata r:id="rId21" o:title=""/>
          </v:shape>
          <o:OLEObject Type="Embed" ProgID="Equation.DSMT4" ShapeID="_x0000_i1031" DrawAspect="Content" ObjectID="_1386612062" r:id="rId22"/>
        </w:object>
      </w:r>
      <w:r w:rsidRPr="00536167">
        <w:rPr>
          <w:lang w:val="en-GB"/>
        </w:rPr>
        <w:t>,</w:t>
      </w:r>
      <w:r w:rsidRPr="003255C5">
        <w:rPr>
          <w:lang w:val="en-CA"/>
        </w:rPr>
        <w:t xml:space="preserve"> </w:t>
      </w:r>
      <w:r>
        <w:rPr>
          <w:lang w:val="en-CA"/>
        </w:rPr>
        <w:t xml:space="preserve">for </w:t>
      </w:r>
      <w:r>
        <w:rPr>
          <w:i/>
          <w:lang w:val="en-CA"/>
        </w:rPr>
        <w:t>i</w:t>
      </w:r>
      <w:r w:rsidRPr="003255C5">
        <w:rPr>
          <w:lang w:val="en-CA"/>
        </w:rPr>
        <w:t xml:space="preserve"> = 1 to </w:t>
      </w:r>
      <w:r w:rsidRPr="003255C5">
        <w:rPr>
          <w:i/>
          <w:lang w:val="en-CA"/>
        </w:rPr>
        <w:t>N</w: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7</w:t>
      </w:r>
      <w:r w:rsidR="00DA51BC">
        <w:fldChar w:fldCharType="end"/>
      </w:r>
      <w:r w:rsidRPr="00536167">
        <w:rPr>
          <w:lang w:val="en-GB"/>
        </w:rPr>
        <w:t>)</w:t>
      </w:r>
    </w:p>
    <w:p w:rsidR="001C63D5" w:rsidRDefault="001C63D5" w:rsidP="001C63D5">
      <w:pPr>
        <w:tabs>
          <w:tab w:val="center" w:pos="4680"/>
          <w:tab w:val="right" w:pos="9630"/>
        </w:tabs>
        <w:spacing w:before="60" w:after="60"/>
        <w:rPr>
          <w:lang w:val="en-CA"/>
        </w:rPr>
      </w:pPr>
      <w:r>
        <w:rPr>
          <w:position w:val="-32"/>
          <w:lang w:val="en-GB"/>
        </w:rPr>
        <w:tab/>
      </w:r>
      <w:r w:rsidR="00F00DA0" w:rsidRPr="0092482D">
        <w:rPr>
          <w:position w:val="-28"/>
        </w:rPr>
        <w:object w:dxaOrig="2520" w:dyaOrig="680">
          <v:shape id="_x0000_i1032" type="#_x0000_t75" style="width:126.75pt;height:33pt" o:ole="">
            <v:imagedata r:id="rId23" o:title=""/>
          </v:shape>
          <o:OLEObject Type="Embed" ProgID="Equation.DSMT4" ShapeID="_x0000_i1032" DrawAspect="Content" ObjectID="_1386612063" r:id="rId24"/>
        </w:object>
      </w:r>
      <w:r>
        <w:rPr>
          <w:lang w:val="en-GB"/>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8</w:t>
      </w:r>
      <w:r w:rsidR="00DA51BC">
        <w:fldChar w:fldCharType="end"/>
      </w:r>
      <w:r w:rsidRPr="00536167">
        <w:rPr>
          <w:lang w:val="en-GB"/>
        </w:rPr>
        <w:t>)</w:t>
      </w:r>
    </w:p>
    <w:p w:rsidR="001C63D5" w:rsidRDefault="001C63D5" w:rsidP="001C63D5">
      <w:pPr>
        <w:rPr>
          <w:lang w:val="en-GB"/>
        </w:rPr>
      </w:pPr>
      <w:r>
        <w:rPr>
          <w:lang w:val="en-GB"/>
        </w:rPr>
        <w:t>The constraints</w:t>
      </w:r>
      <w:r w:rsidR="00B67CEC">
        <w:rPr>
          <w:lang w:val="en-GB"/>
        </w:rPr>
        <w:t xml:space="preserve"> of</w:t>
      </w:r>
      <w:r>
        <w:rPr>
          <w:lang w:val="en-GB"/>
        </w:rPr>
        <w:t xml:space="preserve"> Eqs. (</w:t>
      </w:r>
      <w:r w:rsidR="00B67CEC">
        <w:rPr>
          <w:lang w:val="en-GB"/>
        </w:rPr>
        <w:t>5</w:t>
      </w:r>
      <w:r>
        <w:rPr>
          <w:lang w:val="en-GB"/>
        </w:rPr>
        <w:t>) to (</w:t>
      </w:r>
      <w:r w:rsidR="00B67CEC">
        <w:rPr>
          <w:lang w:val="en-GB"/>
        </w:rPr>
        <w:t>8</w:t>
      </w:r>
      <w:r w:rsidR="00717DD2">
        <w:rPr>
          <w:lang w:val="en-GB"/>
        </w:rPr>
        <w:t>) were given by Wol</w:t>
      </w:r>
      <w:r>
        <w:rPr>
          <w:lang w:val="en-GB"/>
        </w:rPr>
        <w:t xml:space="preserve">sky (1984). </w:t>
      </w:r>
      <w:r w:rsidR="009F1116">
        <w:rPr>
          <w:lang w:val="en-GB"/>
        </w:rPr>
        <w:t>A</w:t>
      </w:r>
      <w:r>
        <w:rPr>
          <w:lang w:val="en-GB"/>
        </w:rPr>
        <w:t>n aspect that was n</w:t>
      </w:r>
      <w:r w:rsidR="00717DD2">
        <w:rPr>
          <w:lang w:val="en-GB"/>
        </w:rPr>
        <w:t>ot explicitly considered by Wol</w:t>
      </w:r>
      <w:r>
        <w:rPr>
          <w:lang w:val="en-GB"/>
        </w:rPr>
        <w:t>sky is the constraints associated with the final demand of the new sectors. In fact, as long as the choice for the technical coefficients of the new sectors respects Eqs. (</w:t>
      </w:r>
      <w:r w:rsidR="00B67CEC">
        <w:rPr>
          <w:lang w:val="en-GB"/>
        </w:rPr>
        <w:t>7</w:t>
      </w:r>
      <w:r>
        <w:rPr>
          <w:lang w:val="en-GB"/>
        </w:rPr>
        <w:t xml:space="preserve">) </w:t>
      </w:r>
      <w:r w:rsidR="00B67CEC">
        <w:rPr>
          <w:lang w:val="en-GB"/>
        </w:rPr>
        <w:t>and</w:t>
      </w:r>
      <w:r>
        <w:rPr>
          <w:lang w:val="en-GB"/>
        </w:rPr>
        <w:t xml:space="preserve"> (</w:t>
      </w:r>
      <w:r w:rsidR="00B67CEC">
        <w:rPr>
          <w:lang w:val="en-GB"/>
        </w:rPr>
        <w:t>8</w:t>
      </w:r>
      <w:r>
        <w:rPr>
          <w:lang w:val="en-GB"/>
        </w:rPr>
        <w:t xml:space="preserve">), the total final demand of the disaggregated sector will </w:t>
      </w:r>
      <w:r w:rsidRPr="00B35FBF">
        <w:rPr>
          <w:i/>
          <w:lang w:val="en-GB"/>
        </w:rPr>
        <w:t>necessarily</w:t>
      </w:r>
      <w:r>
        <w:rPr>
          <w:i/>
          <w:lang w:val="en-GB"/>
        </w:rPr>
        <w:t xml:space="preserve"> </w:t>
      </w:r>
      <w:r>
        <w:rPr>
          <w:lang w:val="en-GB"/>
        </w:rPr>
        <w:t>be conserved. However, under certain conditions, the final demand of an individual new sector may go below zero if it</w:t>
      </w:r>
      <w:r w:rsidR="00B31EB3">
        <w:rPr>
          <w:lang w:val="en-GB"/>
        </w:rPr>
        <w:t>s range</w:t>
      </w:r>
      <w:r>
        <w:rPr>
          <w:lang w:val="en-GB"/>
        </w:rPr>
        <w:t xml:space="preserve"> is not explicitly constrained. </w:t>
      </w:r>
      <w:r w:rsidR="00597CA5">
        <w:rPr>
          <w:lang w:val="en-GB"/>
        </w:rPr>
        <w:t xml:space="preserve">Gillen and Guccione (199) implicitly state this constraint in the definition given for intermediate inputs (U). </w:t>
      </w:r>
      <w:r>
        <w:rPr>
          <w:lang w:val="en-GB"/>
        </w:rPr>
        <w:t xml:space="preserve">For instance, take the case of a two-sector disaggregation where the technical coefficients of the second new sector are all set to zero. This means the total output </w:t>
      </w:r>
      <w:r>
        <w:rPr>
          <w:i/>
          <w:lang w:val="en-GB"/>
        </w:rPr>
        <w:t>x</w:t>
      </w:r>
      <w:r>
        <w:rPr>
          <w:i/>
          <w:vertAlign w:val="subscript"/>
          <w:lang w:val="en-GB"/>
        </w:rPr>
        <w:t>N</w:t>
      </w:r>
      <w:r>
        <w:rPr>
          <w:vertAlign w:val="subscript"/>
          <w:lang w:val="en-GB"/>
        </w:rPr>
        <w:t>+2</w:t>
      </w:r>
      <w:r w:rsidR="00F00DA0">
        <w:rPr>
          <w:vertAlign w:val="superscript"/>
          <w:lang w:val="en-GB"/>
        </w:rPr>
        <w:t>*</w:t>
      </w:r>
      <w:r>
        <w:rPr>
          <w:lang w:val="en-GB"/>
        </w:rPr>
        <w:t xml:space="preserve"> of the second new sector will go straight to the final demand, and thus the final demand of the first new sector will be equal to </w:t>
      </w:r>
      <w:r w:rsidR="00F00DA0">
        <w:rPr>
          <w:i/>
          <w:lang w:val="en-GB"/>
        </w:rPr>
        <w:t>f</w:t>
      </w:r>
      <w:r>
        <w:rPr>
          <w:i/>
          <w:vertAlign w:val="subscript"/>
          <w:lang w:val="en-GB"/>
        </w:rPr>
        <w:t>N</w:t>
      </w:r>
      <w:r>
        <w:rPr>
          <w:vertAlign w:val="subscript"/>
          <w:lang w:val="en-GB"/>
        </w:rPr>
        <w:t>+1</w:t>
      </w:r>
      <w:r w:rsidR="00F00DA0">
        <w:rPr>
          <w:vertAlign w:val="superscript"/>
          <w:lang w:val="en-GB"/>
        </w:rPr>
        <w:t>*</w:t>
      </w:r>
      <w:r>
        <w:rPr>
          <w:lang w:val="en-GB"/>
        </w:rPr>
        <w:t xml:space="preserve"> – </w:t>
      </w:r>
      <w:r>
        <w:rPr>
          <w:i/>
          <w:lang w:val="en-GB"/>
        </w:rPr>
        <w:t>x</w:t>
      </w:r>
      <w:r>
        <w:rPr>
          <w:i/>
          <w:vertAlign w:val="subscript"/>
          <w:lang w:val="en-GB"/>
        </w:rPr>
        <w:t>N</w:t>
      </w:r>
      <w:r>
        <w:rPr>
          <w:vertAlign w:val="subscript"/>
          <w:lang w:val="en-GB"/>
        </w:rPr>
        <w:t>+2</w:t>
      </w:r>
      <w:r w:rsidR="00F00DA0">
        <w:rPr>
          <w:vertAlign w:val="superscript"/>
          <w:lang w:val="en-GB"/>
        </w:rPr>
        <w:t>*</w:t>
      </w:r>
      <w:r>
        <w:rPr>
          <w:lang w:val="en-GB"/>
        </w:rPr>
        <w:t xml:space="preserve">, which may be negative (depending on </w:t>
      </w:r>
      <w:r w:rsidR="00F00DA0">
        <w:rPr>
          <w:i/>
          <w:lang w:val="en-GB"/>
        </w:rPr>
        <w:t>f</w:t>
      </w:r>
      <w:r>
        <w:rPr>
          <w:i/>
          <w:vertAlign w:val="subscript"/>
          <w:lang w:val="en-GB"/>
        </w:rPr>
        <w:t>N</w:t>
      </w:r>
      <w:r>
        <w:rPr>
          <w:vertAlign w:val="subscript"/>
          <w:lang w:val="en-GB"/>
        </w:rPr>
        <w:t>+1</w:t>
      </w:r>
      <w:r>
        <w:rPr>
          <w:lang w:val="en-GB"/>
        </w:rPr>
        <w:t xml:space="preserve"> and </w:t>
      </w:r>
      <w:r>
        <w:rPr>
          <w:i/>
          <w:lang w:val="en-GB"/>
        </w:rPr>
        <w:t>w</w:t>
      </w:r>
      <w:r>
        <w:rPr>
          <w:i/>
          <w:vertAlign w:val="subscript"/>
          <w:lang w:val="en-GB"/>
        </w:rPr>
        <w:t>N</w:t>
      </w:r>
      <w:r>
        <w:rPr>
          <w:vertAlign w:val="subscript"/>
          <w:lang w:val="en-GB"/>
        </w:rPr>
        <w:t>+2</w:t>
      </w:r>
      <w:r>
        <w:rPr>
          <w:lang w:val="en-GB"/>
        </w:rPr>
        <w:t xml:space="preserve">). To avoid this outcome (the final demand of each new sector must remain positive), the following </w:t>
      </w:r>
      <w:r>
        <w:rPr>
          <w:i/>
          <w:lang w:val="en-GB"/>
        </w:rPr>
        <w:t>n</w:t>
      </w:r>
      <w:r>
        <w:rPr>
          <w:lang w:val="en-GB"/>
        </w:rPr>
        <w:t xml:space="preserve"> “final demand” constraints can be</w:t>
      </w:r>
      <w:r w:rsidR="00374C49">
        <w:rPr>
          <w:lang w:val="en-GB"/>
        </w:rPr>
        <w:t xml:space="preserve"> explicitly</w:t>
      </w:r>
      <w:r>
        <w:rPr>
          <w:lang w:val="en-GB"/>
        </w:rPr>
        <w:t xml:space="preserve"> added to the problem</w:t>
      </w:r>
      <w:r w:rsidR="00FB6000">
        <w:rPr>
          <w:lang w:val="en-GB"/>
        </w:rPr>
        <w:t>:</w:t>
      </w:r>
    </w:p>
    <w:p w:rsidR="001C63D5" w:rsidRDefault="001C63D5" w:rsidP="001C63D5">
      <w:pPr>
        <w:tabs>
          <w:tab w:val="center" w:pos="4680"/>
          <w:tab w:val="right" w:pos="9630"/>
        </w:tabs>
        <w:spacing w:before="60" w:after="60"/>
        <w:rPr>
          <w:lang w:val="en-GB"/>
        </w:rPr>
      </w:pPr>
      <w:r>
        <w:rPr>
          <w:position w:val="-32"/>
          <w:lang w:val="en-GB"/>
        </w:rPr>
        <w:lastRenderedPageBreak/>
        <w:tab/>
      </w:r>
      <w:r w:rsidR="00F00DA0" w:rsidRPr="000F3B43">
        <w:rPr>
          <w:position w:val="-32"/>
        </w:rPr>
        <w:object w:dxaOrig="3800" w:dyaOrig="720">
          <v:shape id="_x0000_i1033" type="#_x0000_t75" style="width:190.5pt;height:35.25pt" o:ole="">
            <v:imagedata r:id="rId25" o:title=""/>
          </v:shape>
          <o:OLEObject Type="Embed" ProgID="Equation.DSMT4" ShapeID="_x0000_i1033" DrawAspect="Content" ObjectID="_1386612064" r:id="rId26"/>
        </w:object>
      </w:r>
      <w:r w:rsidRPr="00536167">
        <w:rPr>
          <w:lang w:val="en-GB"/>
        </w:rPr>
        <w:t>,</w:t>
      </w:r>
      <w:r w:rsidRPr="003255C5">
        <w:rPr>
          <w:lang w:val="en-CA"/>
        </w:rPr>
        <w:t xml:space="preserve"> </w:t>
      </w:r>
      <w:r>
        <w:rPr>
          <w:lang w:val="en-CA"/>
        </w:rPr>
        <w:t xml:space="preserve">for </w:t>
      </w:r>
      <w:r>
        <w:rPr>
          <w:i/>
          <w:lang w:val="en-CA"/>
        </w:rPr>
        <w:t>i</w:t>
      </w:r>
      <w:r w:rsidRPr="003255C5">
        <w:rPr>
          <w:lang w:val="en-CA"/>
        </w:rPr>
        <w:t xml:space="preserve"> = 1 to </w:t>
      </w:r>
      <w:r>
        <w:rPr>
          <w:i/>
          <w:lang w:val="en-CA"/>
        </w:rPr>
        <w:t>n</w:t>
      </w:r>
      <w:r w:rsidR="00374C49">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9</w:t>
      </w:r>
      <w:r w:rsidR="00DA51BC">
        <w:fldChar w:fldCharType="end"/>
      </w:r>
      <w:r w:rsidRPr="00536167">
        <w:rPr>
          <w:lang w:val="en-GB"/>
        </w:rPr>
        <w:t>)</w:t>
      </w:r>
    </w:p>
    <w:p w:rsidR="001C63D5" w:rsidRPr="008836CB" w:rsidRDefault="001C63D5" w:rsidP="001C63D5">
      <w:pPr>
        <w:rPr>
          <w:lang w:val="en-GB"/>
        </w:rPr>
      </w:pPr>
      <w:r>
        <w:rPr>
          <w:lang w:val="en-GB"/>
        </w:rPr>
        <w:t>Dividing Eq. (</w:t>
      </w:r>
      <w:r w:rsidR="00B67CEC">
        <w:rPr>
          <w:lang w:val="en-GB"/>
        </w:rPr>
        <w:t>9</w:t>
      </w:r>
      <w:r>
        <w:rPr>
          <w:lang w:val="en-GB"/>
        </w:rPr>
        <w:t>) by</w:t>
      </w:r>
      <w:r w:rsidR="00374C49">
        <w:rPr>
          <w:lang w:val="en-GB"/>
        </w:rPr>
        <w:t xml:space="preserve"> </w:t>
      </w:r>
      <w:r w:rsidR="00F00DA0">
        <w:rPr>
          <w:i/>
          <w:lang w:val="en-GB"/>
        </w:rPr>
        <w:t>x</w:t>
      </w:r>
      <w:r w:rsidR="00374C49">
        <w:rPr>
          <w:i/>
          <w:vertAlign w:val="subscript"/>
          <w:lang w:val="en-GB"/>
        </w:rPr>
        <w:t>N</w:t>
      </w:r>
      <w:r w:rsidR="00374C49">
        <w:rPr>
          <w:vertAlign w:val="subscript"/>
          <w:lang w:val="en-GB"/>
        </w:rPr>
        <w:t>+1</w:t>
      </w:r>
      <w:r>
        <w:rPr>
          <w:lang w:val="en-GB"/>
        </w:rPr>
        <w:t xml:space="preserve"> </w:t>
      </w:r>
      <w:r w:rsidR="004B615D">
        <w:rPr>
          <w:lang w:val="en-GB"/>
        </w:rPr>
        <w:t>leads to</w:t>
      </w:r>
    </w:p>
    <w:p w:rsidR="001C63D5" w:rsidRPr="000F3B43" w:rsidRDefault="001C63D5" w:rsidP="001C63D5">
      <w:pPr>
        <w:tabs>
          <w:tab w:val="center" w:pos="4680"/>
          <w:tab w:val="right" w:pos="9630"/>
        </w:tabs>
        <w:spacing w:before="60" w:after="60"/>
        <w:rPr>
          <w:lang w:val="en-GB"/>
        </w:rPr>
      </w:pPr>
      <w:r>
        <w:rPr>
          <w:position w:val="-32"/>
          <w:lang w:val="en-GB"/>
        </w:rPr>
        <w:tab/>
      </w:r>
      <w:r w:rsidR="00EC4E28" w:rsidRPr="000F3B43">
        <w:rPr>
          <w:position w:val="-32"/>
        </w:rPr>
        <w:object w:dxaOrig="3500" w:dyaOrig="720">
          <v:shape id="_x0000_i1034" type="#_x0000_t75" style="width:175.5pt;height:35.25pt" o:ole="">
            <v:imagedata r:id="rId27" o:title=""/>
          </v:shape>
          <o:OLEObject Type="Embed" ProgID="Equation.DSMT4" ShapeID="_x0000_i1034" DrawAspect="Content" ObjectID="_1386612065" r:id="rId28"/>
        </w:object>
      </w:r>
      <w:r w:rsidRPr="00536167">
        <w:rPr>
          <w:lang w:val="en-GB"/>
        </w:rPr>
        <w:t>,</w:t>
      </w:r>
      <w:r w:rsidRPr="003255C5">
        <w:rPr>
          <w:lang w:val="en-CA"/>
        </w:rPr>
        <w:t xml:space="preserve"> </w:t>
      </w:r>
      <w:r>
        <w:rPr>
          <w:lang w:val="en-CA"/>
        </w:rPr>
        <w:t xml:space="preserve">for </w:t>
      </w:r>
      <w:r>
        <w:rPr>
          <w:i/>
          <w:lang w:val="en-CA"/>
        </w:rPr>
        <w:t>i</w:t>
      </w:r>
      <w:r w:rsidRPr="003255C5">
        <w:rPr>
          <w:lang w:val="en-CA"/>
        </w:rPr>
        <w:t xml:space="preserve"> = 1 to </w:t>
      </w:r>
      <w:r>
        <w:rPr>
          <w:i/>
          <w:lang w:val="en-CA"/>
        </w:rPr>
        <w:t>n</w: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10</w:t>
      </w:r>
      <w:r w:rsidR="00DA51BC">
        <w:fldChar w:fldCharType="end"/>
      </w:r>
      <w:r w:rsidRPr="00536167">
        <w:rPr>
          <w:lang w:val="en-GB"/>
        </w:rPr>
        <w:t>)</w:t>
      </w:r>
    </w:p>
    <w:p w:rsidR="001C63D5" w:rsidRDefault="001C63D5" w:rsidP="001C63D5">
      <w:pPr>
        <w:rPr>
          <w:lang w:val="en-CA"/>
        </w:rPr>
      </w:pPr>
      <w:r>
        <w:rPr>
          <w:lang w:val="en-GB"/>
        </w:rPr>
        <w:t>where</w:t>
      </w:r>
      <w:r>
        <w:rPr>
          <w:lang w:val="en-CA"/>
        </w:rPr>
        <w:t xml:space="preserve"> </w:t>
      </w:r>
      <w:r>
        <w:rPr>
          <w:i/>
          <w:lang w:val="en-CA"/>
        </w:rPr>
        <w:t>b</w:t>
      </w:r>
      <w:r>
        <w:rPr>
          <w:i/>
          <w:vertAlign w:val="subscript"/>
          <w:lang w:val="en-CA"/>
        </w:rPr>
        <w:t>i</w:t>
      </w:r>
      <w:r>
        <w:rPr>
          <w:lang w:val="en-CA"/>
        </w:rPr>
        <w:t xml:space="preserve"> is weight ratio of the final demand of the </w:t>
      </w:r>
      <w:r>
        <w:rPr>
          <w:i/>
          <w:lang w:val="en-CA"/>
        </w:rPr>
        <w:t>i</w:t>
      </w:r>
      <w:r>
        <w:rPr>
          <w:lang w:val="en-CA"/>
        </w:rPr>
        <w:t>th new sector to the total final outp</w:t>
      </w:r>
      <w:r w:rsidR="00374C49">
        <w:rPr>
          <w:lang w:val="en-CA"/>
        </w:rPr>
        <w:t xml:space="preserve">ut of the disaggregated sector, i.e. </w:t>
      </w:r>
      <w:r w:rsidRPr="00D45DB8">
        <w:rPr>
          <w:i/>
          <w:lang w:val="en-CA"/>
        </w:rPr>
        <w:t>b</w:t>
      </w:r>
      <w:r>
        <w:rPr>
          <w:i/>
          <w:vertAlign w:val="subscript"/>
          <w:lang w:val="en-CA"/>
        </w:rPr>
        <w:t>i</w:t>
      </w:r>
      <w:r>
        <w:rPr>
          <w:lang w:val="en-CA"/>
        </w:rPr>
        <w:t xml:space="preserve"> = </w:t>
      </w:r>
      <w:r>
        <w:rPr>
          <w:i/>
          <w:lang w:val="en-CA"/>
        </w:rPr>
        <w:t>f</w:t>
      </w:r>
      <w:r>
        <w:rPr>
          <w:i/>
          <w:vertAlign w:val="subscript"/>
          <w:lang w:val="en-CA"/>
        </w:rPr>
        <w:t>N</w:t>
      </w:r>
      <w:r>
        <w:rPr>
          <w:vertAlign w:val="subscript"/>
          <w:lang w:val="en-CA"/>
        </w:rPr>
        <w:t>+</w:t>
      </w:r>
      <w:r>
        <w:rPr>
          <w:i/>
          <w:vertAlign w:val="subscript"/>
          <w:lang w:val="en-CA"/>
        </w:rPr>
        <w:t>i</w:t>
      </w:r>
      <w:r w:rsidR="00F00DA0" w:rsidRPr="00F00DA0">
        <w:rPr>
          <w:vertAlign w:val="superscript"/>
          <w:lang w:val="en-CA"/>
        </w:rPr>
        <w:t>*</w:t>
      </w:r>
      <w:r>
        <w:rPr>
          <w:lang w:val="en-CA"/>
        </w:rPr>
        <w:t>/</w:t>
      </w:r>
      <w:r w:rsidR="00F00DA0">
        <w:rPr>
          <w:i/>
          <w:lang w:val="en-CA"/>
        </w:rPr>
        <w:t>x</w:t>
      </w:r>
      <w:r w:rsidRPr="000F3B43">
        <w:rPr>
          <w:i/>
          <w:vertAlign w:val="subscript"/>
          <w:lang w:val="en-CA"/>
        </w:rPr>
        <w:t>N</w:t>
      </w:r>
      <w:r>
        <w:rPr>
          <w:vertAlign w:val="subscript"/>
          <w:lang w:val="en-CA"/>
        </w:rPr>
        <w:t>+1</w:t>
      </w:r>
      <w:r>
        <w:rPr>
          <w:lang w:val="en-CA"/>
        </w:rPr>
        <w:t xml:space="preserve">. These final demand ratios are introduced as additional variables to the problem and similar to the technical coefficients, they must remain positive. The </w:t>
      </w:r>
      <w:r>
        <w:rPr>
          <w:i/>
          <w:lang w:val="en-CA"/>
        </w:rPr>
        <w:t>n</w:t>
      </w:r>
      <w:r>
        <w:rPr>
          <w:lang w:val="en-CA"/>
        </w:rPr>
        <w:t xml:space="preserve"> constraints described in Eq. (</w:t>
      </w:r>
      <w:r w:rsidR="00B67CEC">
        <w:rPr>
          <w:lang w:val="en-CA"/>
        </w:rPr>
        <w:t>10</w:t>
      </w:r>
      <w:r>
        <w:rPr>
          <w:lang w:val="en-CA"/>
        </w:rPr>
        <w:t>) add an important but necessary complexity to the problem: they couple the</w:t>
      </w:r>
      <w:r w:rsidR="00731EF9">
        <w:rPr>
          <w:lang w:val="en-CA"/>
        </w:rPr>
        <w:t xml:space="preserve"> unknown</w:t>
      </w:r>
      <w:r>
        <w:rPr>
          <w:lang w:val="en-CA"/>
        </w:rPr>
        <w:t xml:space="preserve"> technical coefficients of all the </w:t>
      </w:r>
      <w:r w:rsidR="003E3A29">
        <w:rPr>
          <w:lang w:val="en-CA"/>
        </w:rPr>
        <w:t xml:space="preserve">bottom part of the </w:t>
      </w:r>
      <w:r w:rsidR="00F00DA0">
        <w:rPr>
          <w:b/>
          <w:lang w:val="en-CA"/>
        </w:rPr>
        <w:t>A</w:t>
      </w:r>
      <w:r w:rsidR="00F00DA0" w:rsidRPr="00F00DA0">
        <w:rPr>
          <w:vertAlign w:val="superscript"/>
          <w:lang w:val="en-CA"/>
        </w:rPr>
        <w:t>*</w:t>
      </w:r>
      <w:r w:rsidR="003E3A29">
        <w:rPr>
          <w:lang w:val="en-CA"/>
        </w:rPr>
        <w:t xml:space="preserve"> matrix together (</w:t>
      </w:r>
      <w:r w:rsidR="007207E7">
        <w:rPr>
          <w:lang w:val="en-CA"/>
        </w:rPr>
        <w:t xml:space="preserve">i.e. </w:t>
      </w:r>
      <w:r w:rsidR="003E3A29">
        <w:rPr>
          <w:lang w:val="en-CA"/>
        </w:rPr>
        <w:t xml:space="preserve">rows </w:t>
      </w:r>
      <w:r w:rsidR="003E3A29" w:rsidRPr="003E3A29">
        <w:rPr>
          <w:i/>
          <w:lang w:val="en-CA"/>
        </w:rPr>
        <w:t>N</w:t>
      </w:r>
      <w:r w:rsidR="003E3A29">
        <w:rPr>
          <w:lang w:val="en-CA"/>
        </w:rPr>
        <w:t xml:space="preserve">+1 to </w:t>
      </w:r>
      <w:r w:rsidR="003E3A29" w:rsidRPr="003E3A29">
        <w:rPr>
          <w:i/>
          <w:lang w:val="en-CA"/>
        </w:rPr>
        <w:t>N</w:t>
      </w:r>
      <w:r w:rsidR="003E3A29">
        <w:rPr>
          <w:lang w:val="en-CA"/>
        </w:rPr>
        <w:t>+</w:t>
      </w:r>
      <w:r w:rsidR="003E3A29" w:rsidRPr="003E3A29">
        <w:rPr>
          <w:i/>
          <w:lang w:val="en-CA"/>
        </w:rPr>
        <w:t>n</w:t>
      </w:r>
      <w:r w:rsidR="003E3A29">
        <w:rPr>
          <w:lang w:val="en-CA"/>
        </w:rPr>
        <w:t>)</w:t>
      </w:r>
      <w:r>
        <w:rPr>
          <w:lang w:val="en-CA"/>
        </w:rPr>
        <w:t>. This means that the technical coefficients associated with the consumption</w:t>
      </w:r>
      <w:r w:rsidRPr="00330EE7">
        <w:rPr>
          <w:lang w:val="en-CA"/>
        </w:rPr>
        <w:t xml:space="preserve"> </w:t>
      </w:r>
      <w:r>
        <w:rPr>
          <w:lang w:val="en-CA"/>
        </w:rPr>
        <w:t xml:space="preserve">of a given sector from the new sectors can be modified independently of the same </w:t>
      </w:r>
      <w:r w:rsidR="00374C49">
        <w:rPr>
          <w:lang w:val="en-CA"/>
        </w:rPr>
        <w:t xml:space="preserve">coefficients for </w:t>
      </w:r>
      <w:r w:rsidR="00B67CEC">
        <w:rPr>
          <w:lang w:val="en-CA"/>
        </w:rPr>
        <w:t xml:space="preserve">the other </w:t>
      </w:r>
      <w:r w:rsidR="00374C49">
        <w:rPr>
          <w:lang w:val="en-CA"/>
        </w:rPr>
        <w:t>sector</w:t>
      </w:r>
      <w:r w:rsidR="00B67CEC">
        <w:rPr>
          <w:lang w:val="en-CA"/>
        </w:rPr>
        <w:t>s</w:t>
      </w:r>
      <w:r w:rsidR="006755EF">
        <w:rPr>
          <w:lang w:val="en-CA"/>
        </w:rPr>
        <w:t>, but</w:t>
      </w:r>
      <w:r w:rsidR="00374C49">
        <w:rPr>
          <w:lang w:val="en-CA"/>
        </w:rPr>
        <w:t xml:space="preserve"> only as long as the final demand can absorb the variations without becoming negative.</w:t>
      </w:r>
    </w:p>
    <w:p w:rsidR="001C63D5" w:rsidRPr="00C367D8" w:rsidRDefault="001C63D5" w:rsidP="001C63D5">
      <w:pPr>
        <w:ind w:firstLine="142"/>
        <w:rPr>
          <w:lang w:val="en-GB"/>
        </w:rPr>
      </w:pPr>
      <w:r>
        <w:rPr>
          <w:lang w:val="en-GB"/>
        </w:rPr>
        <w:t>In total, there are 2</w:t>
      </w:r>
      <w:r>
        <w:rPr>
          <w:i/>
          <w:lang w:val="en-GB"/>
        </w:rPr>
        <w:t>Nn</w:t>
      </w:r>
      <w:r>
        <w:rPr>
          <w:lang w:val="en-GB"/>
        </w:rPr>
        <w:t xml:space="preserve"> + </w:t>
      </w:r>
      <w:r w:rsidRPr="00DF2BB8">
        <w:rPr>
          <w:i/>
          <w:lang w:val="en-GB"/>
        </w:rPr>
        <w:t>n</w:t>
      </w:r>
      <w:r>
        <w:rPr>
          <w:vertAlign w:val="superscript"/>
          <w:lang w:val="en-GB"/>
        </w:rPr>
        <w:t>2</w:t>
      </w:r>
      <w:r>
        <w:rPr>
          <w:lang w:val="en-GB"/>
        </w:rPr>
        <w:t xml:space="preserve"> + </w:t>
      </w:r>
      <w:r>
        <w:rPr>
          <w:i/>
          <w:lang w:val="en-GB"/>
        </w:rPr>
        <w:t>n</w:t>
      </w:r>
      <w:r>
        <w:rPr>
          <w:lang w:val="en-GB"/>
        </w:rPr>
        <w:t xml:space="preserve"> </w:t>
      </w:r>
      <w:r w:rsidRPr="00AF4212">
        <w:rPr>
          <w:lang w:val="en-GB"/>
        </w:rPr>
        <w:t>unknown</w:t>
      </w:r>
      <w:r>
        <w:rPr>
          <w:lang w:val="en-GB"/>
        </w:rPr>
        <w:t>s (2</w:t>
      </w:r>
      <w:r>
        <w:rPr>
          <w:i/>
          <w:lang w:val="en-GB"/>
        </w:rPr>
        <w:t>Nn</w:t>
      </w:r>
      <w:r>
        <w:rPr>
          <w:lang w:val="en-GB"/>
        </w:rPr>
        <w:t xml:space="preserve"> + </w:t>
      </w:r>
      <w:r w:rsidRPr="00DF2BB8">
        <w:rPr>
          <w:i/>
          <w:lang w:val="en-GB"/>
        </w:rPr>
        <w:t>n</w:t>
      </w:r>
      <w:r>
        <w:rPr>
          <w:vertAlign w:val="superscript"/>
          <w:lang w:val="en-GB"/>
        </w:rPr>
        <w:t>2</w:t>
      </w:r>
      <w:r>
        <w:rPr>
          <w:lang w:val="en-GB"/>
        </w:rPr>
        <w:t xml:space="preserve"> </w:t>
      </w:r>
      <w:r w:rsidR="006755EF">
        <w:rPr>
          <w:lang w:val="en-GB"/>
        </w:rPr>
        <w:t xml:space="preserve">unknown </w:t>
      </w:r>
      <w:r>
        <w:rPr>
          <w:lang w:val="en-GB"/>
        </w:rPr>
        <w:t xml:space="preserve">technical coefficients and </w:t>
      </w:r>
      <w:r>
        <w:rPr>
          <w:i/>
          <w:lang w:val="en-GB"/>
        </w:rPr>
        <w:t xml:space="preserve">n </w:t>
      </w:r>
      <w:r w:rsidR="006755EF">
        <w:rPr>
          <w:lang w:val="en-GB"/>
        </w:rPr>
        <w:t xml:space="preserve">unknown </w:t>
      </w:r>
      <w:r>
        <w:rPr>
          <w:lang w:val="en-GB"/>
        </w:rPr>
        <w:t>final demand ratios) and 2</w:t>
      </w:r>
      <w:r>
        <w:rPr>
          <w:i/>
          <w:lang w:val="en-GB"/>
        </w:rPr>
        <w:t>N</w:t>
      </w:r>
      <w:r>
        <w:rPr>
          <w:lang w:val="en-GB"/>
        </w:rPr>
        <w:t xml:space="preserve"> + </w:t>
      </w:r>
      <w:r>
        <w:rPr>
          <w:i/>
          <w:lang w:val="en-GB"/>
        </w:rPr>
        <w:t>n</w:t>
      </w:r>
      <w:r>
        <w:rPr>
          <w:lang w:val="en-GB"/>
        </w:rPr>
        <w:t xml:space="preserve"> + 1 constraints. Therefore, there will be 2</w:t>
      </w:r>
      <w:r>
        <w:rPr>
          <w:i/>
          <w:lang w:val="en-GB"/>
        </w:rPr>
        <w:t>Nn</w:t>
      </w:r>
      <w:r>
        <w:rPr>
          <w:lang w:val="en-GB"/>
        </w:rPr>
        <w:t xml:space="preserve"> + </w:t>
      </w:r>
      <w:r>
        <w:rPr>
          <w:i/>
          <w:lang w:val="en-GB"/>
        </w:rPr>
        <w:t>n</w:t>
      </w:r>
      <w:r w:rsidRPr="00BD2831">
        <w:rPr>
          <w:vertAlign w:val="superscript"/>
          <w:lang w:val="en-GB"/>
        </w:rPr>
        <w:t>2</w:t>
      </w:r>
      <w:r>
        <w:rPr>
          <w:lang w:val="en-GB"/>
        </w:rPr>
        <w:t xml:space="preserve"> – 2</w:t>
      </w:r>
      <w:r>
        <w:rPr>
          <w:i/>
          <w:lang w:val="en-GB"/>
        </w:rPr>
        <w:t>N</w:t>
      </w:r>
      <w:r>
        <w:rPr>
          <w:lang w:val="en-GB"/>
        </w:rPr>
        <w:t xml:space="preserve"> – 1 free parameters. These free parameters are </w:t>
      </w:r>
      <w:r w:rsidR="00374C49">
        <w:rPr>
          <w:lang w:val="en-GB"/>
        </w:rPr>
        <w:t>the so-</w:t>
      </w:r>
      <w:r>
        <w:rPr>
          <w:lang w:val="en-GB"/>
        </w:rPr>
        <w:t xml:space="preserve">called the </w:t>
      </w:r>
      <w:r w:rsidR="00374C49">
        <w:rPr>
          <w:lang w:val="en-GB"/>
        </w:rPr>
        <w:t>“distinguishing parameters”</w:t>
      </w:r>
      <w:r>
        <w:rPr>
          <w:lang w:val="en-GB"/>
        </w:rPr>
        <w:t xml:space="preserve">. They describe the space of </w:t>
      </w:r>
      <w:r w:rsidR="00B67CEC">
        <w:rPr>
          <w:lang w:val="en-GB"/>
        </w:rPr>
        <w:t xml:space="preserve">admissible </w:t>
      </w:r>
      <w:r>
        <w:rPr>
          <w:lang w:val="en-GB"/>
        </w:rPr>
        <w:t>solutions for the 2</w:t>
      </w:r>
      <w:r>
        <w:rPr>
          <w:i/>
          <w:lang w:val="en-GB"/>
        </w:rPr>
        <w:t>Nn</w:t>
      </w:r>
      <w:r>
        <w:rPr>
          <w:lang w:val="en-GB"/>
        </w:rPr>
        <w:t xml:space="preserve"> + </w:t>
      </w:r>
      <w:r w:rsidRPr="00DF2BB8">
        <w:rPr>
          <w:i/>
          <w:lang w:val="en-GB"/>
        </w:rPr>
        <w:t>n</w:t>
      </w:r>
      <w:r>
        <w:rPr>
          <w:vertAlign w:val="superscript"/>
          <w:lang w:val="en-GB"/>
        </w:rPr>
        <w:t>2</w:t>
      </w:r>
      <w:r>
        <w:rPr>
          <w:lang w:val="en-GB"/>
        </w:rPr>
        <w:t xml:space="preserve"> + </w:t>
      </w:r>
      <w:r>
        <w:rPr>
          <w:i/>
          <w:lang w:val="en-GB"/>
        </w:rPr>
        <w:t>n</w:t>
      </w:r>
      <w:r>
        <w:rPr>
          <w:lang w:val="en-GB"/>
        </w:rPr>
        <w:t xml:space="preserve"> unknowns, subject to the constraints of Eqs. (</w:t>
      </w:r>
      <w:r w:rsidR="00B67CEC">
        <w:rPr>
          <w:lang w:val="en-GB"/>
        </w:rPr>
        <w:t>5</w:t>
      </w:r>
      <w:r>
        <w:rPr>
          <w:lang w:val="en-GB"/>
        </w:rPr>
        <w:t>) to</w:t>
      </w:r>
      <w:r w:rsidR="00B67CEC">
        <w:rPr>
          <w:lang w:val="en-GB"/>
        </w:rPr>
        <w:t xml:space="preserve"> (8) and</w:t>
      </w:r>
      <w:r>
        <w:rPr>
          <w:lang w:val="en-GB"/>
        </w:rPr>
        <w:t xml:space="preserve"> (</w:t>
      </w:r>
      <w:r w:rsidR="00B67CEC">
        <w:rPr>
          <w:lang w:val="en-GB"/>
        </w:rPr>
        <w:t>10</w:t>
      </w:r>
      <w:r>
        <w:rPr>
          <w:lang w:val="en-GB"/>
        </w:rPr>
        <w:t xml:space="preserve">). In section </w:t>
      </w:r>
      <w:r w:rsidR="00B67CEC">
        <w:rPr>
          <w:lang w:val="en-GB"/>
        </w:rPr>
        <w:t>2.24</w:t>
      </w:r>
      <w:r>
        <w:rPr>
          <w:lang w:val="en-GB"/>
        </w:rPr>
        <w:t>, it will be shown how they can be derived</w:t>
      </w:r>
      <w:r>
        <w:rPr>
          <w:lang w:val="en-CA"/>
        </w:rPr>
        <w:t xml:space="preserve">. </w:t>
      </w:r>
      <w:r>
        <w:rPr>
          <w:lang w:val="en-GB"/>
        </w:rPr>
        <w:t>For simplicity, the following notation is henceforth adopted:</w:t>
      </w:r>
      <w:r>
        <w:rPr>
          <w:lang w:val="en-CA"/>
        </w:rPr>
        <w:t xml:space="preserve"> </w:t>
      </w:r>
      <w:r>
        <w:rPr>
          <w:i/>
          <w:lang w:val="en-CA"/>
        </w:rPr>
        <w:t>N</w:t>
      </w:r>
      <w:r>
        <w:rPr>
          <w:i/>
          <w:vertAlign w:val="subscript"/>
          <w:lang w:val="en-CA"/>
        </w:rPr>
        <w:t>u</w:t>
      </w:r>
      <w:r>
        <w:rPr>
          <w:lang w:val="en-CA"/>
        </w:rPr>
        <w:t xml:space="preserve"> is the number of unknowns, </w:t>
      </w:r>
      <w:r>
        <w:rPr>
          <w:i/>
          <w:lang w:val="en-CA"/>
        </w:rPr>
        <w:t>N</w:t>
      </w:r>
      <w:r>
        <w:rPr>
          <w:i/>
          <w:vertAlign w:val="subscript"/>
          <w:lang w:val="en-CA"/>
        </w:rPr>
        <w:t>c</w:t>
      </w:r>
      <w:r>
        <w:rPr>
          <w:lang w:val="en-CA"/>
        </w:rPr>
        <w:t xml:space="preserve"> the number of constraints and </w:t>
      </w:r>
      <w:r>
        <w:rPr>
          <w:i/>
          <w:lang w:val="en-CA"/>
        </w:rPr>
        <w:t>N</w:t>
      </w:r>
      <w:r>
        <w:rPr>
          <w:i/>
          <w:vertAlign w:val="subscript"/>
          <w:lang w:val="en-CA"/>
        </w:rPr>
        <w:t>d</w:t>
      </w:r>
      <w:r>
        <w:rPr>
          <w:lang w:val="en-CA"/>
        </w:rPr>
        <w:t xml:space="preserve"> the number of distinguishing parameters (</w:t>
      </w:r>
      <w:r>
        <w:rPr>
          <w:i/>
          <w:lang w:val="en-CA"/>
        </w:rPr>
        <w:t>N</w:t>
      </w:r>
      <w:r>
        <w:rPr>
          <w:i/>
          <w:vertAlign w:val="subscript"/>
          <w:lang w:val="en-CA"/>
        </w:rPr>
        <w:t>d</w:t>
      </w:r>
      <w:r>
        <w:rPr>
          <w:lang w:val="en-CA"/>
        </w:rPr>
        <w:t xml:space="preserve"> = </w:t>
      </w:r>
      <w:r>
        <w:rPr>
          <w:i/>
          <w:lang w:val="en-CA"/>
        </w:rPr>
        <w:t>N</w:t>
      </w:r>
      <w:r>
        <w:rPr>
          <w:i/>
          <w:vertAlign w:val="subscript"/>
          <w:lang w:val="en-CA"/>
        </w:rPr>
        <w:t>u</w:t>
      </w:r>
      <w:r>
        <w:rPr>
          <w:lang w:val="en-CA"/>
        </w:rPr>
        <w:t xml:space="preserve"> </w:t>
      </w:r>
      <w:r>
        <w:rPr>
          <w:lang w:val="en-GB"/>
        </w:rPr>
        <w:t>–</w:t>
      </w:r>
      <w:r>
        <w:rPr>
          <w:lang w:val="en-CA"/>
        </w:rPr>
        <w:t xml:space="preserve"> </w:t>
      </w:r>
      <w:r>
        <w:rPr>
          <w:i/>
          <w:lang w:val="en-CA"/>
        </w:rPr>
        <w:t>N</w:t>
      </w:r>
      <w:r>
        <w:rPr>
          <w:i/>
          <w:vertAlign w:val="subscript"/>
          <w:lang w:val="en-CA"/>
        </w:rPr>
        <w:t>c</w:t>
      </w:r>
      <w:r>
        <w:rPr>
          <w:lang w:val="en-CA"/>
        </w:rPr>
        <w:t xml:space="preserve">). </w:t>
      </w:r>
    </w:p>
    <w:p w:rsidR="00374C49" w:rsidRDefault="00374C49" w:rsidP="00374C49">
      <w:pPr>
        <w:rPr>
          <w:lang w:val="en-GB"/>
        </w:rPr>
      </w:pPr>
    </w:p>
    <w:p w:rsidR="00374C49" w:rsidRPr="00865FD5" w:rsidRDefault="004B615D" w:rsidP="00374C49">
      <w:pPr>
        <w:pStyle w:val="Heading3"/>
        <w:ind w:left="0" w:firstLine="0"/>
      </w:pPr>
      <w:r>
        <w:t>Initial estimate</w:t>
      </w:r>
    </w:p>
    <w:p w:rsidR="00374C49" w:rsidRPr="00FB10F0" w:rsidRDefault="00374C49" w:rsidP="00374C49">
      <w:pPr>
        <w:rPr>
          <w:lang w:val="en-GB"/>
        </w:rPr>
      </w:pPr>
      <w:r>
        <w:rPr>
          <w:lang w:val="en-GB"/>
        </w:rPr>
        <w:t xml:space="preserve">Following Wolfsky (1984), an initial estimate can be made for the unknown technical coefficients and the final demand ratios </w:t>
      </w:r>
      <w:r w:rsidR="004E4EE5">
        <w:rPr>
          <w:lang w:val="en-GB"/>
        </w:rPr>
        <w:t xml:space="preserve">by assuming that the new sectors have identical technologies and that they supply the other sectors proportionally to their </w:t>
      </w:r>
      <w:r w:rsidR="00B22AC5">
        <w:rPr>
          <w:lang w:val="en-GB"/>
        </w:rPr>
        <w:t xml:space="preserve">output </w:t>
      </w:r>
      <w:r w:rsidR="004E4EE5">
        <w:rPr>
          <w:lang w:val="en-GB"/>
        </w:rPr>
        <w:t>weights</w:t>
      </w:r>
      <w:r w:rsidR="00B22AC5">
        <w:rPr>
          <w:lang w:val="en-GB"/>
        </w:rPr>
        <w:t xml:space="preserve"> </w:t>
      </w:r>
      <w:r w:rsidR="00B22AC5">
        <w:rPr>
          <w:i/>
          <w:lang w:val="en-GB"/>
        </w:rPr>
        <w:t>w</w:t>
      </w:r>
      <w:r w:rsidR="004E4EE5">
        <w:rPr>
          <w:lang w:val="en-GB"/>
        </w:rPr>
        <w:t>. T</w:t>
      </w:r>
      <w:r>
        <w:rPr>
          <w:lang w:val="en-GB"/>
        </w:rPr>
        <w:t xml:space="preserve">his </w:t>
      </w:r>
      <w:r w:rsidR="004E4EE5">
        <w:rPr>
          <w:lang w:val="en-GB"/>
        </w:rPr>
        <w:t xml:space="preserve">estimate </w:t>
      </w:r>
      <w:r>
        <w:rPr>
          <w:lang w:val="en-GB"/>
        </w:rPr>
        <w:t>corresponds to the</w:t>
      </w:r>
      <w:r w:rsidR="004E4EE5">
        <w:rPr>
          <w:lang w:val="en-GB"/>
        </w:rPr>
        <w:t xml:space="preserve"> </w:t>
      </w:r>
      <w:r>
        <w:rPr>
          <w:lang w:val="en-GB"/>
        </w:rPr>
        <w:t>initial estimat</w:t>
      </w:r>
      <w:r w:rsidR="004E4EE5">
        <w:rPr>
          <w:lang w:val="en-GB"/>
        </w:rPr>
        <w:t>e mentioned in the Introduction. It is described by the following set of equations</w:t>
      </w:r>
      <w:r w:rsidR="006755EF">
        <w:rPr>
          <w:lang w:val="en-GB"/>
        </w:rPr>
        <w:t>:</w:t>
      </w:r>
    </w:p>
    <w:p w:rsidR="00374C49" w:rsidRDefault="00374C49" w:rsidP="00374C49">
      <w:pPr>
        <w:tabs>
          <w:tab w:val="center" w:pos="4680"/>
          <w:tab w:val="right" w:pos="9630"/>
        </w:tabs>
        <w:spacing w:before="60" w:after="60"/>
        <w:rPr>
          <w:lang w:val="en-GB"/>
        </w:rPr>
      </w:pPr>
      <w:r>
        <w:rPr>
          <w:position w:val="-32"/>
          <w:lang w:val="en-GB"/>
        </w:rPr>
        <w:tab/>
      </w:r>
      <w:r w:rsidR="00F00DA0" w:rsidRPr="00606D11">
        <w:rPr>
          <w:position w:val="-14"/>
        </w:rPr>
        <w:object w:dxaOrig="3060" w:dyaOrig="400">
          <v:shape id="_x0000_i1035" type="#_x0000_t75" style="width:154.5pt;height:20.25pt" o:ole="">
            <v:imagedata r:id="rId29" o:title=""/>
          </v:shape>
          <o:OLEObject Type="Embed" ProgID="Equation.DSMT4" ShapeID="_x0000_i1035" DrawAspect="Content" ObjectID="_1386612066" r:id="rId30"/>
        </w:object>
      </w:r>
      <w:r w:rsidRPr="00536167">
        <w:rPr>
          <w:lang w:val="en-GB"/>
        </w:rPr>
        <w:t>,</w:t>
      </w:r>
      <w:r>
        <w:rPr>
          <w:lang w:val="en-CA"/>
        </w:rPr>
        <w:t xml:space="preserve"> for </w:t>
      </w:r>
      <w:r>
        <w:rPr>
          <w:i/>
          <w:lang w:val="en-CA"/>
        </w:rPr>
        <w:t>i</w:t>
      </w:r>
      <w:r w:rsidRPr="003255C5">
        <w:rPr>
          <w:lang w:val="en-CA"/>
        </w:rPr>
        <w:t xml:space="preserve"> = 1 to </w:t>
      </w:r>
      <w:r w:rsidRPr="003255C5">
        <w:rPr>
          <w:i/>
          <w:lang w:val="en-CA"/>
        </w:rPr>
        <w:t>N</w: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11</w:t>
      </w:r>
      <w:r w:rsidR="00DA51BC">
        <w:fldChar w:fldCharType="end"/>
      </w:r>
      <w:r w:rsidRPr="00536167">
        <w:rPr>
          <w:lang w:val="en-GB"/>
        </w:rPr>
        <w:t>)</w:t>
      </w:r>
    </w:p>
    <w:p w:rsidR="00374C49" w:rsidRDefault="00374C49" w:rsidP="00374C49">
      <w:pPr>
        <w:tabs>
          <w:tab w:val="center" w:pos="4680"/>
          <w:tab w:val="right" w:pos="9630"/>
        </w:tabs>
        <w:spacing w:before="60" w:after="60"/>
        <w:rPr>
          <w:lang w:val="en-CA"/>
        </w:rPr>
      </w:pPr>
      <w:r>
        <w:rPr>
          <w:position w:val="-32"/>
          <w:lang w:val="en-GB"/>
        </w:rPr>
        <w:tab/>
      </w:r>
      <w:r w:rsidR="00F00DA0" w:rsidRPr="00606D11">
        <w:rPr>
          <w:position w:val="-14"/>
        </w:rPr>
        <w:object w:dxaOrig="1480" w:dyaOrig="400">
          <v:shape id="_x0000_i1036" type="#_x0000_t75" style="width:75pt;height:20.25pt" o:ole="">
            <v:imagedata r:id="rId31" o:title=""/>
          </v:shape>
          <o:OLEObject Type="Embed" ProgID="Equation.DSMT4" ShapeID="_x0000_i1036" DrawAspect="Content" ObjectID="_1386612067" r:id="rId32"/>
        </w:object>
      </w:r>
      <w:r w:rsidRPr="00536167">
        <w:rPr>
          <w:lang w:val="en-GB"/>
        </w:rPr>
        <w:t>,</w:t>
      </w:r>
      <w:r w:rsidRPr="003255C5">
        <w:rPr>
          <w:lang w:val="en-CA"/>
        </w:rPr>
        <w:t xml:space="preserve"> </w:t>
      </w:r>
      <w:r>
        <w:rPr>
          <w:lang w:val="en-CA"/>
        </w:rPr>
        <w:t xml:space="preserve">for </w:t>
      </w:r>
      <w:r>
        <w:rPr>
          <w:i/>
          <w:lang w:val="en-CA"/>
        </w:rPr>
        <w:t xml:space="preserve">k </w:t>
      </w:r>
      <w:r w:rsidRPr="003255C5">
        <w:rPr>
          <w:lang w:val="en-CA"/>
        </w:rPr>
        <w:t xml:space="preserve">= 1 to </w:t>
      </w:r>
      <w:r>
        <w:rPr>
          <w:i/>
          <w:lang w:val="en-CA"/>
        </w:rPr>
        <w:t>n</w:t>
      </w:r>
      <w:r>
        <w:rPr>
          <w:lang w:val="en-CA"/>
        </w:rPr>
        <w:t xml:space="preserve"> and </w:t>
      </w:r>
      <w:r>
        <w:rPr>
          <w:i/>
          <w:lang w:val="en-CA"/>
        </w:rPr>
        <w:t>i</w:t>
      </w:r>
      <w:r w:rsidRPr="003255C5">
        <w:rPr>
          <w:lang w:val="en-CA"/>
        </w:rPr>
        <w:t xml:space="preserve"> = 1 to </w:t>
      </w:r>
      <w:r w:rsidRPr="003255C5">
        <w:rPr>
          <w:i/>
          <w:lang w:val="en-CA"/>
        </w:rPr>
        <w:t>N</w:t>
      </w:r>
      <w:r w:rsidR="008C3D83">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12</w:t>
      </w:r>
      <w:r w:rsidR="00DA51BC">
        <w:fldChar w:fldCharType="end"/>
      </w:r>
      <w:r w:rsidRPr="00536167">
        <w:rPr>
          <w:lang w:val="en-GB"/>
        </w:rPr>
        <w:t>)</w:t>
      </w:r>
    </w:p>
    <w:p w:rsidR="00374C49" w:rsidRDefault="00374C49" w:rsidP="00374C49">
      <w:pPr>
        <w:tabs>
          <w:tab w:val="center" w:pos="4680"/>
          <w:tab w:val="right" w:pos="9630"/>
        </w:tabs>
        <w:spacing w:before="60" w:after="60"/>
        <w:rPr>
          <w:lang w:val="en-GB"/>
        </w:rPr>
      </w:pPr>
      <w:r>
        <w:rPr>
          <w:position w:val="-32"/>
          <w:lang w:val="en-GB"/>
        </w:rPr>
        <w:tab/>
      </w:r>
      <w:r w:rsidR="00F00DA0" w:rsidRPr="00606D11">
        <w:rPr>
          <w:position w:val="-14"/>
        </w:rPr>
        <w:object w:dxaOrig="4220" w:dyaOrig="400">
          <v:shape id="_x0000_i1037" type="#_x0000_t75" style="width:211.5pt;height:20.25pt" o:ole="">
            <v:imagedata r:id="rId33" o:title=""/>
          </v:shape>
          <o:OLEObject Type="Embed" ProgID="Equation.DSMT4" ShapeID="_x0000_i1037" DrawAspect="Content" ObjectID="_1386612068" r:id="rId34"/>
        </w:object>
      </w:r>
      <w:r w:rsidRPr="00536167">
        <w:rPr>
          <w:lang w:val="en-GB"/>
        </w:rPr>
        <w:t>,</w:t>
      </w:r>
      <w:r w:rsidRPr="00A26D4F">
        <w:rPr>
          <w:lang w:val="en-CA"/>
        </w:rPr>
        <w:t xml:space="preserve"> </w:t>
      </w:r>
      <w:r>
        <w:rPr>
          <w:lang w:val="en-CA"/>
        </w:rPr>
        <w:t xml:space="preserve">for </w:t>
      </w:r>
      <w:r>
        <w:rPr>
          <w:i/>
          <w:lang w:val="en-CA"/>
        </w:rPr>
        <w:t xml:space="preserve">k </w:t>
      </w:r>
      <w:r w:rsidRPr="003255C5">
        <w:rPr>
          <w:lang w:val="en-CA"/>
        </w:rPr>
        <w:t xml:space="preserve">= 1 to </w:t>
      </w:r>
      <w:r>
        <w:rPr>
          <w:i/>
          <w:lang w:val="en-CA"/>
        </w:rPr>
        <w:t>n</w:t>
      </w:r>
      <w:r w:rsidR="008C3D83">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13</w:t>
      </w:r>
      <w:r w:rsidR="00DA51BC">
        <w:fldChar w:fldCharType="end"/>
      </w:r>
      <w:r w:rsidRPr="00536167">
        <w:rPr>
          <w:lang w:val="en-GB"/>
        </w:rPr>
        <w:t>)</w:t>
      </w:r>
    </w:p>
    <w:p w:rsidR="00374C49" w:rsidRDefault="00374C49" w:rsidP="00374C49">
      <w:pPr>
        <w:tabs>
          <w:tab w:val="center" w:pos="4680"/>
          <w:tab w:val="right" w:pos="9630"/>
        </w:tabs>
        <w:spacing w:before="60" w:after="60"/>
        <w:rPr>
          <w:lang w:val="en-CA"/>
        </w:rPr>
      </w:pPr>
      <w:r>
        <w:rPr>
          <w:position w:val="-32"/>
          <w:lang w:val="en-GB"/>
        </w:rPr>
        <w:tab/>
      </w:r>
      <w:r w:rsidR="00F00DA0" w:rsidRPr="008C4FB3">
        <w:rPr>
          <w:position w:val="-28"/>
        </w:rPr>
        <w:object w:dxaOrig="1180" w:dyaOrig="639">
          <v:shape id="_x0000_i1038" type="#_x0000_t75" style="width:59.25pt;height:31.5pt" o:ole="">
            <v:imagedata r:id="rId35" o:title=""/>
          </v:shape>
          <o:OLEObject Type="Embed" ProgID="Equation.DSMT4" ShapeID="_x0000_i1038" DrawAspect="Content" ObjectID="_1386612069" r:id="rId36"/>
        </w:object>
      </w:r>
      <w:r>
        <w:rPr>
          <w:lang w:val="en-GB"/>
        </w:rPr>
        <w:t>,</w:t>
      </w:r>
      <w:r w:rsidRPr="003255C5">
        <w:rPr>
          <w:lang w:val="en-CA"/>
        </w:rPr>
        <w:t xml:space="preserve"> </w:t>
      </w:r>
      <w:r>
        <w:rPr>
          <w:lang w:val="en-CA"/>
        </w:rPr>
        <w:t xml:space="preserve">for </w:t>
      </w:r>
      <w:r>
        <w:rPr>
          <w:i/>
          <w:lang w:val="en-CA"/>
        </w:rPr>
        <w:t xml:space="preserve">k </w:t>
      </w:r>
      <w:r w:rsidRPr="003255C5">
        <w:rPr>
          <w:lang w:val="en-CA"/>
        </w:rPr>
        <w:t xml:space="preserve">= 1 to </w:t>
      </w:r>
      <w:r>
        <w:rPr>
          <w:i/>
          <w:lang w:val="en-CA"/>
        </w:rPr>
        <w:t>n</w: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14</w:t>
      </w:r>
      <w:r w:rsidR="00DA51BC">
        <w:fldChar w:fldCharType="end"/>
      </w:r>
      <w:r w:rsidRPr="00536167">
        <w:rPr>
          <w:lang w:val="en-GB"/>
        </w:rPr>
        <w:t>)</w:t>
      </w:r>
    </w:p>
    <w:p w:rsidR="004A00C4" w:rsidRDefault="004E4EE5" w:rsidP="00374C49">
      <w:pPr>
        <w:rPr>
          <w:lang w:val="en-CA"/>
        </w:rPr>
      </w:pPr>
      <w:r>
        <w:rPr>
          <w:lang w:val="en-CA"/>
        </w:rPr>
        <w:t xml:space="preserve">In this paper, attention is focused on the </w:t>
      </w:r>
      <w:r w:rsidR="004A00C4">
        <w:rPr>
          <w:lang w:val="en-CA"/>
        </w:rPr>
        <w:t xml:space="preserve">technical </w:t>
      </w:r>
      <w:r>
        <w:rPr>
          <w:lang w:val="en-CA"/>
        </w:rPr>
        <w:t>coefficients associated with the consumption of the common sectors and the new</w:t>
      </w:r>
      <w:r w:rsidR="006755EF">
        <w:rPr>
          <w:lang w:val="en-CA"/>
        </w:rPr>
        <w:t xml:space="preserve"> sectors from the new sectors (</w:t>
      </w:r>
      <w:r>
        <w:rPr>
          <w:lang w:val="en-CA"/>
        </w:rPr>
        <w:t>Eqs. (</w:t>
      </w:r>
      <w:r w:rsidR="004A00C4">
        <w:rPr>
          <w:lang w:val="en-CA"/>
        </w:rPr>
        <w:t>12</w:t>
      </w:r>
      <w:r>
        <w:rPr>
          <w:lang w:val="en-CA"/>
        </w:rPr>
        <w:t xml:space="preserve">) </w:t>
      </w:r>
      <w:r w:rsidR="004A00C4">
        <w:rPr>
          <w:lang w:val="en-CA"/>
        </w:rPr>
        <w:t>to</w:t>
      </w:r>
      <w:r>
        <w:rPr>
          <w:lang w:val="en-CA"/>
        </w:rPr>
        <w:t xml:space="preserve"> (</w:t>
      </w:r>
      <w:r w:rsidR="004A00C4">
        <w:rPr>
          <w:lang w:val="en-CA"/>
        </w:rPr>
        <w:t>14</w:t>
      </w:r>
      <w:r>
        <w:rPr>
          <w:lang w:val="en-CA"/>
        </w:rPr>
        <w:t>)). Therefore, it is</w:t>
      </w:r>
      <w:r w:rsidR="00374C49">
        <w:rPr>
          <w:lang w:val="en-CA"/>
        </w:rPr>
        <w:t xml:space="preserve"> assumed that the coefficients associated with the consumption of the new sectors from the common sectors </w:t>
      </w:r>
      <w:r w:rsidR="006755EF">
        <w:rPr>
          <w:lang w:val="en-CA"/>
        </w:rPr>
        <w:t>(</w:t>
      </w:r>
      <w:r w:rsidR="00374C49">
        <w:rPr>
          <w:lang w:val="en-CA"/>
        </w:rPr>
        <w:t>Eq. (</w:t>
      </w:r>
      <w:r w:rsidR="004A00C4">
        <w:rPr>
          <w:lang w:val="en-CA"/>
        </w:rPr>
        <w:t>11</w:t>
      </w:r>
      <w:r w:rsidR="00374C49">
        <w:rPr>
          <w:lang w:val="en-CA"/>
        </w:rPr>
        <w:t>)) will stay fixed</w:t>
      </w:r>
      <w:r>
        <w:rPr>
          <w:lang w:val="en-CA"/>
        </w:rPr>
        <w:t xml:space="preserve"> on th</w:t>
      </w:r>
      <w:r w:rsidR="004A00C4">
        <w:rPr>
          <w:lang w:val="en-CA"/>
        </w:rPr>
        <w:t>e initial</w:t>
      </w:r>
      <w:r w:rsidR="00374C49">
        <w:rPr>
          <w:lang w:val="en-CA"/>
        </w:rPr>
        <w:t xml:space="preserve"> </w:t>
      </w:r>
      <w:r>
        <w:rPr>
          <w:lang w:val="en-CA"/>
        </w:rPr>
        <w:t>est</w:t>
      </w:r>
      <w:r w:rsidR="004A00C4">
        <w:rPr>
          <w:lang w:val="en-CA"/>
        </w:rPr>
        <w:t>imate. H</w:t>
      </w:r>
      <w:r>
        <w:rPr>
          <w:lang w:val="en-CA"/>
        </w:rPr>
        <w:t xml:space="preserve">owever, the tools presented in </w:t>
      </w:r>
      <w:r w:rsidR="00B22AC5">
        <w:rPr>
          <w:lang w:val="en-CA"/>
        </w:rPr>
        <w:t xml:space="preserve">this </w:t>
      </w:r>
      <w:r w:rsidR="000E0C43">
        <w:rPr>
          <w:lang w:val="en-CA"/>
        </w:rPr>
        <w:t>p</w:t>
      </w:r>
      <w:r w:rsidR="009777A6">
        <w:rPr>
          <w:lang w:val="en-CA"/>
        </w:rPr>
        <w:t>ap</w:t>
      </w:r>
      <w:r w:rsidR="000E0C43">
        <w:rPr>
          <w:lang w:val="en-CA"/>
        </w:rPr>
        <w:t>er</w:t>
      </w:r>
      <w:r>
        <w:rPr>
          <w:lang w:val="en-CA"/>
        </w:rPr>
        <w:t xml:space="preserve"> c</w:t>
      </w:r>
      <w:r w:rsidR="00B22AC5">
        <w:rPr>
          <w:lang w:val="en-CA"/>
        </w:rPr>
        <w:t>ould also</w:t>
      </w:r>
      <w:r>
        <w:rPr>
          <w:lang w:val="en-CA"/>
        </w:rPr>
        <w:t xml:space="preserve"> be applied to deal with the deviation of the latter coeffic</w:t>
      </w:r>
      <w:r w:rsidR="004A00C4">
        <w:rPr>
          <w:lang w:val="en-CA"/>
        </w:rPr>
        <w:t>ients from the initial estimate.</w:t>
      </w:r>
    </w:p>
    <w:p w:rsidR="00374C49" w:rsidRPr="004A00C4" w:rsidRDefault="004A00C4" w:rsidP="004A00C4">
      <w:pPr>
        <w:ind w:firstLine="142"/>
        <w:rPr>
          <w:lang w:val="en-CA"/>
        </w:rPr>
      </w:pPr>
      <w:r>
        <w:rPr>
          <w:lang w:val="en-CA"/>
        </w:rPr>
        <w:t>Having fixed the unknown coefficients associated with the consumption of the new sectors from the common sectors, t</w:t>
      </w:r>
      <w:r w:rsidR="00B22AC5">
        <w:rPr>
          <w:lang w:val="en-CA"/>
        </w:rPr>
        <w:t xml:space="preserve">he </w:t>
      </w:r>
      <w:r w:rsidR="00374C49">
        <w:rPr>
          <w:lang w:val="en-CA"/>
        </w:rPr>
        <w:t xml:space="preserve">number of unknowns </w:t>
      </w:r>
      <w:r w:rsidR="00374C49">
        <w:rPr>
          <w:i/>
          <w:lang w:val="en-CA"/>
        </w:rPr>
        <w:t>N</w:t>
      </w:r>
      <w:r w:rsidR="00374C49">
        <w:rPr>
          <w:i/>
          <w:vertAlign w:val="subscript"/>
          <w:lang w:val="en-CA"/>
        </w:rPr>
        <w:t>u</w:t>
      </w:r>
      <w:r w:rsidR="00A83AA5">
        <w:rPr>
          <w:lang w:val="en-CA"/>
        </w:rPr>
        <w:t xml:space="preserve">, </w:t>
      </w:r>
      <w:r w:rsidR="008C3D83">
        <w:rPr>
          <w:lang w:val="en-CA"/>
        </w:rPr>
        <w:t xml:space="preserve">of </w:t>
      </w:r>
      <w:r w:rsidR="00A83AA5">
        <w:rPr>
          <w:lang w:val="en-CA"/>
        </w:rPr>
        <w:t xml:space="preserve">constraints </w:t>
      </w:r>
      <w:r w:rsidR="00A83AA5">
        <w:rPr>
          <w:i/>
          <w:lang w:val="en-CA"/>
        </w:rPr>
        <w:t>N</w:t>
      </w:r>
      <w:r w:rsidR="00A83AA5">
        <w:rPr>
          <w:i/>
          <w:vertAlign w:val="subscript"/>
          <w:lang w:val="en-CA"/>
        </w:rPr>
        <w:t>c</w:t>
      </w:r>
      <w:r w:rsidR="00A83AA5">
        <w:rPr>
          <w:lang w:val="en-CA"/>
        </w:rPr>
        <w:t xml:space="preserve"> and of</w:t>
      </w:r>
      <w:r w:rsidR="00374C49">
        <w:rPr>
          <w:lang w:val="en-CA"/>
        </w:rPr>
        <w:t xml:space="preserve"> distinguishing parameters </w:t>
      </w:r>
      <w:r w:rsidR="00374C49">
        <w:rPr>
          <w:i/>
          <w:lang w:val="en-CA"/>
        </w:rPr>
        <w:t>N</w:t>
      </w:r>
      <w:r w:rsidR="00374C49">
        <w:rPr>
          <w:i/>
          <w:vertAlign w:val="subscript"/>
          <w:lang w:val="en-CA"/>
        </w:rPr>
        <w:t>d</w:t>
      </w:r>
      <w:r w:rsidR="00374C49">
        <w:rPr>
          <w:lang w:val="en-CA"/>
        </w:rPr>
        <w:t xml:space="preserve"> are </w:t>
      </w:r>
      <w:r w:rsidR="004E4EE5">
        <w:rPr>
          <w:lang w:val="en-CA"/>
        </w:rPr>
        <w:t xml:space="preserve">now </w:t>
      </w:r>
      <w:r w:rsidR="00374C49">
        <w:rPr>
          <w:i/>
          <w:lang w:val="en-GB"/>
        </w:rPr>
        <w:t>Nn</w:t>
      </w:r>
      <w:r w:rsidR="00374C49">
        <w:rPr>
          <w:lang w:val="en-GB"/>
        </w:rPr>
        <w:t xml:space="preserve"> + </w:t>
      </w:r>
      <w:r w:rsidR="00374C49" w:rsidRPr="00DF2BB8">
        <w:rPr>
          <w:i/>
          <w:lang w:val="en-GB"/>
        </w:rPr>
        <w:t>n</w:t>
      </w:r>
      <w:r w:rsidR="00374C49">
        <w:rPr>
          <w:vertAlign w:val="superscript"/>
          <w:lang w:val="en-GB"/>
        </w:rPr>
        <w:t>2</w:t>
      </w:r>
      <w:r w:rsidR="00374C49">
        <w:rPr>
          <w:lang w:val="en-GB"/>
        </w:rPr>
        <w:t xml:space="preserve"> + </w:t>
      </w:r>
      <w:r w:rsidR="00374C49">
        <w:rPr>
          <w:i/>
          <w:lang w:val="en-GB"/>
        </w:rPr>
        <w:t>n</w:t>
      </w:r>
      <w:r w:rsidR="00A83AA5">
        <w:rPr>
          <w:lang w:val="en-GB"/>
        </w:rPr>
        <w:t xml:space="preserve">, </w:t>
      </w:r>
      <w:r w:rsidR="00A83AA5">
        <w:rPr>
          <w:i/>
          <w:lang w:val="en-GB"/>
        </w:rPr>
        <w:t>N</w:t>
      </w:r>
      <w:r w:rsidR="00A83AA5">
        <w:rPr>
          <w:lang w:val="en-GB"/>
        </w:rPr>
        <w:t xml:space="preserve"> + </w:t>
      </w:r>
      <w:r w:rsidR="00A83AA5">
        <w:rPr>
          <w:i/>
          <w:lang w:val="en-GB"/>
        </w:rPr>
        <w:t>n</w:t>
      </w:r>
      <w:r w:rsidR="00A83AA5">
        <w:rPr>
          <w:lang w:val="en-GB"/>
        </w:rPr>
        <w:t xml:space="preserve"> + 1 and </w:t>
      </w:r>
      <w:r w:rsidR="00374C49">
        <w:rPr>
          <w:i/>
          <w:lang w:val="en-GB"/>
        </w:rPr>
        <w:t>Nn</w:t>
      </w:r>
      <w:r w:rsidR="00374C49">
        <w:rPr>
          <w:lang w:val="en-GB"/>
        </w:rPr>
        <w:t xml:space="preserve"> + </w:t>
      </w:r>
      <w:r w:rsidR="00374C49">
        <w:rPr>
          <w:i/>
          <w:lang w:val="en-GB"/>
        </w:rPr>
        <w:t>n</w:t>
      </w:r>
      <w:r w:rsidR="00374C49" w:rsidRPr="00BD2831">
        <w:rPr>
          <w:vertAlign w:val="superscript"/>
          <w:lang w:val="en-GB"/>
        </w:rPr>
        <w:t>2</w:t>
      </w:r>
      <w:r w:rsidR="00374C49">
        <w:rPr>
          <w:lang w:val="en-GB"/>
        </w:rPr>
        <w:t xml:space="preserve"> – </w:t>
      </w:r>
      <w:r w:rsidR="00374C49">
        <w:rPr>
          <w:i/>
          <w:lang w:val="en-GB"/>
        </w:rPr>
        <w:t>N</w:t>
      </w:r>
      <w:r w:rsidR="00A83AA5">
        <w:rPr>
          <w:lang w:val="en-GB"/>
        </w:rPr>
        <w:t xml:space="preserve"> </w:t>
      </w:r>
      <w:r w:rsidR="00374C49">
        <w:rPr>
          <w:lang w:val="en-GB"/>
        </w:rPr>
        <w:t>– 1, respectively.</w:t>
      </w:r>
      <w:r w:rsidR="00374C49" w:rsidRPr="00BD2831">
        <w:rPr>
          <w:lang w:val="en-CA"/>
        </w:rPr>
        <w:t xml:space="preserve"> </w:t>
      </w:r>
      <w:r w:rsidR="00374C49">
        <w:rPr>
          <w:lang w:val="en-CA"/>
        </w:rPr>
        <w:t xml:space="preserve">The </w:t>
      </w:r>
      <w:r w:rsidR="00374C49">
        <w:rPr>
          <w:i/>
          <w:lang w:val="en-CA"/>
        </w:rPr>
        <w:t>N</w:t>
      </w:r>
      <w:r w:rsidR="00374C49">
        <w:rPr>
          <w:i/>
          <w:vertAlign w:val="subscript"/>
          <w:lang w:val="en-CA"/>
        </w:rPr>
        <w:t>u</w:t>
      </w:r>
      <w:r w:rsidR="000B20D7">
        <w:rPr>
          <w:lang w:val="en-CA"/>
        </w:rPr>
        <w:t xml:space="preserve"> unknowns </w:t>
      </w:r>
      <w:r w:rsidR="00374C49">
        <w:rPr>
          <w:lang w:val="en-CA"/>
        </w:rPr>
        <w:t xml:space="preserve">can be regrouped </w:t>
      </w:r>
      <w:r>
        <w:rPr>
          <w:lang w:val="en-CA"/>
        </w:rPr>
        <w:t xml:space="preserve">and arranged </w:t>
      </w:r>
      <w:r w:rsidR="00374C49">
        <w:rPr>
          <w:lang w:val="en-CA"/>
        </w:rPr>
        <w:t xml:space="preserve">in the column vector </w:t>
      </w:r>
      <w:r w:rsidR="00374C49">
        <w:rPr>
          <w:b/>
          <w:lang w:val="en-CA"/>
        </w:rPr>
        <w:t>y</w:t>
      </w:r>
      <w:r w:rsidR="00374C49" w:rsidRPr="00C367D8">
        <w:rPr>
          <w:b/>
          <w:vertAlign w:val="subscript"/>
          <w:lang w:val="en-CA"/>
        </w:rPr>
        <w:t>u</w:t>
      </w:r>
      <w:r>
        <w:rPr>
          <w:lang w:val="en-CA"/>
        </w:rPr>
        <w:t xml:space="preserve"> as follow</w:t>
      </w:r>
    </w:p>
    <w:p w:rsidR="00374C49" w:rsidRDefault="00374C49" w:rsidP="00374C49">
      <w:pPr>
        <w:tabs>
          <w:tab w:val="center" w:pos="4680"/>
          <w:tab w:val="right" w:pos="9630"/>
        </w:tabs>
        <w:spacing w:before="60" w:after="60"/>
        <w:rPr>
          <w:lang w:val="en-GB"/>
        </w:rPr>
      </w:pPr>
      <w:r>
        <w:rPr>
          <w:position w:val="-32"/>
          <w:lang w:val="en-GB"/>
        </w:rPr>
        <w:tab/>
      </w:r>
      <w:r w:rsidR="00A73AF9" w:rsidRPr="00C367D8">
        <w:rPr>
          <w:position w:val="-16"/>
        </w:rPr>
        <w:object w:dxaOrig="8840" w:dyaOrig="480">
          <v:shape id="_x0000_i1039" type="#_x0000_t75" style="width:444.75pt;height:24pt" o:ole="">
            <v:imagedata r:id="rId37" o:title=""/>
          </v:shape>
          <o:OLEObject Type="Embed" ProgID="Equation.DSMT4" ShapeID="_x0000_i1039" DrawAspect="Content" ObjectID="_1386612070" r:id="rId38"/>
        </w:object>
      </w:r>
      <w:r w:rsidR="008C3D83">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15</w:t>
      </w:r>
      <w:r w:rsidR="00DA51BC">
        <w:fldChar w:fldCharType="end"/>
      </w:r>
      <w:r w:rsidRPr="00536167">
        <w:rPr>
          <w:lang w:val="en-GB"/>
        </w:rPr>
        <w:t>)</w:t>
      </w:r>
    </w:p>
    <w:p w:rsidR="00374C49" w:rsidRPr="00111AA0" w:rsidRDefault="00BC345F" w:rsidP="00374C49">
      <w:pPr>
        <w:rPr>
          <w:lang w:val="en-GB"/>
        </w:rPr>
      </w:pPr>
      <w:r>
        <w:rPr>
          <w:lang w:val="en-GB"/>
        </w:rPr>
        <w:t xml:space="preserve">where </w:t>
      </w:r>
      <w:r w:rsidRPr="00BC345F">
        <w:rPr>
          <w:lang w:val="en-GB"/>
        </w:rPr>
        <w:t>T</w:t>
      </w:r>
      <w:r>
        <w:rPr>
          <w:lang w:val="en-GB"/>
        </w:rPr>
        <w:t xml:space="preserve"> is the transpose operator. </w:t>
      </w:r>
      <w:r w:rsidR="00374C49">
        <w:rPr>
          <w:lang w:val="en-GB"/>
        </w:rPr>
        <w:t xml:space="preserve">The vector </w:t>
      </w:r>
      <w:r w:rsidR="004A00C4" w:rsidRPr="004A00C4">
        <w:rPr>
          <w:b/>
          <w:lang w:val="en-GB"/>
        </w:rPr>
        <w:t>y</w:t>
      </w:r>
      <w:r w:rsidR="004A00C4">
        <w:rPr>
          <w:b/>
          <w:vertAlign w:val="subscript"/>
          <w:lang w:val="en-GB"/>
        </w:rPr>
        <w:t xml:space="preserve"> </w:t>
      </w:r>
      <w:r w:rsidR="004A00C4">
        <w:rPr>
          <w:lang w:val="en-GB"/>
        </w:rPr>
        <w:t>containing</w:t>
      </w:r>
      <w:r w:rsidR="00374C49">
        <w:rPr>
          <w:lang w:val="en-GB"/>
        </w:rPr>
        <w:t xml:space="preserve"> the </w:t>
      </w:r>
      <w:r w:rsidR="004B615D">
        <w:rPr>
          <w:lang w:val="en-GB"/>
        </w:rPr>
        <w:t xml:space="preserve">initial </w:t>
      </w:r>
      <w:r w:rsidR="004A00C4">
        <w:rPr>
          <w:lang w:val="en-GB"/>
        </w:rPr>
        <w:t xml:space="preserve">coefficients </w:t>
      </w:r>
      <w:r w:rsidR="00374C49">
        <w:rPr>
          <w:lang w:val="en-GB"/>
        </w:rPr>
        <w:t xml:space="preserve">is noted </w:t>
      </w:r>
      <w:r w:rsidR="00374C49">
        <w:rPr>
          <w:b/>
          <w:lang w:val="en-GB"/>
        </w:rPr>
        <w:t>y</w:t>
      </w:r>
      <w:r w:rsidR="00374C49">
        <w:rPr>
          <w:b/>
          <w:vertAlign w:val="subscript"/>
          <w:lang w:val="en-GB"/>
        </w:rPr>
        <w:t>0</w:t>
      </w:r>
      <w:r w:rsidR="00374C49">
        <w:rPr>
          <w:lang w:val="en-GB"/>
        </w:rPr>
        <w:t xml:space="preserve"> and is given by</w:t>
      </w:r>
    </w:p>
    <w:p w:rsidR="00374C49" w:rsidRDefault="00374C49" w:rsidP="00374C49">
      <w:pPr>
        <w:tabs>
          <w:tab w:val="center" w:pos="4680"/>
          <w:tab w:val="right" w:pos="9630"/>
        </w:tabs>
        <w:spacing w:before="60" w:after="60"/>
        <w:rPr>
          <w:lang w:val="en-GB"/>
        </w:rPr>
      </w:pPr>
      <w:r>
        <w:rPr>
          <w:position w:val="-32"/>
          <w:lang w:val="en-GB"/>
        </w:rPr>
        <w:lastRenderedPageBreak/>
        <w:tab/>
      </w:r>
      <w:r w:rsidR="00EC4E28" w:rsidRPr="00EC4E28">
        <w:rPr>
          <w:position w:val="-42"/>
        </w:rPr>
        <w:object w:dxaOrig="5700" w:dyaOrig="999">
          <v:shape id="_x0000_i1040" type="#_x0000_t75" style="width:287.25pt;height:48pt" o:ole="">
            <v:imagedata r:id="rId39" o:title=""/>
          </v:shape>
          <o:OLEObject Type="Embed" ProgID="Equation.DSMT4" ShapeID="_x0000_i1040" DrawAspect="Content" ObjectID="_1386612071" r:id="rId40"/>
        </w:object>
      </w:r>
      <w:r w:rsidR="004A00C4">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16</w:t>
      </w:r>
      <w:r w:rsidR="00DA51BC">
        <w:fldChar w:fldCharType="end"/>
      </w:r>
      <w:r w:rsidRPr="00536167">
        <w:rPr>
          <w:lang w:val="en-GB"/>
        </w:rPr>
        <w:t>)</w:t>
      </w:r>
    </w:p>
    <w:p w:rsidR="00557FD4" w:rsidRDefault="004A00C4" w:rsidP="00557FD4">
      <w:pPr>
        <w:rPr>
          <w:lang w:val="en-GB"/>
        </w:rPr>
      </w:pPr>
      <w:r>
        <w:rPr>
          <w:lang w:val="en-GB"/>
        </w:rPr>
        <w:t xml:space="preserve">where </w:t>
      </w:r>
      <w:r w:rsidRPr="004A00C4">
        <w:rPr>
          <w:b/>
          <w:lang w:val="en-GB"/>
        </w:rPr>
        <w:t>w</w:t>
      </w:r>
      <w:r>
        <w:rPr>
          <w:lang w:val="en-GB"/>
        </w:rPr>
        <w:t xml:space="preserve"> = [</w:t>
      </w:r>
      <w:r w:rsidRPr="004A00C4">
        <w:rPr>
          <w:i/>
          <w:lang w:val="en-GB"/>
        </w:rPr>
        <w:t>w</w:t>
      </w:r>
      <w:r w:rsidRPr="004A00C4">
        <w:rPr>
          <w:vertAlign w:val="subscript"/>
          <w:lang w:val="en-GB"/>
        </w:rPr>
        <w:t>1</w:t>
      </w:r>
      <w:r>
        <w:rPr>
          <w:lang w:val="en-GB"/>
        </w:rPr>
        <w:t>,</w:t>
      </w:r>
      <w:r w:rsidRPr="004A00C4">
        <w:rPr>
          <w:i/>
          <w:lang w:val="en-GB"/>
        </w:rPr>
        <w:t>w</w:t>
      </w:r>
      <w:r w:rsidRPr="004A00C4">
        <w:rPr>
          <w:vertAlign w:val="subscript"/>
          <w:lang w:val="en-GB"/>
        </w:rPr>
        <w:t>2</w:t>
      </w:r>
      <w:r>
        <w:rPr>
          <w:lang w:val="en-GB"/>
        </w:rPr>
        <w:t>,...,</w:t>
      </w:r>
      <w:r w:rsidRPr="004A00C4">
        <w:rPr>
          <w:i/>
          <w:lang w:val="en-GB"/>
        </w:rPr>
        <w:t>w</w:t>
      </w:r>
      <w:r w:rsidRPr="004A00C4">
        <w:rPr>
          <w:i/>
          <w:vertAlign w:val="subscript"/>
          <w:lang w:val="en-GB"/>
        </w:rPr>
        <w:t>n</w:t>
      </w:r>
      <w:r>
        <w:rPr>
          <w:lang w:val="en-GB"/>
        </w:rPr>
        <w:t>] is the vector of the new sector weights.</w:t>
      </w:r>
    </w:p>
    <w:p w:rsidR="004A00C4" w:rsidRDefault="004A00C4" w:rsidP="00557FD4">
      <w:pPr>
        <w:rPr>
          <w:lang w:val="en-GB"/>
        </w:rPr>
      </w:pPr>
    </w:p>
    <w:p w:rsidR="004E4EE5" w:rsidRDefault="004E4EE5" w:rsidP="004E4EE5">
      <w:pPr>
        <w:pStyle w:val="Heading3"/>
      </w:pPr>
      <w:r>
        <w:t xml:space="preserve">Distinguishing parameters </w:t>
      </w:r>
    </w:p>
    <w:p w:rsidR="004E4EE5" w:rsidRDefault="004E4EE5" w:rsidP="004E4EE5">
      <w:pPr>
        <w:tabs>
          <w:tab w:val="center" w:pos="4680"/>
          <w:tab w:val="right" w:pos="9630"/>
        </w:tabs>
        <w:spacing w:before="60" w:after="60"/>
        <w:rPr>
          <w:lang w:val="en-GB"/>
        </w:rPr>
      </w:pPr>
      <w:r>
        <w:rPr>
          <w:lang w:val="en-GB"/>
        </w:rPr>
        <w:t>The equality constraints in Eqs. (</w:t>
      </w:r>
      <w:r w:rsidR="004A00C4">
        <w:rPr>
          <w:lang w:val="en-GB"/>
        </w:rPr>
        <w:t>6</w:t>
      </w:r>
      <w:r>
        <w:rPr>
          <w:lang w:val="en-GB"/>
        </w:rPr>
        <w:t>) to (</w:t>
      </w:r>
      <w:r w:rsidR="004A00C4">
        <w:rPr>
          <w:lang w:val="en-GB"/>
        </w:rPr>
        <w:t>8</w:t>
      </w:r>
      <w:r>
        <w:rPr>
          <w:lang w:val="en-GB"/>
        </w:rPr>
        <w:t>)</w:t>
      </w:r>
      <w:r w:rsidR="004A00C4">
        <w:rPr>
          <w:lang w:val="en-GB"/>
        </w:rPr>
        <w:t xml:space="preserve"> and (10)</w:t>
      </w:r>
      <w:r>
        <w:rPr>
          <w:lang w:val="en-GB"/>
        </w:rPr>
        <w:t xml:space="preserve"> can be expressed in the following matrix form:</w:t>
      </w:r>
    </w:p>
    <w:p w:rsidR="004E4EE5" w:rsidRPr="004E16B0" w:rsidRDefault="004E4EE5" w:rsidP="004E4EE5">
      <w:pPr>
        <w:tabs>
          <w:tab w:val="center" w:pos="4680"/>
          <w:tab w:val="right" w:pos="9630"/>
        </w:tabs>
        <w:spacing w:before="60" w:after="60"/>
        <w:rPr>
          <w:lang w:val="en-GB"/>
        </w:rPr>
      </w:pPr>
      <w:r>
        <w:rPr>
          <w:position w:val="-32"/>
          <w:lang w:val="en-GB"/>
        </w:rPr>
        <w:tab/>
      </w:r>
      <w:r w:rsidRPr="00970C16">
        <w:rPr>
          <w:position w:val="-10"/>
        </w:rPr>
        <w:object w:dxaOrig="800" w:dyaOrig="320">
          <v:shape id="_x0000_i1041" type="#_x0000_t75" style="width:39.75pt;height:15.75pt" o:ole="">
            <v:imagedata r:id="rId41" o:title=""/>
          </v:shape>
          <o:OLEObject Type="Embed" ProgID="Equation.DSMT4" ShapeID="_x0000_i1041" DrawAspect="Content" ObjectID="_1386612072" r:id="rId42"/>
        </w:objec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17</w:t>
      </w:r>
      <w:r w:rsidR="00DA51BC">
        <w:fldChar w:fldCharType="end"/>
      </w:r>
      <w:r w:rsidRPr="00536167">
        <w:rPr>
          <w:lang w:val="en-GB"/>
        </w:rPr>
        <w:t>)</w:t>
      </w:r>
    </w:p>
    <w:p w:rsidR="00C56F93" w:rsidRDefault="004E4EE5" w:rsidP="004E4EE5">
      <w:pPr>
        <w:rPr>
          <w:lang w:val="en-CA"/>
        </w:rPr>
      </w:pPr>
      <w:r>
        <w:rPr>
          <w:lang w:val="en-CA"/>
        </w:rPr>
        <w:t xml:space="preserve">where </w:t>
      </w:r>
      <w:r w:rsidRPr="00970C16">
        <w:rPr>
          <w:b/>
          <w:lang w:val="en-CA"/>
        </w:rPr>
        <w:t>C</w:t>
      </w:r>
      <w:r>
        <w:rPr>
          <w:lang w:val="en-CA"/>
        </w:rPr>
        <w:t xml:space="preserve"> is the constraint matrix</w:t>
      </w:r>
      <w:r w:rsidR="00C56F93">
        <w:rPr>
          <w:lang w:val="en-CA"/>
        </w:rPr>
        <w:t xml:space="preserve"> of size </w:t>
      </w:r>
      <w:r w:rsidR="00C56F93">
        <w:rPr>
          <w:i/>
          <w:lang w:val="en-CA"/>
        </w:rPr>
        <w:t>N</w:t>
      </w:r>
      <w:r w:rsidR="00C56F93">
        <w:rPr>
          <w:i/>
          <w:vertAlign w:val="subscript"/>
          <w:lang w:val="en-CA"/>
        </w:rPr>
        <w:t>c</w:t>
      </w:r>
      <w:r w:rsidR="00C56F93">
        <w:rPr>
          <w:lang w:val="en-CA"/>
        </w:rPr>
        <w:t xml:space="preserve"> × </w:t>
      </w:r>
      <w:r w:rsidR="00C56F93">
        <w:rPr>
          <w:i/>
          <w:lang w:val="en-CA"/>
        </w:rPr>
        <w:t>N</w:t>
      </w:r>
      <w:r w:rsidR="00C56F93">
        <w:rPr>
          <w:i/>
          <w:vertAlign w:val="subscript"/>
          <w:lang w:val="en-CA"/>
        </w:rPr>
        <w:t>u</w:t>
      </w:r>
      <w:r>
        <w:rPr>
          <w:lang w:val="en-CA"/>
        </w:rPr>
        <w:t xml:space="preserve"> and </w:t>
      </w:r>
      <w:r>
        <w:rPr>
          <w:b/>
          <w:lang w:val="en-CA"/>
        </w:rPr>
        <w:t>q</w:t>
      </w:r>
      <w:r>
        <w:rPr>
          <w:lang w:val="en-CA"/>
        </w:rPr>
        <w:t xml:space="preserve"> the vector of constraint constants</w:t>
      </w:r>
      <w:r w:rsidR="00C56F93">
        <w:rPr>
          <w:lang w:val="en-CA"/>
        </w:rPr>
        <w:t xml:space="preserve"> of size </w:t>
      </w:r>
      <w:r w:rsidR="00C56F93">
        <w:rPr>
          <w:i/>
          <w:lang w:val="en-CA"/>
        </w:rPr>
        <w:t>N</w:t>
      </w:r>
      <w:r w:rsidR="00C56F93">
        <w:rPr>
          <w:i/>
          <w:vertAlign w:val="subscript"/>
          <w:lang w:val="en-CA"/>
        </w:rPr>
        <w:t>c</w:t>
      </w:r>
      <w:r w:rsidR="00C56F93">
        <w:rPr>
          <w:lang w:val="en-CA"/>
        </w:rPr>
        <w:t>:</w:t>
      </w:r>
    </w:p>
    <w:p w:rsidR="00C56F93" w:rsidRDefault="00C56F93" w:rsidP="00C56F93">
      <w:pPr>
        <w:tabs>
          <w:tab w:val="center" w:pos="4680"/>
          <w:tab w:val="right" w:pos="9630"/>
        </w:tabs>
        <w:spacing w:before="60" w:after="60"/>
        <w:rPr>
          <w:lang w:val="en-GB"/>
        </w:rPr>
      </w:pPr>
      <w:r>
        <w:rPr>
          <w:position w:val="-32"/>
          <w:lang w:val="en-GB"/>
        </w:rPr>
        <w:tab/>
      </w:r>
      <w:r w:rsidR="00EC4E28" w:rsidRPr="00DC02F4">
        <w:rPr>
          <w:position w:val="-16"/>
        </w:rPr>
        <w:object w:dxaOrig="3560" w:dyaOrig="480">
          <v:shape id="_x0000_i1042" type="#_x0000_t75" style="width:180.75pt;height:24.75pt" o:ole="">
            <v:imagedata r:id="rId43" o:title=""/>
          </v:shape>
          <o:OLEObject Type="Embed" ProgID="Equation.DSMT4" ShapeID="_x0000_i1042" DrawAspect="Content" ObjectID="_1386612073" r:id="rId44"/>
        </w:object>
      </w:r>
      <w:r w:rsidR="00557FD4">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18</w:t>
      </w:r>
      <w:r w:rsidR="00DA51BC">
        <w:fldChar w:fldCharType="end"/>
      </w:r>
      <w:r w:rsidRPr="00536167">
        <w:rPr>
          <w:lang w:val="en-GB"/>
        </w:rPr>
        <w:t>)</w:t>
      </w:r>
    </w:p>
    <w:p w:rsidR="007A72AD" w:rsidRDefault="00002659" w:rsidP="004E4EE5">
      <w:pPr>
        <w:rPr>
          <w:lang w:val="en-CA"/>
        </w:rPr>
      </w:pPr>
      <w:r>
        <w:rPr>
          <w:lang w:val="en-CA"/>
        </w:rPr>
        <w:t>The constraint matrix</w:t>
      </w:r>
      <w:r w:rsidR="00C56F93">
        <w:rPr>
          <w:lang w:val="en-CA"/>
        </w:rPr>
        <w:t xml:space="preserve"> </w:t>
      </w:r>
      <w:r w:rsidR="00C56F93" w:rsidRPr="004E16B0">
        <w:rPr>
          <w:b/>
          <w:lang w:val="en-CA"/>
        </w:rPr>
        <w:t>C</w:t>
      </w:r>
      <w:r w:rsidR="00C56F93">
        <w:rPr>
          <w:lang w:val="en-CA"/>
        </w:rPr>
        <w:t xml:space="preserve"> has the following structure:</w:t>
      </w:r>
    </w:p>
    <w:p w:rsidR="00C56F93" w:rsidRDefault="00C56F93" w:rsidP="00C56F93">
      <w:pPr>
        <w:tabs>
          <w:tab w:val="center" w:pos="4680"/>
          <w:tab w:val="right" w:pos="9630"/>
        </w:tabs>
        <w:spacing w:before="60" w:after="60"/>
        <w:rPr>
          <w:lang w:val="en-GB"/>
        </w:rPr>
      </w:pPr>
      <w:r>
        <w:rPr>
          <w:position w:val="-32"/>
          <w:lang w:val="en-GB"/>
        </w:rPr>
        <w:tab/>
      </w:r>
      <w:r w:rsidR="00D42D97" w:rsidRPr="00557FD4">
        <w:rPr>
          <w:position w:val="-46"/>
        </w:rPr>
        <w:object w:dxaOrig="1900" w:dyaOrig="1020">
          <v:shape id="_x0000_i1043" type="#_x0000_t75" style="width:96.75pt;height:51.75pt" o:ole="">
            <v:imagedata r:id="rId45" o:title=""/>
          </v:shape>
          <o:OLEObject Type="Embed" ProgID="Equation.DSMT4" ShapeID="_x0000_i1043" DrawAspect="Content" ObjectID="_1386612074" r:id="rId46"/>
        </w:objec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19</w:t>
      </w:r>
      <w:r w:rsidR="00DA51BC">
        <w:fldChar w:fldCharType="end"/>
      </w:r>
      <w:r w:rsidRPr="00536167">
        <w:rPr>
          <w:lang w:val="en-GB"/>
        </w:rPr>
        <w:t>)</w:t>
      </w:r>
    </w:p>
    <w:p w:rsidR="00C56F93" w:rsidRPr="00FB7D3D" w:rsidRDefault="00557FD4" w:rsidP="004E4EE5">
      <w:pPr>
        <w:rPr>
          <w:lang w:val="en-CA"/>
        </w:rPr>
      </w:pPr>
      <w:r>
        <w:rPr>
          <w:lang w:val="en-CA"/>
        </w:rPr>
        <w:t xml:space="preserve">where </w:t>
      </w:r>
      <w:r w:rsidRPr="00557FD4">
        <w:rPr>
          <w:b/>
          <w:lang w:val="en-CA"/>
        </w:rPr>
        <w:t>I</w:t>
      </w:r>
      <w:r w:rsidRPr="00557FD4">
        <w:rPr>
          <w:b/>
          <w:vertAlign w:val="subscript"/>
          <w:lang w:val="en-CA"/>
        </w:rPr>
        <w:t>n</w:t>
      </w:r>
      <w:r>
        <w:rPr>
          <w:lang w:val="en-CA"/>
        </w:rPr>
        <w:t xml:space="preserve"> is the identity matrix of size </w:t>
      </w:r>
      <w:r w:rsidRPr="00557FD4">
        <w:rPr>
          <w:i/>
          <w:lang w:val="en-CA"/>
        </w:rPr>
        <w:t>n</w:t>
      </w:r>
      <w:r>
        <w:rPr>
          <w:lang w:val="en-CA"/>
        </w:rPr>
        <w:t xml:space="preserve"> and where </w:t>
      </w:r>
      <w:r w:rsidR="00B87B50">
        <w:rPr>
          <w:lang w:val="en-CA"/>
        </w:rPr>
        <w:t xml:space="preserve">the </w:t>
      </w:r>
      <w:r>
        <w:rPr>
          <w:lang w:val="en-CA"/>
        </w:rPr>
        <w:t xml:space="preserve">matrices </w:t>
      </w:r>
      <w:r w:rsidRPr="00FB7D3D">
        <w:rPr>
          <w:b/>
          <w:lang w:val="en-CA"/>
        </w:rPr>
        <w:t>C</w:t>
      </w:r>
      <w:r w:rsidRPr="00FB7D3D">
        <w:rPr>
          <w:b/>
          <w:vertAlign w:val="subscript"/>
          <w:lang w:val="en-CA"/>
        </w:rPr>
        <w:t>11</w:t>
      </w:r>
      <w:r>
        <w:rPr>
          <w:lang w:val="en-CA"/>
        </w:rPr>
        <w:t xml:space="preserve">, </w:t>
      </w:r>
      <w:r w:rsidR="00E04789" w:rsidRPr="00E04789">
        <w:rPr>
          <w:b/>
          <w:lang w:val="en-CA"/>
        </w:rPr>
        <w:t>C</w:t>
      </w:r>
      <w:r w:rsidR="00E04789" w:rsidRPr="00E04789">
        <w:rPr>
          <w:b/>
          <w:vertAlign w:val="subscript"/>
          <w:lang w:val="en-CA"/>
        </w:rPr>
        <w:t>22</w:t>
      </w:r>
      <w:r w:rsidR="00E04789">
        <w:rPr>
          <w:b/>
          <w:lang w:val="en-CA"/>
        </w:rPr>
        <w:t xml:space="preserve">, </w:t>
      </w:r>
      <w:r w:rsidR="00FB7D3D" w:rsidRPr="005215D1">
        <w:rPr>
          <w:b/>
          <w:lang w:val="en-CA"/>
        </w:rPr>
        <w:t>C</w:t>
      </w:r>
      <w:r w:rsidR="00FB7D3D" w:rsidRPr="005215D1">
        <w:rPr>
          <w:b/>
          <w:vertAlign w:val="subscript"/>
          <w:lang w:val="en-CA"/>
        </w:rPr>
        <w:t>31</w:t>
      </w:r>
      <w:r w:rsidR="00FB7D3D">
        <w:rPr>
          <w:lang w:val="en-CA"/>
        </w:rPr>
        <w:t xml:space="preserve"> and </w:t>
      </w:r>
      <w:r w:rsidR="00FB7D3D" w:rsidRPr="005215D1">
        <w:rPr>
          <w:b/>
          <w:lang w:val="en-CA"/>
        </w:rPr>
        <w:t>C</w:t>
      </w:r>
      <w:r w:rsidR="00FB7D3D" w:rsidRPr="005215D1">
        <w:rPr>
          <w:b/>
          <w:vertAlign w:val="subscript"/>
          <w:lang w:val="en-CA"/>
        </w:rPr>
        <w:t>32</w:t>
      </w:r>
      <w:r w:rsidR="00FB7D3D">
        <w:rPr>
          <w:lang w:val="en-CA"/>
        </w:rPr>
        <w:t xml:space="preserve"> </w:t>
      </w:r>
      <w:r w:rsidR="005215D1">
        <w:rPr>
          <w:lang w:val="en-CA"/>
        </w:rPr>
        <w:t xml:space="preserve">are of size </w:t>
      </w:r>
      <w:r w:rsidR="00A83AA5" w:rsidRPr="00A83AA5">
        <w:rPr>
          <w:i/>
          <w:lang w:val="en-CA"/>
        </w:rPr>
        <w:t>N</w:t>
      </w:r>
      <w:r w:rsidR="00A83AA5">
        <w:rPr>
          <w:lang w:val="en-CA"/>
        </w:rPr>
        <w:t xml:space="preserve"> × </w:t>
      </w:r>
      <w:r w:rsidR="00A83AA5">
        <w:rPr>
          <w:i/>
          <w:lang w:val="en-CA"/>
        </w:rPr>
        <w:t>Nn</w:t>
      </w:r>
      <w:r w:rsidR="00A83AA5">
        <w:rPr>
          <w:lang w:val="en-CA"/>
        </w:rPr>
        <w:t xml:space="preserve">, </w:t>
      </w:r>
      <w:r w:rsidR="00E01C02">
        <w:rPr>
          <w:lang w:val="en-CA"/>
        </w:rPr>
        <w:t xml:space="preserve">1 x </w:t>
      </w:r>
      <w:r w:rsidR="00E04789">
        <w:rPr>
          <w:i/>
          <w:lang w:val="en-CA"/>
        </w:rPr>
        <w:t>n</w:t>
      </w:r>
      <w:r w:rsidR="00E04789" w:rsidRPr="00E04789">
        <w:rPr>
          <w:vertAlign w:val="superscript"/>
          <w:lang w:val="en-CA"/>
        </w:rPr>
        <w:t>2</w:t>
      </w:r>
      <w:r w:rsidR="00E04789">
        <w:rPr>
          <w:lang w:val="en-CA"/>
        </w:rPr>
        <w:t xml:space="preserve">, </w:t>
      </w:r>
      <w:r w:rsidR="00A83AA5">
        <w:rPr>
          <w:i/>
          <w:lang w:val="en-CA"/>
        </w:rPr>
        <w:t>n</w:t>
      </w:r>
      <w:r w:rsidR="00A83AA5">
        <w:rPr>
          <w:lang w:val="en-CA"/>
        </w:rPr>
        <w:t xml:space="preserve"> × </w:t>
      </w:r>
      <w:r w:rsidR="00A83AA5">
        <w:rPr>
          <w:i/>
          <w:lang w:val="en-CA"/>
        </w:rPr>
        <w:t>Nn</w:t>
      </w:r>
      <w:r w:rsidR="00A83AA5">
        <w:rPr>
          <w:lang w:val="en-CA"/>
        </w:rPr>
        <w:t xml:space="preserve"> and </w:t>
      </w:r>
      <w:r w:rsidR="00A83AA5">
        <w:rPr>
          <w:i/>
          <w:lang w:val="en-CA"/>
        </w:rPr>
        <w:t>n</w:t>
      </w:r>
      <w:r w:rsidR="00A83AA5">
        <w:rPr>
          <w:lang w:val="en-CA"/>
        </w:rPr>
        <w:t xml:space="preserve"> × </w:t>
      </w:r>
      <w:r w:rsidR="00A83AA5">
        <w:rPr>
          <w:i/>
          <w:lang w:val="en-CA"/>
        </w:rPr>
        <w:t>n</w:t>
      </w:r>
      <w:r w:rsidR="00A83AA5">
        <w:rPr>
          <w:vertAlign w:val="superscript"/>
          <w:lang w:val="en-CA"/>
        </w:rPr>
        <w:t>2</w:t>
      </w:r>
      <w:r w:rsidR="00A83AA5">
        <w:rPr>
          <w:lang w:val="en-CA"/>
        </w:rPr>
        <w:t>, respectively</w:t>
      </w:r>
      <w:r w:rsidR="005215D1">
        <w:rPr>
          <w:lang w:val="en-CA"/>
        </w:rPr>
        <w:t xml:space="preserve">. These matrices </w:t>
      </w:r>
      <w:r w:rsidR="00FB7D3D">
        <w:rPr>
          <w:lang w:val="en-CA"/>
        </w:rPr>
        <w:t>are given by:</w:t>
      </w:r>
    </w:p>
    <w:p w:rsidR="00557FD4" w:rsidRDefault="007A72AD" w:rsidP="007A72AD">
      <w:pPr>
        <w:tabs>
          <w:tab w:val="center" w:pos="4680"/>
          <w:tab w:val="right" w:pos="9630"/>
        </w:tabs>
        <w:spacing w:before="60" w:after="60"/>
        <w:rPr>
          <w:lang w:val="en-GB"/>
        </w:rPr>
      </w:pPr>
      <w:r>
        <w:rPr>
          <w:position w:val="-32"/>
          <w:lang w:val="en-GB"/>
        </w:rPr>
        <w:tab/>
      </w:r>
      <w:r w:rsidR="00B87B50" w:rsidRPr="00B87B50">
        <w:rPr>
          <w:position w:val="-62"/>
        </w:rPr>
        <w:object w:dxaOrig="2200" w:dyaOrig="1359">
          <v:shape id="_x0000_i1044" type="#_x0000_t75" style="width:111.75pt;height:67.5pt" o:ole="">
            <v:imagedata r:id="rId47" o:title=""/>
          </v:shape>
          <o:OLEObject Type="Embed" ProgID="Equation.DSMT4" ShapeID="_x0000_i1044" DrawAspect="Content" ObjectID="_1386612075" r:id="rId48"/>
        </w:object>
      </w:r>
      <w:r>
        <w:rPr>
          <w:lang w:val="en-CA"/>
        </w:rPr>
        <w:t>,</w:t>
      </w:r>
      <w:r w:rsidR="008C3D83">
        <w:rPr>
          <w:lang w:val="en-CA"/>
        </w:rPr>
        <w:t xml:space="preserve"> </w:t>
      </w:r>
      <w:r w:rsidR="00156BF2" w:rsidRPr="00156BF2">
        <w:rPr>
          <w:position w:val="-14"/>
        </w:rPr>
        <w:object w:dxaOrig="2200" w:dyaOrig="380">
          <v:shape id="_x0000_i1045" type="#_x0000_t75" style="width:111.75pt;height:18pt" o:ole="">
            <v:imagedata r:id="rId49" o:title=""/>
          </v:shape>
          <o:OLEObject Type="Embed" ProgID="Equation.DSMT4" ShapeID="_x0000_i1045" DrawAspect="Content" ObjectID="_1386612076" r:id="rId50"/>
        </w:object>
      </w:r>
      <w:r w:rsidR="008C3D83">
        <w:rPr>
          <w:lang w:val="en-CA"/>
        </w:rPr>
        <w:t>,</w:t>
      </w:r>
      <w:r w:rsidR="00D42D97">
        <w:rPr>
          <w:lang w:val="en-CA"/>
        </w:rPr>
        <w:t xml:space="preserve"> </w:t>
      </w:r>
      <w:r w:rsidR="00EC4E28" w:rsidRPr="00D42D97">
        <w:rPr>
          <w:position w:val="-78"/>
        </w:rPr>
        <w:object w:dxaOrig="1560" w:dyaOrig="1719">
          <v:shape id="_x0000_i1046" type="#_x0000_t75" style="width:79.5pt;height:86.25pt" o:ole="">
            <v:imagedata r:id="rId51" o:title=""/>
          </v:shape>
          <o:OLEObject Type="Embed" ProgID="Equation.DSMT4" ShapeID="_x0000_i1046" DrawAspect="Content" ObjectID="_1386612077" r:id="rId52"/>
        </w:object>
      </w:r>
      <w:r w:rsidR="00D42D97">
        <w:rPr>
          <w:lang w:val="en-CA"/>
        </w:rPr>
        <w:t xml:space="preserve">, </w:t>
      </w:r>
      <w:r w:rsidR="00156BF2" w:rsidRPr="00D42D97">
        <w:rPr>
          <w:position w:val="-46"/>
        </w:rPr>
        <w:object w:dxaOrig="1340" w:dyaOrig="1080">
          <v:shape id="_x0000_i1047" type="#_x0000_t75" style="width:69pt;height:54pt" o:ole="">
            <v:imagedata r:id="rId53" o:title=""/>
          </v:shape>
          <o:OLEObject Type="Embed" ProgID="Equation.DSMT4" ShapeID="_x0000_i1047" DrawAspect="Content" ObjectID="_1386612078" r:id="rId54"/>
        </w:object>
      </w:r>
      <w:r w:rsidR="00D42D97">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20</w:t>
      </w:r>
      <w:r w:rsidR="00DA51BC">
        <w:fldChar w:fldCharType="end"/>
      </w:r>
      <w:r w:rsidRPr="00536167">
        <w:rPr>
          <w:lang w:val="en-GB"/>
        </w:rPr>
        <w:t>)</w:t>
      </w:r>
    </w:p>
    <w:p w:rsidR="004E4EE5" w:rsidRPr="007A72AD" w:rsidRDefault="008C3D83" w:rsidP="007A72AD">
      <w:pPr>
        <w:tabs>
          <w:tab w:val="center" w:pos="4680"/>
          <w:tab w:val="right" w:pos="9630"/>
        </w:tabs>
        <w:spacing w:before="60" w:after="60"/>
        <w:rPr>
          <w:lang w:val="en-GB"/>
        </w:rPr>
      </w:pPr>
      <w:r>
        <w:rPr>
          <w:lang w:val="en-CA"/>
        </w:rPr>
        <w:t xml:space="preserve">where </w:t>
      </w:r>
      <w:r w:rsidRPr="008C3D83">
        <w:rPr>
          <w:b/>
          <w:lang w:val="en-CA"/>
        </w:rPr>
        <w:t>1</w:t>
      </w:r>
      <w:r w:rsidRPr="008C3D83">
        <w:rPr>
          <w:b/>
          <w:vertAlign w:val="subscript"/>
          <w:lang w:val="en-CA"/>
        </w:rPr>
        <w:t>n</w:t>
      </w:r>
      <w:r>
        <w:rPr>
          <w:lang w:val="en-CA"/>
        </w:rPr>
        <w:t xml:space="preserve"> is a line vector of size </w:t>
      </w:r>
      <w:r w:rsidRPr="008C3D83">
        <w:rPr>
          <w:i/>
          <w:lang w:val="en-CA"/>
        </w:rPr>
        <w:t>n</w:t>
      </w:r>
      <w:r>
        <w:rPr>
          <w:lang w:val="en-CA"/>
        </w:rPr>
        <w:t xml:space="preserve"> containing ones. </w:t>
      </w:r>
      <w:r w:rsidR="004E4EE5" w:rsidRPr="008C3D83">
        <w:rPr>
          <w:lang w:val="en-CA"/>
        </w:rPr>
        <w:t>Deriving</w:t>
      </w:r>
      <w:r w:rsidR="004E4EE5">
        <w:rPr>
          <w:lang w:val="en-CA"/>
        </w:rPr>
        <w:t xml:space="preserve"> the </w:t>
      </w:r>
      <w:r w:rsidR="004E4EE5">
        <w:rPr>
          <w:i/>
          <w:lang w:val="en-CA"/>
        </w:rPr>
        <w:t>N</w:t>
      </w:r>
      <w:r w:rsidR="004E4EE5">
        <w:rPr>
          <w:i/>
          <w:vertAlign w:val="subscript"/>
          <w:lang w:val="en-CA"/>
        </w:rPr>
        <w:t>d</w:t>
      </w:r>
      <w:r w:rsidR="004E4EE5">
        <w:rPr>
          <w:lang w:val="en-CA"/>
        </w:rPr>
        <w:t xml:space="preserve"> distinguishing parameters consists in finding the vectors that describe the subspace orthogonal to the subspace described by the </w:t>
      </w:r>
      <w:r w:rsidR="004E4EE5">
        <w:rPr>
          <w:i/>
          <w:lang w:val="en-CA"/>
        </w:rPr>
        <w:t>N</w:t>
      </w:r>
      <w:r w:rsidR="004E4EE5">
        <w:rPr>
          <w:i/>
          <w:vertAlign w:val="subscript"/>
          <w:lang w:val="en-CA"/>
        </w:rPr>
        <w:t>c</w:t>
      </w:r>
      <w:r w:rsidR="004E4EE5">
        <w:rPr>
          <w:lang w:val="en-CA"/>
        </w:rPr>
        <w:t xml:space="preserve"> constraints in matrix </w:t>
      </w:r>
      <w:r w:rsidR="004E4EE5" w:rsidRPr="004E16B0">
        <w:rPr>
          <w:b/>
          <w:lang w:val="en-CA"/>
        </w:rPr>
        <w:t>C</w:t>
      </w:r>
      <w:r w:rsidR="004E4EE5">
        <w:rPr>
          <w:lang w:val="en-CA"/>
        </w:rPr>
        <w:t>. This can be done using the Gram-Schmidt algorith</w:t>
      </w:r>
      <w:r w:rsidR="00CB7857">
        <w:rPr>
          <w:lang w:val="en-CA"/>
        </w:rPr>
        <w:t>m</w:t>
      </w:r>
      <w:r w:rsidR="004E4EE5">
        <w:rPr>
          <w:lang w:val="en-CA"/>
        </w:rPr>
        <w:t xml:space="preserve">. First, a vector of size </w:t>
      </w:r>
      <w:r w:rsidR="004E4EE5">
        <w:rPr>
          <w:i/>
          <w:lang w:val="en-CA"/>
        </w:rPr>
        <w:t>N</w:t>
      </w:r>
      <w:r w:rsidR="004E4EE5">
        <w:rPr>
          <w:i/>
          <w:vertAlign w:val="subscript"/>
          <w:lang w:val="en-CA"/>
        </w:rPr>
        <w:t>u</w:t>
      </w:r>
      <w:r w:rsidR="004E4EE5">
        <w:rPr>
          <w:lang w:val="en-CA"/>
        </w:rPr>
        <w:t xml:space="preserve"> </w:t>
      </w:r>
      <w:r w:rsidR="00F21723">
        <w:rPr>
          <w:lang w:val="en-CA"/>
        </w:rPr>
        <w:t>with random entries is</w:t>
      </w:r>
      <w:r w:rsidR="004E4EE5">
        <w:rPr>
          <w:lang w:val="en-CA"/>
        </w:rPr>
        <w:t xml:space="preserve"> </w:t>
      </w:r>
      <w:r w:rsidR="00156BF2">
        <w:rPr>
          <w:lang w:val="en-CA"/>
        </w:rPr>
        <w:t>created</w:t>
      </w:r>
      <w:r w:rsidR="004E4EE5">
        <w:rPr>
          <w:lang w:val="en-CA"/>
        </w:rPr>
        <w:t xml:space="preserve"> using </w:t>
      </w:r>
      <w:r w:rsidR="00156BF2">
        <w:rPr>
          <w:lang w:val="en-CA"/>
        </w:rPr>
        <w:t xml:space="preserve">a </w:t>
      </w:r>
      <w:r w:rsidR="004E4EE5">
        <w:rPr>
          <w:lang w:val="en-CA"/>
        </w:rPr>
        <w:t xml:space="preserve">random number generator. An orthogonal projection of this vector is then made on each of the line vectors of matrix </w:t>
      </w:r>
      <w:r w:rsidR="004E4EE5" w:rsidRPr="00042F73">
        <w:rPr>
          <w:b/>
          <w:lang w:val="en-CA"/>
        </w:rPr>
        <w:t>C</w:t>
      </w:r>
      <w:r w:rsidR="004E4EE5" w:rsidRPr="00042F73">
        <w:rPr>
          <w:lang w:val="en-CA"/>
        </w:rPr>
        <w:t xml:space="preserve"> </w:t>
      </w:r>
      <w:r w:rsidR="004E4EE5">
        <w:rPr>
          <w:lang w:val="en-CA"/>
        </w:rPr>
        <w:t>and the orthogonal component is kept each time. The resulting vector is divided by its norm which gives the first distinguishing vector of the distinguishing basis. A second random vector is generated and is projected on the line</w:t>
      </w:r>
      <w:r w:rsidR="006755EF">
        <w:rPr>
          <w:lang w:val="en-CA"/>
        </w:rPr>
        <w:t xml:space="preserve"> vectors</w:t>
      </w:r>
      <w:r w:rsidR="004E4EE5">
        <w:rPr>
          <w:lang w:val="en-CA"/>
        </w:rPr>
        <w:t xml:space="preserve"> of matrix </w:t>
      </w:r>
      <w:r w:rsidR="004E4EE5" w:rsidRPr="00042F73">
        <w:rPr>
          <w:b/>
          <w:lang w:val="en-CA"/>
        </w:rPr>
        <w:t>C</w:t>
      </w:r>
      <w:r w:rsidR="004E4EE5">
        <w:rPr>
          <w:lang w:val="en-CA"/>
        </w:rPr>
        <w:t xml:space="preserve">, but also on the first distinguishing vector. The remaining orthogonal component is normalized which gives the second distinguishing vector. This procedure is repeated </w:t>
      </w:r>
      <w:r w:rsidR="004E4EE5">
        <w:rPr>
          <w:i/>
          <w:lang w:val="en-CA"/>
        </w:rPr>
        <w:t>N</w:t>
      </w:r>
      <w:r w:rsidR="004E4EE5">
        <w:rPr>
          <w:i/>
          <w:vertAlign w:val="subscript"/>
          <w:lang w:val="en-CA"/>
        </w:rPr>
        <w:t>d</w:t>
      </w:r>
      <w:r w:rsidR="004E4EE5">
        <w:rPr>
          <w:lang w:val="en-CA"/>
        </w:rPr>
        <w:t xml:space="preserve"> times to build the distinguishing matrix </w:t>
      </w:r>
      <w:r w:rsidR="004E4EE5" w:rsidRPr="001F4AA3">
        <w:rPr>
          <w:b/>
          <w:lang w:val="en-CA"/>
        </w:rPr>
        <w:t>D</w:t>
      </w:r>
      <w:r w:rsidR="004E4EE5">
        <w:rPr>
          <w:b/>
          <w:lang w:val="en-CA"/>
        </w:rPr>
        <w:t xml:space="preserve"> </w:t>
      </w:r>
      <w:r w:rsidR="004E4EE5">
        <w:rPr>
          <w:lang w:val="en-CA"/>
        </w:rPr>
        <w:t xml:space="preserve">of size </w:t>
      </w:r>
      <w:r w:rsidR="004E4EE5">
        <w:rPr>
          <w:i/>
          <w:lang w:val="en-CA"/>
        </w:rPr>
        <w:t>N</w:t>
      </w:r>
      <w:r w:rsidR="004E4EE5">
        <w:rPr>
          <w:i/>
          <w:vertAlign w:val="subscript"/>
          <w:lang w:val="en-CA"/>
        </w:rPr>
        <w:t>u</w:t>
      </w:r>
      <w:r w:rsidR="004E4EE5">
        <w:rPr>
          <w:lang w:val="en-CA"/>
        </w:rPr>
        <w:t xml:space="preserve"> × </w:t>
      </w:r>
      <w:r w:rsidR="004E4EE5">
        <w:rPr>
          <w:i/>
          <w:lang w:val="en-CA"/>
        </w:rPr>
        <w:t>N</w:t>
      </w:r>
      <w:r w:rsidR="004E4EE5">
        <w:rPr>
          <w:i/>
          <w:vertAlign w:val="subscript"/>
          <w:lang w:val="en-CA"/>
        </w:rPr>
        <w:t>d</w:t>
      </w:r>
      <w:r w:rsidR="004E4EE5">
        <w:rPr>
          <w:lang w:val="en-CA"/>
        </w:rPr>
        <w:t xml:space="preserve">. The columns of matrix </w:t>
      </w:r>
      <w:r w:rsidR="004E4EE5" w:rsidRPr="00776D66">
        <w:rPr>
          <w:b/>
          <w:lang w:val="en-CA"/>
        </w:rPr>
        <w:t>D</w:t>
      </w:r>
      <w:r w:rsidR="004E4EE5">
        <w:rPr>
          <w:lang w:val="en-CA"/>
        </w:rPr>
        <w:t xml:space="preserve"> correspond to the orthonormal distinguishing vectors. These vectors are orthogonal to one another and to all the constraint vectors in matrix </w:t>
      </w:r>
      <w:r w:rsidR="004E4EE5" w:rsidRPr="009A0A24">
        <w:rPr>
          <w:b/>
          <w:lang w:val="en-CA"/>
        </w:rPr>
        <w:t>C</w:t>
      </w:r>
      <w:r w:rsidR="004E4EE5">
        <w:rPr>
          <w:lang w:val="en-CA"/>
        </w:rPr>
        <w:t xml:space="preserve">. It should be noted that before generating the distinguishing vectors, the line vectors of the constraint matrix </w:t>
      </w:r>
      <w:r w:rsidR="004201C6" w:rsidRPr="009A0A24">
        <w:rPr>
          <w:b/>
          <w:lang w:val="en-CA"/>
        </w:rPr>
        <w:t>C</w:t>
      </w:r>
      <w:r w:rsidR="004201C6">
        <w:rPr>
          <w:lang w:val="en-CA"/>
        </w:rPr>
        <w:t xml:space="preserve"> </w:t>
      </w:r>
      <w:r w:rsidR="004E4EE5">
        <w:rPr>
          <w:lang w:val="en-CA"/>
        </w:rPr>
        <w:t>must also be made orthogonal using this procedure.</w:t>
      </w:r>
      <w:r w:rsidR="0080218F">
        <w:rPr>
          <w:lang w:val="en-CA"/>
        </w:rPr>
        <w:t xml:space="preserve"> </w:t>
      </w:r>
      <w:r w:rsidR="004E4EE5">
        <w:rPr>
          <w:lang w:val="en-CA"/>
        </w:rPr>
        <w:t xml:space="preserve">The </w:t>
      </w:r>
      <w:r w:rsidR="004E4EE5">
        <w:rPr>
          <w:i/>
          <w:lang w:val="en-CA"/>
        </w:rPr>
        <w:t>N</w:t>
      </w:r>
      <w:r w:rsidR="004E4EE5">
        <w:rPr>
          <w:i/>
          <w:vertAlign w:val="subscript"/>
          <w:lang w:val="en-CA"/>
        </w:rPr>
        <w:t>u</w:t>
      </w:r>
      <w:r w:rsidR="004E4EE5">
        <w:rPr>
          <w:i/>
          <w:lang w:val="en-CA"/>
        </w:rPr>
        <w:t xml:space="preserve"> </w:t>
      </w:r>
      <w:r w:rsidR="004E4EE5">
        <w:rPr>
          <w:lang w:val="en-CA"/>
        </w:rPr>
        <w:t xml:space="preserve">unknowns can now be expressed in function of the </w:t>
      </w:r>
      <w:r w:rsidR="004B615D">
        <w:rPr>
          <w:lang w:val="en-CA"/>
        </w:rPr>
        <w:t>initial estimate</w:t>
      </w:r>
      <w:r w:rsidR="004E4EE5">
        <w:rPr>
          <w:lang w:val="en-CA"/>
        </w:rPr>
        <w:t xml:space="preserve"> </w:t>
      </w:r>
      <w:r w:rsidR="004E4EE5" w:rsidRPr="007D501F">
        <w:rPr>
          <w:b/>
          <w:lang w:val="en-CA"/>
        </w:rPr>
        <w:t>y</w:t>
      </w:r>
      <w:r w:rsidR="004E4EE5" w:rsidRPr="007D501F">
        <w:rPr>
          <w:b/>
          <w:vertAlign w:val="subscript"/>
          <w:lang w:val="en-CA"/>
        </w:rPr>
        <w:t>0</w:t>
      </w:r>
      <w:r w:rsidR="004E4EE5">
        <w:rPr>
          <w:lang w:val="en-CA"/>
        </w:rPr>
        <w:t xml:space="preserve"> and of the distinguishing matrix </w:t>
      </w:r>
      <w:r w:rsidR="004E4EE5" w:rsidRPr="007D501F">
        <w:rPr>
          <w:b/>
          <w:lang w:val="en-CA"/>
        </w:rPr>
        <w:t>D</w:t>
      </w:r>
    </w:p>
    <w:p w:rsidR="004E4EE5" w:rsidRDefault="004E4EE5" w:rsidP="004E4EE5">
      <w:pPr>
        <w:tabs>
          <w:tab w:val="center" w:pos="4680"/>
          <w:tab w:val="right" w:pos="9630"/>
        </w:tabs>
        <w:spacing w:before="60" w:after="60"/>
        <w:rPr>
          <w:lang w:val="en-GB"/>
        </w:rPr>
      </w:pPr>
      <w:r>
        <w:rPr>
          <w:position w:val="-32"/>
          <w:lang w:val="en-GB"/>
        </w:rPr>
        <w:tab/>
      </w:r>
      <w:r w:rsidR="002A20F8" w:rsidRPr="00970C16">
        <w:rPr>
          <w:position w:val="-10"/>
        </w:rPr>
        <w:object w:dxaOrig="1240" w:dyaOrig="320">
          <v:shape id="_x0000_i1048" type="#_x0000_t75" style="width:61.5pt;height:15.75pt" o:ole="">
            <v:imagedata r:id="rId55" o:title=""/>
          </v:shape>
          <o:OLEObject Type="Embed" ProgID="Equation.DSMT4" ShapeID="_x0000_i1048" DrawAspect="Content" ObjectID="_1386612079" r:id="rId56"/>
        </w:objec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21</w:t>
      </w:r>
      <w:r w:rsidR="00DA51BC">
        <w:fldChar w:fldCharType="end"/>
      </w:r>
      <w:r w:rsidRPr="00536167">
        <w:rPr>
          <w:lang w:val="en-GB"/>
        </w:rPr>
        <w:t>)</w:t>
      </w:r>
    </w:p>
    <w:p w:rsidR="004E4EE5" w:rsidRDefault="004E4EE5" w:rsidP="004E4EE5">
      <w:pPr>
        <w:rPr>
          <w:lang w:val="en-CA"/>
        </w:rPr>
      </w:pPr>
      <w:r>
        <w:rPr>
          <w:lang w:val="en-CA"/>
        </w:rPr>
        <w:t xml:space="preserve">where </w:t>
      </w:r>
      <w:r w:rsidRPr="001F4AA3">
        <w:rPr>
          <w:b/>
          <w:lang w:val="en-CA"/>
        </w:rPr>
        <w:t>d</w:t>
      </w:r>
      <w:r>
        <w:rPr>
          <w:lang w:val="en-CA"/>
        </w:rPr>
        <w:t xml:space="preserve"> is the vector containing the </w:t>
      </w:r>
      <w:r>
        <w:rPr>
          <w:i/>
          <w:lang w:val="en-CA"/>
        </w:rPr>
        <w:t>N</w:t>
      </w:r>
      <w:r>
        <w:rPr>
          <w:i/>
          <w:vertAlign w:val="subscript"/>
          <w:lang w:val="en-CA"/>
        </w:rPr>
        <w:t>d</w:t>
      </w:r>
      <w:r>
        <w:rPr>
          <w:lang w:val="en-CA"/>
        </w:rPr>
        <w:t xml:space="preserve"> </w:t>
      </w:r>
      <w:r w:rsidR="002A20F8">
        <w:rPr>
          <w:lang w:val="en-CA"/>
        </w:rPr>
        <w:t xml:space="preserve">unknown </w:t>
      </w:r>
      <w:r>
        <w:rPr>
          <w:lang w:val="en-CA"/>
        </w:rPr>
        <w:t xml:space="preserve">distinguishing parameters </w:t>
      </w:r>
      <w:r>
        <w:rPr>
          <w:i/>
          <w:lang w:val="en-CA"/>
        </w:rPr>
        <w:t>d</w:t>
      </w:r>
      <w:r w:rsidR="002A20F8" w:rsidRPr="002A20F8">
        <w:rPr>
          <w:i/>
          <w:vertAlign w:val="subscript"/>
          <w:lang w:val="en-CA"/>
        </w:rPr>
        <w:t>i</w:t>
      </w:r>
    </w:p>
    <w:p w:rsidR="004E4EE5" w:rsidRDefault="004E4EE5" w:rsidP="004E4EE5">
      <w:pPr>
        <w:tabs>
          <w:tab w:val="center" w:pos="4680"/>
          <w:tab w:val="right" w:pos="9630"/>
        </w:tabs>
        <w:spacing w:before="60" w:after="60"/>
        <w:rPr>
          <w:lang w:val="en-GB"/>
        </w:rPr>
      </w:pPr>
      <w:r>
        <w:rPr>
          <w:position w:val="-32"/>
          <w:lang w:val="en-GB"/>
        </w:rPr>
        <w:tab/>
      </w:r>
      <w:r w:rsidRPr="00C367D8">
        <w:rPr>
          <w:position w:val="-16"/>
        </w:rPr>
        <w:object w:dxaOrig="2240" w:dyaOrig="480">
          <v:shape id="_x0000_i1049" type="#_x0000_t75" style="width:113.25pt;height:24pt" o:ole="">
            <v:imagedata r:id="rId57" o:title=""/>
          </v:shape>
          <o:OLEObject Type="Embed" ProgID="Equation.DSMT4" ShapeID="_x0000_i1049" DrawAspect="Content" ObjectID="_1386612080" r:id="rId58"/>
        </w:objec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22</w:t>
      </w:r>
      <w:r w:rsidR="00DA51BC">
        <w:fldChar w:fldCharType="end"/>
      </w:r>
      <w:r w:rsidRPr="00536167">
        <w:rPr>
          <w:lang w:val="en-GB"/>
        </w:rPr>
        <w:t>)</w:t>
      </w:r>
    </w:p>
    <w:p w:rsidR="004E4EE5" w:rsidRDefault="00BA5D8D" w:rsidP="004E4EE5">
      <w:pPr>
        <w:rPr>
          <w:lang w:val="en-GB"/>
        </w:rPr>
      </w:pPr>
      <w:r>
        <w:rPr>
          <w:lang w:val="en-GB"/>
        </w:rPr>
        <w:t>T</w:t>
      </w:r>
      <w:r w:rsidR="004E4EE5">
        <w:rPr>
          <w:lang w:val="en-GB"/>
        </w:rPr>
        <w:t xml:space="preserve">he fact that the technical coefficients and the final demand ratios must be positive means </w:t>
      </w:r>
      <w:r w:rsidR="002A20F8">
        <w:rPr>
          <w:lang w:val="en-GB"/>
        </w:rPr>
        <w:t>that the distinguishing parameters are</w:t>
      </w:r>
      <w:r w:rsidR="004E4EE5">
        <w:rPr>
          <w:lang w:val="en-GB"/>
        </w:rPr>
        <w:t xml:space="preserve"> bounded</w:t>
      </w:r>
      <w:r w:rsidR="002A20F8">
        <w:rPr>
          <w:lang w:val="en-GB"/>
        </w:rPr>
        <w:t xml:space="preserve"> by the following inequality constraints</w:t>
      </w:r>
    </w:p>
    <w:p w:rsidR="004E4EE5" w:rsidRDefault="004E4EE5" w:rsidP="004E4EE5">
      <w:pPr>
        <w:tabs>
          <w:tab w:val="center" w:pos="4680"/>
          <w:tab w:val="right" w:pos="9630"/>
        </w:tabs>
        <w:spacing w:before="60" w:after="60"/>
        <w:rPr>
          <w:lang w:val="en-GB"/>
        </w:rPr>
      </w:pPr>
      <w:r>
        <w:rPr>
          <w:position w:val="-32"/>
          <w:lang w:val="en-GB"/>
        </w:rPr>
        <w:tab/>
      </w:r>
      <w:r w:rsidR="00304CBD" w:rsidRPr="009A0A24">
        <w:rPr>
          <w:position w:val="-10"/>
        </w:rPr>
        <w:object w:dxaOrig="1180" w:dyaOrig="320">
          <v:shape id="_x0000_i1050" type="#_x0000_t75" style="width:60pt;height:15.75pt" o:ole="">
            <v:imagedata r:id="rId59" o:title=""/>
          </v:shape>
          <o:OLEObject Type="Embed" ProgID="Equation.DSMT4" ShapeID="_x0000_i1050" DrawAspect="Content" ObjectID="_1386612081" r:id="rId60"/>
        </w:object>
      </w:r>
      <w:r>
        <w:rPr>
          <w:lang w:val="en-CA"/>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23</w:t>
      </w:r>
      <w:r w:rsidR="00DA51BC">
        <w:fldChar w:fldCharType="end"/>
      </w:r>
      <w:r w:rsidRPr="00536167">
        <w:rPr>
          <w:lang w:val="en-GB"/>
        </w:rPr>
        <w:t>)</w:t>
      </w:r>
    </w:p>
    <w:p w:rsidR="004E4EE5" w:rsidRPr="005529E6" w:rsidRDefault="004E4EE5" w:rsidP="004E4EE5">
      <w:pPr>
        <w:rPr>
          <w:lang w:val="en-GB"/>
        </w:rPr>
      </w:pPr>
      <w:r>
        <w:rPr>
          <w:lang w:val="en-GB"/>
        </w:rPr>
        <w:t>The admissible values for the distinguishing parameters prescribed by the inequality constraints of Eq. (</w:t>
      </w:r>
      <w:r w:rsidR="00D031CC">
        <w:rPr>
          <w:lang w:val="en-GB"/>
        </w:rPr>
        <w:t>23</w:t>
      </w:r>
      <w:r>
        <w:rPr>
          <w:lang w:val="en-GB"/>
        </w:rPr>
        <w:t>)</w:t>
      </w:r>
      <w:r w:rsidRPr="001761FF">
        <w:rPr>
          <w:lang w:val="en-GB"/>
        </w:rPr>
        <w:t xml:space="preserve"> </w:t>
      </w:r>
      <w:r>
        <w:rPr>
          <w:lang w:val="en-GB"/>
        </w:rPr>
        <w:t xml:space="preserve">are contained within a convex polytope of dimension </w:t>
      </w:r>
      <w:r>
        <w:rPr>
          <w:i/>
          <w:lang w:val="en-GB"/>
        </w:rPr>
        <w:t>N</w:t>
      </w:r>
      <w:r>
        <w:rPr>
          <w:i/>
          <w:vertAlign w:val="subscript"/>
          <w:lang w:val="en-GB"/>
        </w:rPr>
        <w:t>d</w:t>
      </w:r>
      <w:r>
        <w:rPr>
          <w:lang w:val="en-GB"/>
        </w:rPr>
        <w:t xml:space="preserve"> delimited by </w:t>
      </w:r>
      <w:r>
        <w:rPr>
          <w:i/>
          <w:lang w:val="en-GB"/>
        </w:rPr>
        <w:t>N</w:t>
      </w:r>
      <w:r>
        <w:rPr>
          <w:i/>
          <w:vertAlign w:val="subscript"/>
          <w:lang w:val="en-GB"/>
        </w:rPr>
        <w:t>u</w:t>
      </w:r>
      <w:r>
        <w:rPr>
          <w:lang w:val="en-GB"/>
        </w:rPr>
        <w:t xml:space="preserve"> facets of </w:t>
      </w:r>
      <w:r>
        <w:rPr>
          <w:lang w:val="en-GB"/>
        </w:rPr>
        <w:lastRenderedPageBreak/>
        <w:t xml:space="preserve">dimension </w:t>
      </w:r>
      <w:r>
        <w:rPr>
          <w:i/>
          <w:lang w:val="en-GB"/>
        </w:rPr>
        <w:t>N</w:t>
      </w:r>
      <w:r>
        <w:rPr>
          <w:i/>
          <w:vertAlign w:val="subscript"/>
          <w:lang w:val="en-GB"/>
        </w:rPr>
        <w:t>d</w:t>
      </w:r>
      <w:r>
        <w:rPr>
          <w:lang w:val="en-GB"/>
        </w:rPr>
        <w:t xml:space="preserve"> – 1.</w:t>
      </w:r>
      <w:r w:rsidR="0080218F">
        <w:rPr>
          <w:lang w:val="en-GB"/>
        </w:rPr>
        <w:t xml:space="preserve"> In other words, this polytope </w:t>
      </w:r>
      <w:r w:rsidR="00F15ABD">
        <w:rPr>
          <w:lang w:val="en-GB"/>
        </w:rPr>
        <w:t>describes</w:t>
      </w:r>
      <w:r w:rsidR="0080218F">
        <w:rPr>
          <w:lang w:val="en-GB"/>
        </w:rPr>
        <w:t xml:space="preserve"> the set of all </w:t>
      </w:r>
      <w:r w:rsidR="00782523">
        <w:rPr>
          <w:lang w:val="en-GB"/>
        </w:rPr>
        <w:t xml:space="preserve">admissible </w:t>
      </w:r>
      <w:r w:rsidR="0080218F">
        <w:rPr>
          <w:lang w:val="en-GB"/>
        </w:rPr>
        <w:t xml:space="preserve">values for the unknown coefficients of the disaggregated IO table. </w:t>
      </w:r>
      <w:r w:rsidR="00704038">
        <w:rPr>
          <w:lang w:val="en-GB"/>
        </w:rPr>
        <w:t xml:space="preserve">To </w:t>
      </w:r>
      <w:r w:rsidR="00D031CC">
        <w:rPr>
          <w:lang w:val="en-GB"/>
        </w:rPr>
        <w:t>alleviate</w:t>
      </w:r>
      <w:r w:rsidR="00704038">
        <w:rPr>
          <w:lang w:val="en-GB"/>
        </w:rPr>
        <w:t xml:space="preserve"> the terminology, th</w:t>
      </w:r>
      <w:r w:rsidR="007819BF">
        <w:rPr>
          <w:lang w:val="en-GB"/>
        </w:rPr>
        <w:t>e</w:t>
      </w:r>
      <w:r w:rsidR="00704038">
        <w:rPr>
          <w:lang w:val="en-GB"/>
        </w:rPr>
        <w:t xml:space="preserve"> polytope is simply called the “solution space”</w:t>
      </w:r>
      <w:r w:rsidR="00B87B50">
        <w:rPr>
          <w:lang w:val="en-GB"/>
        </w:rPr>
        <w:t xml:space="preserve"> of the disaggregated IO table</w:t>
      </w:r>
      <w:r w:rsidR="00704038">
        <w:rPr>
          <w:lang w:val="en-GB"/>
        </w:rPr>
        <w:t xml:space="preserve">. </w:t>
      </w:r>
      <w:r w:rsidR="0080218F">
        <w:rPr>
          <w:lang w:val="en-GB"/>
        </w:rPr>
        <w:t>It should be noted that</w:t>
      </w:r>
      <w:r>
        <w:rPr>
          <w:lang w:val="en-GB"/>
        </w:rPr>
        <w:t xml:space="preserve"> </w:t>
      </w:r>
      <w:r w:rsidR="0080218F">
        <w:rPr>
          <w:lang w:val="en-GB"/>
        </w:rPr>
        <w:t xml:space="preserve">for </w:t>
      </w:r>
      <w:r>
        <w:rPr>
          <w:lang w:val="en-GB"/>
        </w:rPr>
        <w:t>a disaggregation with two new sectors (</w:t>
      </w:r>
      <w:r>
        <w:rPr>
          <w:i/>
          <w:lang w:val="en-GB"/>
        </w:rPr>
        <w:t>n</w:t>
      </w:r>
      <w:r w:rsidR="002D0EA8">
        <w:rPr>
          <w:lang w:val="en-GB"/>
        </w:rPr>
        <w:t>=</w:t>
      </w:r>
      <w:r w:rsidR="00E72A64">
        <w:rPr>
          <w:lang w:val="en-GB"/>
        </w:rPr>
        <w:t>2), closed-form</w:t>
      </w:r>
      <w:r>
        <w:rPr>
          <w:lang w:val="en-GB"/>
        </w:rPr>
        <w:t xml:space="preserve"> expressions were given by Wolfsky </w:t>
      </w:r>
      <w:r w:rsidR="00766ED6">
        <w:rPr>
          <w:lang w:val="en-GB"/>
        </w:rPr>
        <w:t>(1984)</w:t>
      </w:r>
      <w:r>
        <w:rPr>
          <w:lang w:val="en-GB"/>
        </w:rPr>
        <w:t xml:space="preserve"> for the distinguishing parameters and their associated bounds. </w:t>
      </w:r>
    </w:p>
    <w:p w:rsidR="00374C49" w:rsidRDefault="00374C49" w:rsidP="001C63D5">
      <w:pPr>
        <w:rPr>
          <w:lang w:val="en-GB"/>
        </w:rPr>
      </w:pPr>
    </w:p>
    <w:p w:rsidR="00054480" w:rsidRDefault="00054480" w:rsidP="0080218F">
      <w:pPr>
        <w:pStyle w:val="Heading2"/>
      </w:pPr>
      <w:r>
        <w:t xml:space="preserve">Exploring the </w:t>
      </w:r>
      <w:r w:rsidR="003837F0">
        <w:t>solution space</w:t>
      </w:r>
    </w:p>
    <w:p w:rsidR="00F15ABD" w:rsidRDefault="00F15ABD" w:rsidP="00F15ABD">
      <w:pPr>
        <w:rPr>
          <w:lang w:val="en-GB"/>
        </w:rPr>
      </w:pPr>
      <w:r>
        <w:rPr>
          <w:lang w:val="en-GB"/>
        </w:rPr>
        <w:t>Th</w:t>
      </w:r>
      <w:r w:rsidR="00483AB8">
        <w:rPr>
          <w:lang w:val="en-GB"/>
        </w:rPr>
        <w:t>e simplest technique</w:t>
      </w:r>
      <w:r>
        <w:rPr>
          <w:lang w:val="en-GB"/>
        </w:rPr>
        <w:t xml:space="preserve"> to generate points uniformly in the polytope described by Eq. (</w:t>
      </w:r>
      <w:r w:rsidR="00782523">
        <w:rPr>
          <w:lang w:val="en-GB"/>
        </w:rPr>
        <w:t>23</w:t>
      </w:r>
      <w:r w:rsidR="007819BF">
        <w:rPr>
          <w:lang w:val="en-GB"/>
        </w:rPr>
        <w:t>)</w:t>
      </w:r>
      <w:r>
        <w:rPr>
          <w:lang w:val="en-GB"/>
        </w:rPr>
        <w:t xml:space="preserve"> and thus </w:t>
      </w:r>
      <w:r w:rsidR="00FE695F">
        <w:rPr>
          <w:lang w:val="en-GB"/>
        </w:rPr>
        <w:t xml:space="preserve">to </w:t>
      </w:r>
      <w:r>
        <w:rPr>
          <w:lang w:val="en-GB"/>
        </w:rPr>
        <w:t xml:space="preserve">explore the </w:t>
      </w:r>
      <w:r w:rsidR="00704038">
        <w:rPr>
          <w:lang w:val="en-GB"/>
        </w:rPr>
        <w:t>solution space</w:t>
      </w:r>
      <w:r w:rsidR="007819BF">
        <w:rPr>
          <w:lang w:val="en-GB"/>
        </w:rPr>
        <w:t xml:space="preserve"> for</w:t>
      </w:r>
      <w:r w:rsidR="00782523">
        <w:rPr>
          <w:lang w:val="en-GB"/>
        </w:rPr>
        <w:t xml:space="preserve"> </w:t>
      </w:r>
      <w:r w:rsidR="009A5527">
        <w:rPr>
          <w:lang w:val="en-GB"/>
        </w:rPr>
        <w:t xml:space="preserve">the </w:t>
      </w:r>
      <w:r w:rsidR="00782523">
        <w:rPr>
          <w:lang w:val="en-GB"/>
        </w:rPr>
        <w:t>unknown coefficients of</w:t>
      </w:r>
      <w:r w:rsidR="007819BF">
        <w:rPr>
          <w:lang w:val="en-GB"/>
        </w:rPr>
        <w:t xml:space="preserve"> the disaggregated IO table</w:t>
      </w:r>
      <w:r>
        <w:rPr>
          <w:lang w:val="en-GB"/>
        </w:rPr>
        <w:t xml:space="preserve"> is to use rejection sampling. One way to implement rejection sampling is to find the smallest hyper</w:t>
      </w:r>
      <w:r w:rsidR="00B87B50">
        <w:rPr>
          <w:lang w:val="en-GB"/>
        </w:rPr>
        <w:t>-</w:t>
      </w:r>
      <w:r>
        <w:rPr>
          <w:lang w:val="en-GB"/>
        </w:rPr>
        <w:t>sphere</w:t>
      </w:r>
      <w:r w:rsidR="00B87B50">
        <w:rPr>
          <w:lang w:val="en-GB"/>
        </w:rPr>
        <w:t xml:space="preserve"> </w:t>
      </w:r>
      <w:r>
        <w:rPr>
          <w:lang w:val="en-GB"/>
        </w:rPr>
        <w:t xml:space="preserve">that </w:t>
      </w:r>
      <w:r w:rsidR="00B87B50">
        <w:rPr>
          <w:lang w:val="en-GB"/>
        </w:rPr>
        <w:t>circumscribes</w:t>
      </w:r>
      <w:r>
        <w:rPr>
          <w:lang w:val="en-GB"/>
        </w:rPr>
        <w:t xml:space="preserve"> the polytope, to generate points uniformly in th</w:t>
      </w:r>
      <w:r w:rsidR="00483AB8">
        <w:rPr>
          <w:lang w:val="en-GB"/>
        </w:rPr>
        <w:t>at</w:t>
      </w:r>
      <w:r>
        <w:rPr>
          <w:lang w:val="en-GB"/>
        </w:rPr>
        <w:t xml:space="preserve"> sphere and to reject points that fall outside the polytope. </w:t>
      </w:r>
      <w:r w:rsidR="00483AB8">
        <w:rPr>
          <w:lang w:val="en-GB"/>
        </w:rPr>
        <w:t>However</w:t>
      </w:r>
      <w:r>
        <w:rPr>
          <w:lang w:val="en-GB"/>
        </w:rPr>
        <w:t>, this procedure will be very costly for high dimensional problems (</w:t>
      </w:r>
      <w:r>
        <w:rPr>
          <w:i/>
          <w:lang w:val="en-GB"/>
        </w:rPr>
        <w:t>N</w:t>
      </w:r>
      <w:r w:rsidR="008C3D83">
        <w:rPr>
          <w:i/>
          <w:vertAlign w:val="subscript"/>
          <w:lang w:val="en-GB"/>
        </w:rPr>
        <w:t>d</w:t>
      </w:r>
      <w:r w:rsidR="008C3D83">
        <w:rPr>
          <w:i/>
          <w:lang w:val="en-GB"/>
        </w:rPr>
        <w:t xml:space="preserve"> </w:t>
      </w:r>
      <w:r>
        <w:rPr>
          <w:lang w:val="en-GB"/>
        </w:rPr>
        <w:t>&gt; 10) due to the high rejection rate</w:t>
      </w:r>
      <w:r w:rsidR="00B87B50">
        <w:rPr>
          <w:lang w:val="en-GB"/>
        </w:rPr>
        <w:t xml:space="preserve"> (curse of dimensionality)</w:t>
      </w:r>
      <w:r>
        <w:rPr>
          <w:lang w:val="en-GB"/>
        </w:rPr>
        <w:t xml:space="preserve">. </w:t>
      </w:r>
      <w:r w:rsidR="00483AB8">
        <w:rPr>
          <w:lang w:val="en-GB"/>
        </w:rPr>
        <w:t>A technique</w:t>
      </w:r>
      <w:r>
        <w:rPr>
          <w:lang w:val="en-GB"/>
        </w:rPr>
        <w:t xml:space="preserve"> that is frequently employed to circumvent this problem is the use of Markov chain random walks. In this paper, the random walk algorithm proposed by Kannan and Narayanan (</w:t>
      </w:r>
      <w:r w:rsidR="001B1A7F">
        <w:rPr>
          <w:lang w:val="en-GB"/>
        </w:rPr>
        <w:t>2009</w:t>
      </w:r>
      <w:r>
        <w:rPr>
          <w:lang w:val="en-GB"/>
        </w:rPr>
        <w:t xml:space="preserve">) </w:t>
      </w:r>
      <w:r w:rsidR="001E0B4D">
        <w:rPr>
          <w:lang w:val="en-GB"/>
        </w:rPr>
        <w:t>was</w:t>
      </w:r>
      <w:r>
        <w:rPr>
          <w:lang w:val="en-GB"/>
        </w:rPr>
        <w:t xml:space="preserve"> chosen for that purpose. </w:t>
      </w:r>
      <w:r w:rsidR="00BF5D49">
        <w:rPr>
          <w:lang w:val="en-GB"/>
        </w:rPr>
        <w:t xml:space="preserve">This algorithm was implemented using MATLAB. </w:t>
      </w:r>
    </w:p>
    <w:p w:rsidR="00054480" w:rsidRDefault="00483AB8" w:rsidP="00373A0B">
      <w:pPr>
        <w:ind w:firstLine="142"/>
        <w:rPr>
          <w:lang w:val="en-GB"/>
        </w:rPr>
      </w:pPr>
      <w:r>
        <w:rPr>
          <w:lang w:val="en-GB"/>
        </w:rPr>
        <w:t>For each sample generated</w:t>
      </w:r>
      <w:r w:rsidR="00A55A2F">
        <w:rPr>
          <w:lang w:val="en-GB"/>
        </w:rPr>
        <w:t xml:space="preserve"> in</w:t>
      </w:r>
      <w:r>
        <w:rPr>
          <w:lang w:val="en-GB"/>
        </w:rPr>
        <w:t xml:space="preserve"> the polytope </w:t>
      </w:r>
      <w:r w:rsidR="00A55A2F">
        <w:rPr>
          <w:lang w:val="en-GB"/>
        </w:rPr>
        <w:t>with</w:t>
      </w:r>
      <w:r>
        <w:rPr>
          <w:lang w:val="en-GB"/>
        </w:rPr>
        <w:t xml:space="preserve"> the random walk algorithm, the technical coefficient matrix </w:t>
      </w:r>
      <w:r w:rsidRPr="00483AB8">
        <w:rPr>
          <w:b/>
          <w:lang w:val="en-GB"/>
        </w:rPr>
        <w:t>a</w:t>
      </w:r>
      <w:r>
        <w:rPr>
          <w:lang w:val="en-GB"/>
        </w:rPr>
        <w:t xml:space="preserve"> can be reconstructed and the inverse Leontief matrix of the disaggregated economy can be computed. The computation of </w:t>
      </w:r>
      <w:r w:rsidRPr="0063534B">
        <w:rPr>
          <w:lang w:val="en-GB"/>
        </w:rPr>
        <w:t xml:space="preserve">Leontief </w:t>
      </w:r>
      <w:r>
        <w:rPr>
          <w:lang w:val="en-GB"/>
        </w:rPr>
        <w:t>inverse</w:t>
      </w:r>
      <w:r w:rsidRPr="0063534B">
        <w:rPr>
          <w:lang w:val="en-GB"/>
        </w:rPr>
        <w:t xml:space="preserve"> can be made efficient by means of matrix</w:t>
      </w:r>
      <w:r w:rsidR="00F02D50">
        <w:rPr>
          <w:lang w:val="en-GB"/>
        </w:rPr>
        <w:t xml:space="preserve"> partitioning (Wolsky, 1984</w:t>
      </w:r>
      <w:r w:rsidRPr="0063534B">
        <w:rPr>
          <w:lang w:val="en-GB"/>
        </w:rPr>
        <w:t xml:space="preserve">). Hence, for each generated sample, only a matrix of size </w:t>
      </w:r>
      <w:r w:rsidRPr="0063534B">
        <w:rPr>
          <w:i/>
          <w:lang w:val="en-GB"/>
        </w:rPr>
        <w:t>n</w:t>
      </w:r>
      <w:r w:rsidRPr="0063534B">
        <w:rPr>
          <w:lang w:val="en-GB"/>
        </w:rPr>
        <w:t xml:space="preserve"> × </w:t>
      </w:r>
      <w:r w:rsidRPr="0063534B">
        <w:rPr>
          <w:i/>
          <w:lang w:val="en-GB"/>
        </w:rPr>
        <w:t>n</w:t>
      </w:r>
      <w:r w:rsidRPr="0063534B">
        <w:rPr>
          <w:lang w:val="en-GB"/>
        </w:rPr>
        <w:t xml:space="preserve"> </w:t>
      </w:r>
      <w:r>
        <w:rPr>
          <w:lang w:val="en-GB"/>
        </w:rPr>
        <w:t>needs to</w:t>
      </w:r>
      <w:r w:rsidRPr="0063534B">
        <w:rPr>
          <w:lang w:val="en-GB"/>
        </w:rPr>
        <w:t xml:space="preserve"> be inverted</w:t>
      </w:r>
      <w:r>
        <w:rPr>
          <w:lang w:val="en-GB"/>
        </w:rPr>
        <w:t xml:space="preserve"> instead of a </w:t>
      </w:r>
      <w:r w:rsidR="00373A0B">
        <w:rPr>
          <w:lang w:val="en-GB"/>
        </w:rPr>
        <w:t xml:space="preserve">matrix of size </w:t>
      </w:r>
      <w:r>
        <w:rPr>
          <w:lang w:val="en-GB"/>
        </w:rPr>
        <w:t>(</w:t>
      </w:r>
      <w:r>
        <w:rPr>
          <w:i/>
          <w:lang w:val="en-GB"/>
        </w:rPr>
        <w:t>N</w:t>
      </w:r>
      <w:r>
        <w:rPr>
          <w:lang w:val="en-GB"/>
        </w:rPr>
        <w:t xml:space="preserve"> + </w:t>
      </w:r>
      <w:r>
        <w:rPr>
          <w:i/>
          <w:lang w:val="en-GB"/>
        </w:rPr>
        <w:t>n</w:t>
      </w:r>
      <w:r>
        <w:rPr>
          <w:lang w:val="en-GB"/>
        </w:rPr>
        <w:t xml:space="preserve">) </w:t>
      </w:r>
      <w:r w:rsidRPr="0063534B">
        <w:rPr>
          <w:lang w:val="en-GB"/>
        </w:rPr>
        <w:t>×</w:t>
      </w:r>
      <w:r>
        <w:rPr>
          <w:lang w:val="en-GB"/>
        </w:rPr>
        <w:t xml:space="preserve"> (</w:t>
      </w:r>
      <w:r>
        <w:rPr>
          <w:i/>
          <w:lang w:val="en-GB"/>
        </w:rPr>
        <w:t>N</w:t>
      </w:r>
      <w:r>
        <w:rPr>
          <w:lang w:val="en-GB"/>
        </w:rPr>
        <w:t xml:space="preserve"> +</w:t>
      </w:r>
      <w:r>
        <w:rPr>
          <w:i/>
          <w:lang w:val="en-GB"/>
        </w:rPr>
        <w:t xml:space="preserve"> n</w:t>
      </w:r>
      <w:r>
        <w:rPr>
          <w:lang w:val="en-GB"/>
        </w:rPr>
        <w:t xml:space="preserve">). </w:t>
      </w:r>
    </w:p>
    <w:p w:rsidR="00F15ABD" w:rsidRPr="00214114" w:rsidRDefault="00F15ABD" w:rsidP="001C63D5">
      <w:pPr>
        <w:rPr>
          <w:lang w:val="en-GB"/>
        </w:rPr>
      </w:pPr>
    </w:p>
    <w:p w:rsidR="00806287" w:rsidRPr="009937C5" w:rsidRDefault="00806287" w:rsidP="009937C5">
      <w:pPr>
        <w:pStyle w:val="Heading1"/>
      </w:pPr>
      <w:r w:rsidRPr="009937C5">
        <w:rPr>
          <w:rStyle w:val="Emphasis"/>
          <w:i w:val="0"/>
          <w:iCs w:val="0"/>
        </w:rPr>
        <w:t>Case stud</w:t>
      </w:r>
      <w:r w:rsidR="009937C5" w:rsidRPr="009937C5">
        <w:rPr>
          <w:rStyle w:val="Emphasis"/>
          <w:i w:val="0"/>
          <w:iCs w:val="0"/>
        </w:rPr>
        <w:t xml:space="preserve">y: </w:t>
      </w:r>
      <w:r w:rsidR="009937C5">
        <w:t>d</w:t>
      </w:r>
      <w:r w:rsidR="009937C5" w:rsidRPr="009937C5">
        <w:t xml:space="preserve">isaggregating the energy sector </w:t>
      </w:r>
      <w:r w:rsidR="004B09C9">
        <w:t>of</w:t>
      </w:r>
      <w:r w:rsidR="009937C5" w:rsidRPr="009937C5">
        <w:t xml:space="preserve"> China</w:t>
      </w:r>
    </w:p>
    <w:p w:rsidR="00C55B07" w:rsidRDefault="00054480" w:rsidP="00054480">
      <w:pPr>
        <w:pStyle w:val="Heading2"/>
      </w:pPr>
      <w:r>
        <w:t>Preliminary considerations</w:t>
      </w:r>
    </w:p>
    <w:p w:rsidR="00BA6115" w:rsidRDefault="0080218F" w:rsidP="00896ED2">
      <w:pPr>
        <w:rPr>
          <w:lang w:val="en-CA"/>
        </w:rPr>
      </w:pPr>
      <w:r>
        <w:rPr>
          <w:lang w:val="en-CA"/>
        </w:rPr>
        <w:t>T</w:t>
      </w:r>
      <w:r w:rsidRPr="00827D07">
        <w:rPr>
          <w:lang w:val="en-CA"/>
        </w:rPr>
        <w:t xml:space="preserve">he disaggregation procedure </w:t>
      </w:r>
      <w:r>
        <w:rPr>
          <w:lang w:val="en-CA"/>
        </w:rPr>
        <w:t xml:space="preserve">described in the previous section </w:t>
      </w:r>
      <w:r w:rsidRPr="00827D07">
        <w:rPr>
          <w:lang w:val="en-CA"/>
        </w:rPr>
        <w:t>is illustrated by using an aggregated version of the 2007 Chinese national IO table (</w:t>
      </w:r>
      <w:r w:rsidR="00125631">
        <w:rPr>
          <w:lang w:val="en-GB"/>
        </w:rPr>
        <w:t>National Bureau of Statistics of China</w:t>
      </w:r>
      <w:r w:rsidRPr="00827D07">
        <w:rPr>
          <w:lang w:val="en-CA"/>
        </w:rPr>
        <w:t>, 2008). In its original form</w:t>
      </w:r>
      <w:r w:rsidR="00373A0B">
        <w:rPr>
          <w:lang w:val="en-CA"/>
        </w:rPr>
        <w:t>,</w:t>
      </w:r>
      <w:r w:rsidRPr="00827D07">
        <w:rPr>
          <w:lang w:val="en-CA"/>
        </w:rPr>
        <w:t xml:space="preserve"> the IO table </w:t>
      </w:r>
      <w:r w:rsidR="00373A0B">
        <w:rPr>
          <w:lang w:val="en-CA"/>
        </w:rPr>
        <w:t>was of size</w:t>
      </w:r>
      <w:r w:rsidRPr="00827D07">
        <w:rPr>
          <w:lang w:val="en-CA"/>
        </w:rPr>
        <w:t xml:space="preserve"> 135</w:t>
      </w:r>
      <w:r w:rsidR="00373A0B">
        <w:rPr>
          <w:lang w:val="en-CA"/>
        </w:rPr>
        <w:t>×135, but i</w:t>
      </w:r>
      <w:r w:rsidRPr="00827D07">
        <w:rPr>
          <w:lang w:val="en-CA"/>
        </w:rPr>
        <w:t xml:space="preserve">n order to </w:t>
      </w:r>
      <w:r w:rsidR="00373A0B">
        <w:rPr>
          <w:lang w:val="en-CA"/>
        </w:rPr>
        <w:t xml:space="preserve">be able to present the numerical results in a concise manner, the table was </w:t>
      </w:r>
      <w:r w:rsidRPr="00827D07">
        <w:rPr>
          <w:lang w:val="en-CA"/>
        </w:rPr>
        <w:t>aggregate</w:t>
      </w:r>
      <w:r w:rsidR="00373A0B">
        <w:rPr>
          <w:lang w:val="en-CA"/>
        </w:rPr>
        <w:t>d</w:t>
      </w:r>
      <w:r w:rsidRPr="00827D07">
        <w:rPr>
          <w:lang w:val="en-CA"/>
        </w:rPr>
        <w:t xml:space="preserve"> </w:t>
      </w:r>
      <w:r w:rsidR="00B523D3">
        <w:rPr>
          <w:lang w:val="en-CA"/>
        </w:rPr>
        <w:t xml:space="preserve">up </w:t>
      </w:r>
      <w:r w:rsidRPr="00827D07">
        <w:rPr>
          <w:lang w:val="en-CA"/>
        </w:rPr>
        <w:t>to a 12</w:t>
      </w:r>
      <w:r w:rsidR="00373A0B">
        <w:rPr>
          <w:lang w:val="en-CA"/>
        </w:rPr>
        <w:t>×</w:t>
      </w:r>
      <w:r w:rsidRPr="00827D07">
        <w:rPr>
          <w:lang w:val="en-CA"/>
        </w:rPr>
        <w:t>12 format by using a concordance matrix</w:t>
      </w:r>
      <w:r w:rsidR="00B523D3">
        <w:rPr>
          <w:lang w:val="en-CA"/>
        </w:rPr>
        <w:t xml:space="preserve"> (</w:t>
      </w:r>
      <w:r w:rsidR="00091038">
        <w:rPr>
          <w:lang w:val="en-CA"/>
        </w:rPr>
        <w:t>see Peters et al., 2006</w:t>
      </w:r>
      <w:r w:rsidR="00B523D3">
        <w:rPr>
          <w:lang w:val="en-CA"/>
        </w:rPr>
        <w:t>)</w:t>
      </w:r>
      <w:r w:rsidRPr="00827D07">
        <w:rPr>
          <w:lang w:val="en-CA"/>
        </w:rPr>
        <w:t>. The final table contains</w:t>
      </w:r>
      <w:r w:rsidR="00E01C02">
        <w:rPr>
          <w:lang w:val="en-CA"/>
        </w:rPr>
        <w:t xml:space="preserve"> the agricultural sector,</w:t>
      </w:r>
      <w:r w:rsidRPr="00827D07">
        <w:rPr>
          <w:lang w:val="en-CA"/>
        </w:rPr>
        <w:t xml:space="preserve"> the three primary energy sectors (coal mining and processing, crude petroleum products, gas production and distrib</w:t>
      </w:r>
      <w:r w:rsidR="00373A0B">
        <w:rPr>
          <w:lang w:val="en-CA"/>
        </w:rPr>
        <w:t>u</w:t>
      </w:r>
      <w:r w:rsidRPr="00827D07">
        <w:rPr>
          <w:lang w:val="en-CA"/>
        </w:rPr>
        <w:t xml:space="preserve">tion), </w:t>
      </w:r>
      <w:r w:rsidR="00373A0B">
        <w:rPr>
          <w:lang w:val="en-CA"/>
        </w:rPr>
        <w:t>eight other</w:t>
      </w:r>
      <w:r w:rsidRPr="00827D07">
        <w:rPr>
          <w:lang w:val="en-CA"/>
        </w:rPr>
        <w:t xml:space="preserve"> sectors</w:t>
      </w:r>
      <w:r w:rsidR="00AA089F">
        <w:rPr>
          <w:lang w:val="en-CA"/>
        </w:rPr>
        <w:t xml:space="preserve"> and the electricity sector</w:t>
      </w:r>
      <w:r w:rsidRPr="00827D07">
        <w:rPr>
          <w:lang w:val="en-CA"/>
        </w:rPr>
        <w:t>.</w:t>
      </w:r>
      <w:r w:rsidR="00373A0B">
        <w:rPr>
          <w:lang w:val="en-CA"/>
        </w:rPr>
        <w:t xml:space="preserve"> This table</w:t>
      </w:r>
      <w:r w:rsidR="00E01C02">
        <w:rPr>
          <w:lang w:val="en-CA"/>
        </w:rPr>
        <w:t xml:space="preserve"> and its sector description </w:t>
      </w:r>
      <w:r w:rsidR="00373A0B">
        <w:rPr>
          <w:lang w:val="en-CA"/>
        </w:rPr>
        <w:t xml:space="preserve"> is given at table </w:t>
      </w:r>
      <w:r w:rsidR="00125631">
        <w:rPr>
          <w:lang w:val="en-CA"/>
        </w:rPr>
        <w:t>1</w:t>
      </w:r>
      <w:r w:rsidR="00373A0B">
        <w:rPr>
          <w:lang w:val="en-CA"/>
        </w:rPr>
        <w:t>.</w:t>
      </w:r>
    </w:p>
    <w:p w:rsidR="005B52DB" w:rsidRDefault="000B4307" w:rsidP="00CF749D">
      <w:pPr>
        <w:ind w:firstLine="142"/>
        <w:rPr>
          <w:lang w:val="en-CA"/>
        </w:rPr>
      </w:pPr>
      <w:r>
        <w:rPr>
          <w:lang w:val="en-CA"/>
        </w:rPr>
        <w:t xml:space="preserve"> </w:t>
      </w:r>
      <w:r w:rsidR="006C39D3">
        <w:rPr>
          <w:lang w:val="en-CA"/>
        </w:rPr>
        <w:t xml:space="preserve">As mentioned in the Introduction, </w:t>
      </w:r>
      <w:r w:rsidR="006C39D3" w:rsidRPr="00827D07">
        <w:rPr>
          <w:lang w:val="en-CA"/>
        </w:rPr>
        <w:t xml:space="preserve">the electricity sector is disaggregated into </w:t>
      </w:r>
      <w:r w:rsidR="00165E90">
        <w:rPr>
          <w:lang w:val="en-CA"/>
        </w:rPr>
        <w:t>three</w:t>
      </w:r>
      <w:r w:rsidR="00B640A4">
        <w:rPr>
          <w:lang w:val="en-CA"/>
        </w:rPr>
        <w:t xml:space="preserve"> components: </w:t>
      </w:r>
      <w:r w:rsidR="003B4599">
        <w:rPr>
          <w:lang w:val="en-CA"/>
        </w:rPr>
        <w:t xml:space="preserve">1) </w:t>
      </w:r>
      <w:r w:rsidR="003B4599" w:rsidRPr="00827D07">
        <w:rPr>
          <w:lang w:val="en-CA"/>
        </w:rPr>
        <w:t>hydro</w:t>
      </w:r>
      <w:r w:rsidR="003B4599">
        <w:rPr>
          <w:lang w:val="en-CA"/>
        </w:rPr>
        <w:t>-electricity and others, 2) subcritical coal and 3) other fossil fuels</w:t>
      </w:r>
      <w:r w:rsidR="006C39D3">
        <w:rPr>
          <w:lang w:val="en-CA"/>
        </w:rPr>
        <w:t>.</w:t>
      </w:r>
      <w:r w:rsidR="006C39D3" w:rsidRPr="006C39D3">
        <w:rPr>
          <w:lang w:val="en-CA"/>
        </w:rPr>
        <w:t xml:space="preserve"> </w:t>
      </w:r>
      <w:r w:rsidR="006C39D3" w:rsidRPr="00827D07">
        <w:rPr>
          <w:lang w:val="en-CA"/>
        </w:rPr>
        <w:t xml:space="preserve">The disaggregated </w:t>
      </w:r>
      <w:r w:rsidR="006C39D3">
        <w:rPr>
          <w:lang w:val="en-CA"/>
        </w:rPr>
        <w:t xml:space="preserve">IO </w:t>
      </w:r>
      <w:r w:rsidR="006C39D3" w:rsidRPr="00827D07">
        <w:rPr>
          <w:lang w:val="en-CA"/>
        </w:rPr>
        <w:t xml:space="preserve">table </w:t>
      </w:r>
      <w:r w:rsidR="006C39D3">
        <w:rPr>
          <w:lang w:val="en-CA"/>
        </w:rPr>
        <w:t>is</w:t>
      </w:r>
      <w:r w:rsidR="006C39D3" w:rsidRPr="00827D07">
        <w:rPr>
          <w:lang w:val="en-CA"/>
        </w:rPr>
        <w:t xml:space="preserve"> thus </w:t>
      </w:r>
      <w:r w:rsidR="006C39D3">
        <w:rPr>
          <w:lang w:val="en-CA"/>
        </w:rPr>
        <w:t>of</w:t>
      </w:r>
      <w:r w:rsidR="006C39D3" w:rsidRPr="00827D07">
        <w:rPr>
          <w:lang w:val="en-CA"/>
        </w:rPr>
        <w:t xml:space="preserve"> size </w:t>
      </w:r>
      <w:r w:rsidR="006C39D3">
        <w:rPr>
          <w:lang w:val="en-CA"/>
        </w:rPr>
        <w:t>1</w:t>
      </w:r>
      <w:r w:rsidR="00165E90">
        <w:rPr>
          <w:lang w:val="en-CA"/>
        </w:rPr>
        <w:t>4</w:t>
      </w:r>
      <w:r w:rsidR="006C39D3">
        <w:rPr>
          <w:lang w:val="en-CA"/>
        </w:rPr>
        <w:t>×1</w:t>
      </w:r>
      <w:r w:rsidR="00165E90">
        <w:rPr>
          <w:lang w:val="en-CA"/>
        </w:rPr>
        <w:t>4</w:t>
      </w:r>
      <w:r w:rsidR="006C39D3">
        <w:rPr>
          <w:lang w:val="en-CA"/>
        </w:rPr>
        <w:t xml:space="preserve">, and there are </w:t>
      </w:r>
      <w:r w:rsidR="00165E90">
        <w:rPr>
          <w:lang w:val="en-CA"/>
        </w:rPr>
        <w:t>42</w:t>
      </w:r>
      <w:r w:rsidR="006C39D3">
        <w:rPr>
          <w:lang w:val="en-CA"/>
        </w:rPr>
        <w:t xml:space="preserve"> unknown technical coefficients in that table. Even though </w:t>
      </w:r>
      <w:r w:rsidR="006C39D3" w:rsidRPr="00827D07">
        <w:rPr>
          <w:lang w:val="en-CA"/>
        </w:rPr>
        <w:t>this case study is not used for policy analysis</w:t>
      </w:r>
      <w:r w:rsidR="00261FB2">
        <w:rPr>
          <w:lang w:val="en-CA"/>
        </w:rPr>
        <w:t xml:space="preserve"> and recommendation</w:t>
      </w:r>
      <w:r w:rsidR="006C39D3" w:rsidRPr="00827D07">
        <w:rPr>
          <w:lang w:val="en-CA"/>
        </w:rPr>
        <w:t xml:space="preserve">, but </w:t>
      </w:r>
      <w:r w:rsidR="006C39D3">
        <w:rPr>
          <w:lang w:val="en-CA"/>
        </w:rPr>
        <w:t>only</w:t>
      </w:r>
      <w:r w:rsidR="006C39D3" w:rsidRPr="00827D07">
        <w:rPr>
          <w:lang w:val="en-CA"/>
        </w:rPr>
        <w:t xml:space="preserve"> for illustration of the </w:t>
      </w:r>
      <w:r w:rsidR="006C39D3">
        <w:rPr>
          <w:lang w:val="en-CA"/>
        </w:rPr>
        <w:t xml:space="preserve">developed </w:t>
      </w:r>
      <w:r w:rsidR="006C39D3" w:rsidRPr="00827D07">
        <w:rPr>
          <w:lang w:val="en-CA"/>
        </w:rPr>
        <w:t>methodology</w:t>
      </w:r>
      <w:r w:rsidR="006C39D3">
        <w:rPr>
          <w:lang w:val="en-CA"/>
        </w:rPr>
        <w:t>,</w:t>
      </w:r>
      <w:r w:rsidR="006C39D3" w:rsidRPr="006C39D3">
        <w:rPr>
          <w:lang w:val="en-CA"/>
        </w:rPr>
        <w:t xml:space="preserve"> </w:t>
      </w:r>
      <w:r w:rsidR="00B81D65">
        <w:rPr>
          <w:lang w:val="en-CA"/>
        </w:rPr>
        <w:t>it</w:t>
      </w:r>
      <w:r w:rsidR="006C39D3" w:rsidRPr="00827D07">
        <w:rPr>
          <w:lang w:val="en-CA"/>
        </w:rPr>
        <w:t xml:space="preserve"> </w:t>
      </w:r>
      <w:r w:rsidR="006C39D3">
        <w:rPr>
          <w:lang w:val="en-CA"/>
        </w:rPr>
        <w:t xml:space="preserve">is not </w:t>
      </w:r>
      <w:r w:rsidR="00B81D65">
        <w:rPr>
          <w:lang w:val="en-CA"/>
        </w:rPr>
        <w:t xml:space="preserve">an </w:t>
      </w:r>
      <w:r w:rsidR="006C39D3">
        <w:rPr>
          <w:lang w:val="en-CA"/>
        </w:rPr>
        <w:t>arbitrary</w:t>
      </w:r>
      <w:r w:rsidR="00B81D65">
        <w:rPr>
          <w:lang w:val="en-CA"/>
        </w:rPr>
        <w:t xml:space="preserve"> choice</w:t>
      </w:r>
      <w:r w:rsidR="006C39D3" w:rsidRPr="00827D07">
        <w:rPr>
          <w:lang w:val="en-CA"/>
        </w:rPr>
        <w:t xml:space="preserve"> because the electricity sector of China is generally of high importance for environmental analysis.</w:t>
      </w:r>
      <w:r w:rsidR="006C39D3">
        <w:rPr>
          <w:lang w:val="en-CA"/>
        </w:rPr>
        <w:t xml:space="preserve"> </w:t>
      </w:r>
      <w:r w:rsidR="006C39D3" w:rsidRPr="00827D07">
        <w:rPr>
          <w:lang w:val="en-CA"/>
        </w:rPr>
        <w:t xml:space="preserve">China has just surpassed the US in being the number one emitter of total emissions in the world, and the electricity sector of China alone contributes to 70% of these emissions. </w:t>
      </w:r>
      <w:r w:rsidR="006C39D3">
        <w:rPr>
          <w:lang w:val="en-CA"/>
        </w:rPr>
        <w:t xml:space="preserve">Because of its newly built fleet of coal-fired power plants, </w:t>
      </w:r>
      <w:smartTag w:uri="urn:schemas-microsoft-com:office:smarttags" w:element="country-region">
        <w:smartTag w:uri="urn:schemas-microsoft-com:office:smarttags" w:element="place">
          <w:r w:rsidR="006C39D3">
            <w:rPr>
              <w:lang w:val="en-CA"/>
            </w:rPr>
            <w:t>China</w:t>
          </w:r>
        </w:smartTag>
      </w:smartTag>
      <w:r w:rsidR="006C39D3">
        <w:rPr>
          <w:lang w:val="en-CA"/>
        </w:rPr>
        <w:t xml:space="preserve"> will, in the nearby future, continue to be largely dependent on coal for generating electricity. As stated in various papers (Urban et al., 2009; He et al., 2008; Guan et al., 2008), the electricity sector is seen as having key potential for carbon reduction of </w:t>
      </w:r>
      <w:smartTag w:uri="urn:schemas-microsoft-com:office:smarttags" w:element="country-region">
        <w:smartTag w:uri="urn:schemas-microsoft-com:office:smarttags" w:element="place">
          <w:r w:rsidR="006C39D3">
            <w:rPr>
              <w:lang w:val="en-CA"/>
            </w:rPr>
            <w:t>China</w:t>
          </w:r>
        </w:smartTag>
      </w:smartTag>
      <w:r w:rsidR="006C39D3">
        <w:rPr>
          <w:lang w:val="en-CA"/>
        </w:rPr>
        <w:t xml:space="preserve">’s economy. Therefore, in order to harmonize Chinese IO tables for effective environmental IO-analysis, it is useful to disaggregate the electricity production and distribution sector into </w:t>
      </w:r>
      <w:r w:rsidR="0047480C">
        <w:rPr>
          <w:lang w:val="en-CA"/>
        </w:rPr>
        <w:t>its main</w:t>
      </w:r>
      <w:r w:rsidR="00A96DDE">
        <w:rPr>
          <w:lang w:val="en-CA"/>
        </w:rPr>
        <w:t xml:space="preserve"> generation components</w:t>
      </w:r>
      <w:r w:rsidR="000571EE">
        <w:rPr>
          <w:lang w:val="en-CA"/>
        </w:rPr>
        <w:t>.</w:t>
      </w:r>
      <w:r w:rsidR="005B52DB">
        <w:rPr>
          <w:lang w:val="en-CA"/>
        </w:rPr>
        <w:t xml:space="preserve"> </w:t>
      </w:r>
    </w:p>
    <w:p w:rsidR="00091038" w:rsidRPr="00C15F94" w:rsidRDefault="00091038" w:rsidP="00091038">
      <w:pPr>
        <w:ind w:firstLine="142"/>
        <w:rPr>
          <w:lang w:val="en-GB"/>
        </w:rPr>
      </w:pPr>
      <w:r>
        <w:rPr>
          <w:lang w:val="en-CA"/>
        </w:rPr>
        <w:t xml:space="preserve">In order to </w:t>
      </w:r>
      <w:r>
        <w:rPr>
          <w:lang w:val="en-GB"/>
        </w:rPr>
        <w:t>perform the analysis of embodied CO</w:t>
      </w:r>
      <w:r>
        <w:rPr>
          <w:vertAlign w:val="subscript"/>
          <w:lang w:val="en-GB"/>
        </w:rPr>
        <w:t>2</w:t>
      </w:r>
      <w:r>
        <w:rPr>
          <w:lang w:val="en-GB"/>
        </w:rPr>
        <w:t xml:space="preserve"> emissions</w:t>
      </w:r>
      <w:r w:rsidR="000F074E">
        <w:rPr>
          <w:lang w:val="en-GB"/>
        </w:rPr>
        <w:t xml:space="preserve"> per RMB of final demand for each sector</w:t>
      </w:r>
      <w:r>
        <w:rPr>
          <w:lang w:val="en-GB"/>
        </w:rPr>
        <w:t xml:space="preserve">, the </w:t>
      </w:r>
      <w:r w:rsidR="000F074E">
        <w:rPr>
          <w:lang w:val="en-GB"/>
        </w:rPr>
        <w:t>monetary units of</w:t>
      </w:r>
      <w:r>
        <w:rPr>
          <w:lang w:val="en-GB"/>
        </w:rPr>
        <w:t xml:space="preserve"> the electricity sector</w:t>
      </w:r>
      <w:r w:rsidR="00125631">
        <w:rPr>
          <w:lang w:val="en-GB"/>
        </w:rPr>
        <w:t xml:space="preserve"> first</w:t>
      </w:r>
      <w:r>
        <w:rPr>
          <w:lang w:val="en-GB"/>
        </w:rPr>
        <w:t xml:space="preserve"> needs be converted in kWh. This can be done by </w:t>
      </w:r>
      <w:r w:rsidR="00C15F94">
        <w:rPr>
          <w:lang w:val="en-GB"/>
        </w:rPr>
        <w:t>using</w:t>
      </w:r>
      <w:r>
        <w:rPr>
          <w:lang w:val="en-GB"/>
        </w:rPr>
        <w:t xml:space="preserve"> the mean price</w:t>
      </w:r>
      <w:r w:rsidR="000F074E">
        <w:rPr>
          <w:lang w:val="en-GB"/>
        </w:rPr>
        <w:t xml:space="preserve"> </w:t>
      </w:r>
      <w:r w:rsidR="00EB5DB7">
        <w:rPr>
          <w:i/>
          <w:lang w:val="en-GB"/>
        </w:rPr>
        <w:t>p</w:t>
      </w:r>
      <w:r>
        <w:rPr>
          <w:lang w:val="en-GB"/>
        </w:rPr>
        <w:t xml:space="preserve"> of electricity in China, which was taken from the Chinese electricity yearbook and </w:t>
      </w:r>
      <w:r w:rsidR="00C15F94">
        <w:rPr>
          <w:lang w:val="en-GB"/>
        </w:rPr>
        <w:t xml:space="preserve">was </w:t>
      </w:r>
      <w:r>
        <w:rPr>
          <w:lang w:val="en-GB"/>
        </w:rPr>
        <w:t xml:space="preserve">on average 0.8 RMB/kWh in 2007 (CEY, 2008). The disaggregated </w:t>
      </w:r>
      <w:r w:rsidR="00C15F94">
        <w:rPr>
          <w:lang w:val="en-GB"/>
        </w:rPr>
        <w:t>monetary</w:t>
      </w:r>
      <w:r>
        <w:rPr>
          <w:lang w:val="en-GB"/>
        </w:rPr>
        <w:t xml:space="preserve"> Leontief matrix can </w:t>
      </w:r>
      <w:r w:rsidR="00D90A91">
        <w:rPr>
          <w:lang w:val="en-GB"/>
        </w:rPr>
        <w:t>th</w:t>
      </w:r>
      <w:r w:rsidR="00125631">
        <w:rPr>
          <w:lang w:val="en-GB"/>
        </w:rPr>
        <w:t>en</w:t>
      </w:r>
      <w:r>
        <w:rPr>
          <w:lang w:val="en-GB"/>
        </w:rPr>
        <w:t xml:space="preserve"> be multiplied by the CO</w:t>
      </w:r>
      <w:r w:rsidRPr="00FC3C5E">
        <w:rPr>
          <w:vertAlign w:val="subscript"/>
          <w:lang w:val="en-GB"/>
        </w:rPr>
        <w:t>2</w:t>
      </w:r>
      <w:r>
        <w:rPr>
          <w:lang w:val="en-GB"/>
        </w:rPr>
        <w:t xml:space="preserve"> satellite account </w:t>
      </w:r>
      <w:r w:rsidRPr="00FC3C5E">
        <w:rPr>
          <w:b/>
          <w:lang w:val="en-GB"/>
        </w:rPr>
        <w:t>e</w:t>
      </w:r>
      <w:r>
        <w:rPr>
          <w:lang w:val="en-GB"/>
        </w:rPr>
        <w:t xml:space="preserve"> to compute the vector of CO</w:t>
      </w:r>
      <w:r>
        <w:rPr>
          <w:vertAlign w:val="subscript"/>
          <w:lang w:val="en-GB"/>
        </w:rPr>
        <w:t>2</w:t>
      </w:r>
      <w:r>
        <w:rPr>
          <w:lang w:val="en-GB"/>
        </w:rPr>
        <w:t xml:space="preserve"> </w:t>
      </w:r>
      <w:r w:rsidR="00D90A91">
        <w:rPr>
          <w:lang w:val="en-GB"/>
        </w:rPr>
        <w:t>emission</w:t>
      </w:r>
      <w:r>
        <w:rPr>
          <w:lang w:val="en-GB"/>
        </w:rPr>
        <w:t xml:space="preserve"> intensity factors </w:t>
      </w:r>
      <w:r w:rsidRPr="00FC3C5E">
        <w:rPr>
          <w:b/>
          <w:lang w:val="en-GB"/>
        </w:rPr>
        <w:t>ε</w:t>
      </w:r>
      <w:r w:rsidR="00C15F94">
        <w:rPr>
          <w:lang w:val="en-GB"/>
        </w:rPr>
        <w:t>:</w:t>
      </w:r>
    </w:p>
    <w:p w:rsidR="00AA089F" w:rsidRPr="002B3B49" w:rsidRDefault="002B3B49" w:rsidP="002B3B49">
      <w:pPr>
        <w:tabs>
          <w:tab w:val="center" w:pos="4680"/>
          <w:tab w:val="right" w:pos="9630"/>
        </w:tabs>
        <w:spacing w:before="60" w:after="60"/>
        <w:rPr>
          <w:lang w:val="en-GB"/>
        </w:rPr>
      </w:pPr>
      <w:r>
        <w:rPr>
          <w:position w:val="-32"/>
          <w:lang w:val="en-GB"/>
        </w:rPr>
        <w:lastRenderedPageBreak/>
        <w:tab/>
      </w:r>
      <w:r w:rsidRPr="0038237B">
        <w:rPr>
          <w:position w:val="-14"/>
          <w:lang w:val="en-GB"/>
        </w:rPr>
        <w:object w:dxaOrig="1359" w:dyaOrig="440">
          <v:shape id="_x0000_i1051" type="#_x0000_t75" style="width:69pt;height:21.75pt" o:ole="">
            <v:imagedata r:id="rId61" o:title=""/>
          </v:shape>
          <o:OLEObject Type="Embed" ProgID="Equation.DSMT4" ShapeID="_x0000_i1051" DrawAspect="Content" ObjectID="_1386612082" r:id="rId62"/>
        </w:object>
      </w:r>
      <w:r w:rsidR="00D90A91">
        <w:rPr>
          <w:lang w:val="en-GB"/>
        </w:rPr>
        <w:t>,</w:t>
      </w:r>
      <w:r w:rsidRPr="00536167">
        <w:rPr>
          <w:lang w:val="en-GB"/>
        </w:rPr>
        <w:tab/>
        <w:t>(</w:t>
      </w:r>
      <w:r w:rsidR="00DA51BC">
        <w:fldChar w:fldCharType="begin"/>
      </w:r>
      <w:r w:rsidRPr="00601BEE">
        <w:rPr>
          <w:lang w:val="en-US"/>
        </w:rPr>
        <w:instrText xml:space="preserve"> SEQ Equation \* ARABIC </w:instrText>
      </w:r>
      <w:r w:rsidR="00DA51BC">
        <w:fldChar w:fldCharType="separate"/>
      </w:r>
      <w:r w:rsidR="003920B0">
        <w:rPr>
          <w:noProof/>
          <w:lang w:val="en-US"/>
        </w:rPr>
        <w:t>24</w:t>
      </w:r>
      <w:r w:rsidR="00DA51BC">
        <w:fldChar w:fldCharType="end"/>
      </w:r>
      <w:r w:rsidRPr="00536167">
        <w:rPr>
          <w:lang w:val="en-GB"/>
        </w:rPr>
        <w:t>)</w:t>
      </w:r>
    </w:p>
    <w:p w:rsidR="00FC3C5E" w:rsidRPr="001E33E2" w:rsidRDefault="00D90A91" w:rsidP="00C15F94">
      <w:pPr>
        <w:rPr>
          <w:lang w:val="en-CA"/>
        </w:rPr>
      </w:pPr>
      <w:r>
        <w:rPr>
          <w:lang w:val="en-CA"/>
        </w:rPr>
        <w:t>where the</w:t>
      </w:r>
      <w:r w:rsidR="00FC3C5E">
        <w:rPr>
          <w:lang w:val="en-CA"/>
        </w:rPr>
        <w:t xml:space="preserve"> CO</w:t>
      </w:r>
      <w:r w:rsidR="00FC3C5E" w:rsidRPr="00FC3C5E">
        <w:rPr>
          <w:vertAlign w:val="subscript"/>
          <w:lang w:val="en-CA"/>
        </w:rPr>
        <w:t>2</w:t>
      </w:r>
      <w:r w:rsidR="00FC3C5E">
        <w:rPr>
          <w:lang w:val="en-CA"/>
        </w:rPr>
        <w:t xml:space="preserve"> satellite account </w:t>
      </w:r>
      <w:r w:rsidR="00FC3C5E" w:rsidRPr="00FC3C5E">
        <w:rPr>
          <w:b/>
          <w:lang w:val="en-CA"/>
        </w:rPr>
        <w:t>e</w:t>
      </w:r>
      <w:r w:rsidR="002B3B49">
        <w:rPr>
          <w:lang w:val="en-CA"/>
        </w:rPr>
        <w:t xml:space="preserve"> </w:t>
      </w:r>
      <w:r w:rsidR="00FC3C5E">
        <w:rPr>
          <w:lang w:val="en-CA"/>
        </w:rPr>
        <w:t xml:space="preserve">is a row vector </w:t>
      </w:r>
      <w:r w:rsidR="002B3B49">
        <w:rPr>
          <w:lang w:val="en-CA"/>
        </w:rPr>
        <w:t xml:space="preserve">of size </w:t>
      </w:r>
      <w:r w:rsidR="002B3B49" w:rsidRPr="002B3B49">
        <w:rPr>
          <w:i/>
          <w:lang w:val="en-CA"/>
        </w:rPr>
        <w:t>N</w:t>
      </w:r>
      <w:r w:rsidR="002B3B49">
        <w:rPr>
          <w:lang w:val="en-CA"/>
        </w:rPr>
        <w:t xml:space="preserve"> + </w:t>
      </w:r>
      <w:r w:rsidR="002B3B49">
        <w:rPr>
          <w:i/>
          <w:lang w:val="en-CA"/>
        </w:rPr>
        <w:t>n</w:t>
      </w:r>
      <w:r w:rsidR="002B3B49">
        <w:rPr>
          <w:lang w:val="en-CA"/>
        </w:rPr>
        <w:t xml:space="preserve"> </w:t>
      </w:r>
      <w:r w:rsidR="003E59BB">
        <w:rPr>
          <w:lang w:val="en-CA"/>
        </w:rPr>
        <w:t xml:space="preserve">whose first </w:t>
      </w:r>
      <w:r w:rsidR="003E59BB">
        <w:rPr>
          <w:i/>
          <w:lang w:val="en-CA"/>
        </w:rPr>
        <w:t xml:space="preserve">N </w:t>
      </w:r>
      <w:r w:rsidR="003E59BB">
        <w:rPr>
          <w:lang w:val="en-CA"/>
        </w:rPr>
        <w:t xml:space="preserve">components are zero and whose </w:t>
      </w:r>
      <w:r w:rsidR="003E59BB">
        <w:rPr>
          <w:i/>
          <w:lang w:val="en-CA"/>
        </w:rPr>
        <w:t>n</w:t>
      </w:r>
      <w:r w:rsidR="003E59BB">
        <w:rPr>
          <w:lang w:val="en-CA"/>
        </w:rPr>
        <w:t xml:space="preserve"> last components are </w:t>
      </w:r>
      <w:r w:rsidR="00FC3C5E">
        <w:rPr>
          <w:lang w:val="en-CA"/>
        </w:rPr>
        <w:t xml:space="preserve">the </w:t>
      </w:r>
      <w:r>
        <w:rPr>
          <w:lang w:val="en-CA"/>
        </w:rPr>
        <w:t>satellite emission factors</w:t>
      </w:r>
      <w:r w:rsidR="00FC3C5E">
        <w:rPr>
          <w:lang w:val="en-CA"/>
        </w:rPr>
        <w:t xml:space="preserve"> </w:t>
      </w:r>
      <w:r w:rsidR="003E59BB" w:rsidRPr="003E59BB">
        <w:rPr>
          <w:i/>
          <w:lang w:val="en-CA"/>
        </w:rPr>
        <w:t>e</w:t>
      </w:r>
      <w:r w:rsidR="003E59BB" w:rsidRPr="003E59BB">
        <w:rPr>
          <w:i/>
          <w:vertAlign w:val="subscript"/>
          <w:lang w:val="en-CA"/>
        </w:rPr>
        <w:t>i</w:t>
      </w:r>
      <w:r w:rsidR="003E59BB">
        <w:rPr>
          <w:lang w:val="en-CA"/>
        </w:rPr>
        <w:t xml:space="preserve"> </w:t>
      </w:r>
      <w:r w:rsidR="00FC3C5E">
        <w:rPr>
          <w:lang w:val="en-CA"/>
        </w:rPr>
        <w:t xml:space="preserve">of the newly formed </w:t>
      </w:r>
      <w:r w:rsidR="00C16836">
        <w:rPr>
          <w:lang w:val="en-CA"/>
        </w:rPr>
        <w:t>electricity production sectors</w:t>
      </w:r>
      <w:r w:rsidR="00125631">
        <w:rPr>
          <w:lang w:val="en-CA"/>
        </w:rPr>
        <w:t>,</w:t>
      </w:r>
      <w:r w:rsidR="00C15F94">
        <w:rPr>
          <w:lang w:val="en-CA"/>
        </w:rPr>
        <w:t xml:space="preserve"> divided by mean the energy price </w:t>
      </w:r>
      <w:r w:rsidR="00EB5DB7" w:rsidRPr="00EB5DB7">
        <w:rPr>
          <w:i/>
          <w:lang w:val="en-CA"/>
        </w:rPr>
        <w:t>p</w:t>
      </w:r>
      <w:r w:rsidR="00C16836">
        <w:rPr>
          <w:lang w:val="en-CA"/>
        </w:rPr>
        <w:t>,</w:t>
      </w:r>
      <w:r w:rsidR="003E59BB">
        <w:rPr>
          <w:lang w:val="en-CA"/>
        </w:rPr>
        <w:t xml:space="preserve"> i.e. </w:t>
      </w:r>
      <w:r w:rsidR="003E59BB" w:rsidRPr="003E59BB">
        <w:rPr>
          <w:b/>
          <w:lang w:val="en-CA"/>
        </w:rPr>
        <w:t>e</w:t>
      </w:r>
      <w:r w:rsidR="003E59BB">
        <w:rPr>
          <w:lang w:val="en-CA"/>
        </w:rPr>
        <w:t xml:space="preserve"> = </w:t>
      </w:r>
      <w:r w:rsidR="003E59BB" w:rsidRPr="003E59BB">
        <w:rPr>
          <w:lang w:val="en-CA"/>
        </w:rPr>
        <w:t>[</w:t>
      </w:r>
      <w:r w:rsidR="003E59BB">
        <w:rPr>
          <w:b/>
          <w:lang w:val="en-CA"/>
        </w:rPr>
        <w:t>0</w:t>
      </w:r>
      <w:r w:rsidR="003E59BB">
        <w:rPr>
          <w:lang w:val="en-CA"/>
        </w:rPr>
        <w:t>,</w:t>
      </w:r>
      <w:r w:rsidR="003E59BB" w:rsidRPr="002B3B49">
        <w:rPr>
          <w:i/>
          <w:lang w:val="en-CA"/>
        </w:rPr>
        <w:t>e</w:t>
      </w:r>
      <w:r w:rsidR="003E59BB" w:rsidRPr="002B3B49">
        <w:rPr>
          <w:vertAlign w:val="subscript"/>
          <w:lang w:val="en-CA"/>
        </w:rPr>
        <w:t>1</w:t>
      </w:r>
      <w:r w:rsidR="00C15F94">
        <w:rPr>
          <w:lang w:val="en-CA"/>
        </w:rPr>
        <w:t>/</w:t>
      </w:r>
      <w:r w:rsidR="00EB5DB7">
        <w:rPr>
          <w:i/>
          <w:lang w:val="en-CA"/>
        </w:rPr>
        <w:t>p</w:t>
      </w:r>
      <w:r w:rsidR="00C15F94">
        <w:rPr>
          <w:lang w:val="en-CA"/>
        </w:rPr>
        <w:t>,</w:t>
      </w:r>
      <w:r w:rsidR="003E59BB" w:rsidRPr="00C15F94">
        <w:rPr>
          <w:i/>
          <w:lang w:val="en-CA"/>
        </w:rPr>
        <w:t>e</w:t>
      </w:r>
      <w:r w:rsidR="003E59BB" w:rsidRPr="00C15F94">
        <w:rPr>
          <w:vertAlign w:val="subscript"/>
          <w:lang w:val="en-CA"/>
        </w:rPr>
        <w:t>2</w:t>
      </w:r>
      <w:r w:rsidR="00C15F94">
        <w:rPr>
          <w:lang w:val="en-CA"/>
        </w:rPr>
        <w:t>/</w:t>
      </w:r>
      <w:r w:rsidR="00EB5DB7">
        <w:rPr>
          <w:i/>
          <w:lang w:val="en-CA"/>
        </w:rPr>
        <w:t>p</w:t>
      </w:r>
      <w:r w:rsidR="00C15F94">
        <w:rPr>
          <w:lang w:val="en-CA"/>
        </w:rPr>
        <w:t>,</w:t>
      </w:r>
      <w:r w:rsidR="003E59BB">
        <w:rPr>
          <w:lang w:val="en-CA"/>
        </w:rPr>
        <w:t>...,</w:t>
      </w:r>
      <w:r w:rsidR="003E59BB" w:rsidRPr="003E59BB">
        <w:rPr>
          <w:i/>
          <w:lang w:val="en-CA"/>
        </w:rPr>
        <w:t>e</w:t>
      </w:r>
      <w:r w:rsidR="003E59BB">
        <w:rPr>
          <w:i/>
          <w:vertAlign w:val="subscript"/>
          <w:lang w:val="en-CA"/>
        </w:rPr>
        <w:t>n</w:t>
      </w:r>
      <w:r w:rsidR="00C15F94">
        <w:rPr>
          <w:lang w:val="en-CA"/>
        </w:rPr>
        <w:t>/</w:t>
      </w:r>
      <w:r w:rsidR="00EB5DB7">
        <w:rPr>
          <w:i/>
          <w:lang w:val="en-CA"/>
        </w:rPr>
        <w:t>p</w:t>
      </w:r>
      <w:r w:rsidR="003E59BB">
        <w:rPr>
          <w:lang w:val="en-CA"/>
        </w:rPr>
        <w:t>].</w:t>
      </w:r>
      <w:r w:rsidR="00C16836">
        <w:rPr>
          <w:lang w:val="en-CA"/>
        </w:rPr>
        <w:t xml:space="preserve"> </w:t>
      </w:r>
      <w:r w:rsidR="003E59BB">
        <w:rPr>
          <w:lang w:val="en-CA"/>
        </w:rPr>
        <w:t xml:space="preserve">The </w:t>
      </w:r>
      <w:r>
        <w:rPr>
          <w:lang w:val="en-CA"/>
        </w:rPr>
        <w:t>satellite emission factor</w:t>
      </w:r>
      <w:r w:rsidR="003E59BB">
        <w:rPr>
          <w:lang w:val="en-CA"/>
        </w:rPr>
        <w:t xml:space="preserve"> </w:t>
      </w:r>
      <w:r w:rsidR="003E59BB" w:rsidRPr="003E59BB">
        <w:rPr>
          <w:i/>
          <w:lang w:val="en-CA"/>
        </w:rPr>
        <w:t>e</w:t>
      </w:r>
      <w:r w:rsidR="003E59BB" w:rsidRPr="003E59BB">
        <w:rPr>
          <w:i/>
          <w:vertAlign w:val="subscript"/>
          <w:lang w:val="en-CA"/>
        </w:rPr>
        <w:t>i</w:t>
      </w:r>
      <w:r w:rsidR="003E59BB">
        <w:rPr>
          <w:lang w:val="en-CA"/>
        </w:rPr>
        <w:t xml:space="preserve"> quantifies </w:t>
      </w:r>
      <w:r w:rsidR="00C16836">
        <w:rPr>
          <w:lang w:val="en-CA"/>
        </w:rPr>
        <w:t>t</w:t>
      </w:r>
      <w:r w:rsidR="00FC3C5E">
        <w:rPr>
          <w:lang w:val="en-CA"/>
        </w:rPr>
        <w:t>he embodied emissions of CO</w:t>
      </w:r>
      <w:r w:rsidR="00FC3C5E" w:rsidRPr="00F74246">
        <w:rPr>
          <w:vertAlign w:val="subscript"/>
          <w:lang w:val="en-CA"/>
        </w:rPr>
        <w:t>2</w:t>
      </w:r>
      <w:r w:rsidR="00FC3C5E">
        <w:rPr>
          <w:lang w:val="en-CA"/>
        </w:rPr>
        <w:t xml:space="preserve"> per</w:t>
      </w:r>
      <w:r w:rsidR="003E59BB">
        <w:rPr>
          <w:lang w:val="en-CA"/>
        </w:rPr>
        <w:t xml:space="preserve"> kWh</w:t>
      </w:r>
      <w:r w:rsidR="00FC3C5E">
        <w:rPr>
          <w:lang w:val="en-CA"/>
        </w:rPr>
        <w:t xml:space="preserve"> of </w:t>
      </w:r>
      <w:r w:rsidR="003E59BB">
        <w:rPr>
          <w:lang w:val="en-CA"/>
        </w:rPr>
        <w:t>produced electricity</w:t>
      </w:r>
      <w:r w:rsidR="002B3B49">
        <w:rPr>
          <w:lang w:val="en-CA"/>
        </w:rPr>
        <w:t xml:space="preserve"> from</w:t>
      </w:r>
      <w:r w:rsidR="003E59BB">
        <w:rPr>
          <w:lang w:val="en-CA"/>
        </w:rPr>
        <w:t xml:space="preserve"> the new </w:t>
      </w:r>
      <w:r w:rsidR="002B3B49">
        <w:rPr>
          <w:lang w:val="en-CA"/>
        </w:rPr>
        <w:t>sector</w:t>
      </w:r>
      <w:r w:rsidR="003E59BB">
        <w:rPr>
          <w:lang w:val="en-CA"/>
        </w:rPr>
        <w:t xml:space="preserve"> </w:t>
      </w:r>
      <w:r w:rsidR="003E59BB">
        <w:rPr>
          <w:i/>
          <w:lang w:val="en-CA"/>
        </w:rPr>
        <w:t>i</w:t>
      </w:r>
      <w:r w:rsidR="00FC3C5E">
        <w:rPr>
          <w:lang w:val="en-CA"/>
        </w:rPr>
        <w:t xml:space="preserve">. </w:t>
      </w:r>
      <w:r w:rsidR="00C16836">
        <w:rPr>
          <w:lang w:val="en-CA"/>
        </w:rPr>
        <w:t xml:space="preserve">Table </w:t>
      </w:r>
      <w:r w:rsidR="00125631">
        <w:rPr>
          <w:lang w:val="en-CA"/>
        </w:rPr>
        <w:t>2</w:t>
      </w:r>
      <w:r w:rsidR="00C16836">
        <w:rPr>
          <w:lang w:val="en-CA"/>
        </w:rPr>
        <w:t xml:space="preserve"> presents </w:t>
      </w:r>
      <w:r w:rsidR="003E59BB">
        <w:rPr>
          <w:lang w:val="en-CA"/>
        </w:rPr>
        <w:t xml:space="preserve">the </w:t>
      </w:r>
      <w:r w:rsidR="002B3B49">
        <w:rPr>
          <w:lang w:val="en-CA"/>
        </w:rPr>
        <w:t xml:space="preserve">numerical values </w:t>
      </w:r>
      <w:r>
        <w:rPr>
          <w:lang w:val="en-CA"/>
        </w:rPr>
        <w:t>used in the present</w:t>
      </w:r>
      <w:r w:rsidR="003E59BB">
        <w:rPr>
          <w:lang w:val="en-CA"/>
        </w:rPr>
        <w:t xml:space="preserve"> case study</w:t>
      </w:r>
      <w:r w:rsidR="001E33E2">
        <w:rPr>
          <w:lang w:val="en-CA"/>
        </w:rPr>
        <w:t xml:space="preserve"> for these factors</w:t>
      </w:r>
      <w:r w:rsidR="002B3B49">
        <w:rPr>
          <w:lang w:val="en-CA"/>
        </w:rPr>
        <w:t xml:space="preserve">. </w:t>
      </w:r>
      <w:r w:rsidR="00E50F11">
        <w:rPr>
          <w:lang w:val="en-CA"/>
        </w:rPr>
        <w:t>The latter were taken from (</w:t>
      </w:r>
      <w:r w:rsidR="00E01C02">
        <w:rPr>
          <w:lang w:val="en-CA"/>
        </w:rPr>
        <w:t>Nsakala and Marion,</w:t>
      </w:r>
      <w:r w:rsidR="00E50F11" w:rsidRPr="00281533">
        <w:rPr>
          <w:lang w:val="en-CA"/>
        </w:rPr>
        <w:t xml:space="preserve"> 2001</w:t>
      </w:r>
      <w:r w:rsidR="00E50F11">
        <w:rPr>
          <w:lang w:val="en-CA"/>
        </w:rPr>
        <w:t>)</w:t>
      </w:r>
      <w:r w:rsidR="00C15F94">
        <w:rPr>
          <w:lang w:val="en-CA"/>
        </w:rPr>
        <w:t xml:space="preserve"> and are given in grams of </w:t>
      </w:r>
      <w:r w:rsidR="001E33E2">
        <w:rPr>
          <w:lang w:val="en-CA"/>
        </w:rPr>
        <w:t xml:space="preserve">emitted </w:t>
      </w:r>
      <w:r w:rsidR="00C15F94">
        <w:rPr>
          <w:lang w:val="en-CA"/>
        </w:rPr>
        <w:t>CO</w:t>
      </w:r>
      <w:r w:rsidR="00C15F94" w:rsidRPr="00C15F94">
        <w:rPr>
          <w:vertAlign w:val="subscript"/>
          <w:lang w:val="en-CA"/>
        </w:rPr>
        <w:t>2</w:t>
      </w:r>
      <w:r w:rsidR="00C15F94">
        <w:rPr>
          <w:lang w:val="en-CA"/>
        </w:rPr>
        <w:t xml:space="preserve"> per kWh of produced electricity. The </w:t>
      </w:r>
      <w:r>
        <w:rPr>
          <w:lang w:val="en-CA"/>
        </w:rPr>
        <w:t>emission</w:t>
      </w:r>
      <w:r w:rsidR="00C15F94">
        <w:rPr>
          <w:lang w:val="en-CA"/>
        </w:rPr>
        <w:t xml:space="preserve"> intensity factors </w:t>
      </w:r>
      <w:r w:rsidR="00C15F94" w:rsidRPr="00C15F94">
        <w:rPr>
          <w:i/>
          <w:lang w:val="en-CA"/>
        </w:rPr>
        <w:t>ε</w:t>
      </w:r>
      <w:r w:rsidR="00C15F94">
        <w:rPr>
          <w:i/>
          <w:vertAlign w:val="subscript"/>
          <w:lang w:val="en-CA"/>
        </w:rPr>
        <w:t>i</w:t>
      </w:r>
      <w:r w:rsidR="00C15F94">
        <w:rPr>
          <w:lang w:val="en-CA"/>
        </w:rPr>
        <w:t xml:space="preserve"> will thus be in grams of emitted CO</w:t>
      </w:r>
      <w:r w:rsidR="00C15F94">
        <w:rPr>
          <w:vertAlign w:val="subscript"/>
          <w:lang w:val="en-CA"/>
        </w:rPr>
        <w:t>2</w:t>
      </w:r>
      <w:r w:rsidR="00C15F94">
        <w:rPr>
          <w:lang w:val="en-CA"/>
        </w:rPr>
        <w:t xml:space="preserve"> per RMB of final demand.</w:t>
      </w:r>
      <w:r w:rsidR="00E50F11">
        <w:rPr>
          <w:lang w:val="en-CA"/>
        </w:rPr>
        <w:t xml:space="preserve"> Note that the combined sector “hydro-electricity and others” has a factor of 30 grams of </w:t>
      </w:r>
      <w:r w:rsidR="00C15F94">
        <w:rPr>
          <w:lang w:val="en-CA"/>
        </w:rPr>
        <w:t xml:space="preserve">emitted </w:t>
      </w:r>
      <w:r w:rsidR="00E50F11">
        <w:rPr>
          <w:lang w:val="en-CA"/>
        </w:rPr>
        <w:t>CO</w:t>
      </w:r>
      <w:r w:rsidR="00E50F11" w:rsidRPr="00E50F11">
        <w:rPr>
          <w:vertAlign w:val="subscript"/>
          <w:lang w:val="en-CA"/>
        </w:rPr>
        <w:t>2</w:t>
      </w:r>
      <w:r w:rsidR="00E50F11">
        <w:rPr>
          <w:lang w:val="en-CA"/>
        </w:rPr>
        <w:t xml:space="preserve"> per kWh, which is a weighted average of all generation units combined in this sector</w:t>
      </w:r>
      <w:r w:rsidR="000F074E">
        <w:rPr>
          <w:lang w:val="en-CA"/>
        </w:rPr>
        <w:t xml:space="preserve"> (the </w:t>
      </w:r>
      <w:r w:rsidR="00813E2D">
        <w:rPr>
          <w:lang w:val="en-CA"/>
        </w:rPr>
        <w:t xml:space="preserve">satellite emission </w:t>
      </w:r>
      <w:r w:rsidR="000F074E">
        <w:rPr>
          <w:lang w:val="en-CA"/>
        </w:rPr>
        <w:t>factor for the “other fossil fuels” sector is also a weighted average)</w:t>
      </w:r>
      <w:r w:rsidR="00E50F11">
        <w:rPr>
          <w:lang w:val="en-CA"/>
        </w:rPr>
        <w:t>. In fact, most of the CO</w:t>
      </w:r>
      <w:r w:rsidR="00E50F11" w:rsidRPr="00E50F11">
        <w:rPr>
          <w:vertAlign w:val="subscript"/>
          <w:lang w:val="en-CA"/>
        </w:rPr>
        <w:t>2</w:t>
      </w:r>
      <w:r w:rsidR="00E50F11">
        <w:rPr>
          <w:lang w:val="en-CA"/>
        </w:rPr>
        <w:t xml:space="preserve"> emitted from th</w:t>
      </w:r>
      <w:r w:rsidR="000F074E">
        <w:rPr>
          <w:lang w:val="en-CA"/>
        </w:rPr>
        <w:t>e “hydro-electricity and others”</w:t>
      </w:r>
      <w:r w:rsidR="00E50F11">
        <w:rPr>
          <w:lang w:val="en-CA"/>
        </w:rPr>
        <w:t xml:space="preserve"> sector comes</w:t>
      </w:r>
      <w:r w:rsidR="00383692">
        <w:rPr>
          <w:lang w:val="en-CA"/>
        </w:rPr>
        <w:t xml:space="preserve"> from Biomass power plants</w:t>
      </w:r>
      <w:r w:rsidR="00813E2D">
        <w:rPr>
          <w:lang w:val="en-CA"/>
        </w:rPr>
        <w:t xml:space="preserve">. </w:t>
      </w:r>
    </w:p>
    <w:p w:rsidR="003E5889" w:rsidRPr="000F074E" w:rsidRDefault="00FC3C5E" w:rsidP="000F074E">
      <w:pPr>
        <w:ind w:firstLine="142"/>
        <w:rPr>
          <w:lang w:val="en-US"/>
        </w:rPr>
      </w:pPr>
      <w:r>
        <w:rPr>
          <w:lang w:val="en-CA"/>
        </w:rPr>
        <w:t xml:space="preserve">In table </w:t>
      </w:r>
      <w:r w:rsidR="00125631">
        <w:rPr>
          <w:lang w:val="en-CA"/>
        </w:rPr>
        <w:t>2</w:t>
      </w:r>
      <w:r>
        <w:rPr>
          <w:lang w:val="en-CA"/>
        </w:rPr>
        <w:t xml:space="preserve">, </w:t>
      </w:r>
      <w:r w:rsidR="00BE4EE9">
        <w:rPr>
          <w:lang w:val="en-CA"/>
        </w:rPr>
        <w:t xml:space="preserve">the </w:t>
      </w:r>
      <w:r w:rsidR="00383692">
        <w:rPr>
          <w:lang w:val="en-CA"/>
        </w:rPr>
        <w:t xml:space="preserve">installed </w:t>
      </w:r>
      <w:r w:rsidR="00BE4EE9">
        <w:rPr>
          <w:lang w:val="en-CA"/>
        </w:rPr>
        <w:t>capaciti</w:t>
      </w:r>
      <w:r w:rsidR="00AA089F">
        <w:rPr>
          <w:lang w:val="en-CA"/>
        </w:rPr>
        <w:t>es (GW) of each generation type</w:t>
      </w:r>
      <w:r w:rsidR="00BE4EE9">
        <w:rPr>
          <w:lang w:val="en-CA"/>
        </w:rPr>
        <w:t xml:space="preserve"> for the year 2007</w:t>
      </w:r>
      <w:r>
        <w:rPr>
          <w:lang w:val="en-CA"/>
        </w:rPr>
        <w:t xml:space="preserve"> are also </w:t>
      </w:r>
      <w:r w:rsidR="000F074E">
        <w:rPr>
          <w:lang w:val="en-CA"/>
        </w:rPr>
        <w:t>given</w:t>
      </w:r>
      <w:r w:rsidR="00BE4EE9">
        <w:rPr>
          <w:lang w:val="en-CA"/>
        </w:rPr>
        <w:t>.</w:t>
      </w:r>
      <w:r w:rsidR="00F74246">
        <w:rPr>
          <w:lang w:val="en-CA"/>
        </w:rPr>
        <w:t xml:space="preserve"> </w:t>
      </w:r>
      <w:r w:rsidR="00B81D65">
        <w:rPr>
          <w:lang w:val="en-CA"/>
        </w:rPr>
        <w:t>Here</w:t>
      </w:r>
      <w:r w:rsidR="00BE4EE9">
        <w:rPr>
          <w:lang w:val="en-CA"/>
        </w:rPr>
        <w:t>, it is assumed that t</w:t>
      </w:r>
      <w:r w:rsidR="00B640A4">
        <w:rPr>
          <w:lang w:val="en-CA"/>
        </w:rPr>
        <w:t>he output</w:t>
      </w:r>
      <w:r w:rsidR="00261FB2" w:rsidRPr="00450BC9">
        <w:rPr>
          <w:lang w:val="en-CA"/>
        </w:rPr>
        <w:t xml:space="preserve"> </w:t>
      </w:r>
      <w:r w:rsidR="000571EE">
        <w:rPr>
          <w:lang w:val="en-CA"/>
        </w:rPr>
        <w:t>weights</w:t>
      </w:r>
      <w:r w:rsidR="00125631">
        <w:rPr>
          <w:lang w:val="en-CA"/>
        </w:rPr>
        <w:t xml:space="preserve"> </w:t>
      </w:r>
      <w:r w:rsidR="00125631">
        <w:rPr>
          <w:i/>
          <w:lang w:val="en-CA"/>
        </w:rPr>
        <w:t>w</w:t>
      </w:r>
      <w:r w:rsidR="000571EE">
        <w:rPr>
          <w:lang w:val="en-CA"/>
        </w:rPr>
        <w:t xml:space="preserve"> of the</w:t>
      </w:r>
      <w:r w:rsidR="00261FB2" w:rsidRPr="00450BC9">
        <w:rPr>
          <w:lang w:val="en-CA"/>
        </w:rPr>
        <w:t xml:space="preserve"> </w:t>
      </w:r>
      <w:r w:rsidR="000571EE">
        <w:rPr>
          <w:lang w:val="en-CA"/>
        </w:rPr>
        <w:t xml:space="preserve">energy </w:t>
      </w:r>
      <w:r w:rsidR="00695770">
        <w:rPr>
          <w:lang w:val="en-CA"/>
        </w:rPr>
        <w:t xml:space="preserve">generation </w:t>
      </w:r>
      <w:r w:rsidR="00261FB2" w:rsidRPr="00450BC9">
        <w:rPr>
          <w:lang w:val="en-CA"/>
        </w:rPr>
        <w:t>sectors</w:t>
      </w:r>
      <w:r w:rsidR="00BE4EE9">
        <w:rPr>
          <w:lang w:val="en-CA"/>
        </w:rPr>
        <w:t xml:space="preserve"> </w:t>
      </w:r>
      <w:r w:rsidR="00BE4EE9">
        <w:rPr>
          <w:i/>
          <w:lang w:val="en-CA"/>
        </w:rPr>
        <w:t>in monetary terms</w:t>
      </w:r>
      <w:r w:rsidR="00261FB2" w:rsidRPr="00450BC9">
        <w:rPr>
          <w:lang w:val="en-CA"/>
        </w:rPr>
        <w:t xml:space="preserve"> </w:t>
      </w:r>
      <w:r w:rsidR="00BE4EE9">
        <w:rPr>
          <w:lang w:val="en-CA"/>
        </w:rPr>
        <w:t>correspond directly to the</w:t>
      </w:r>
      <w:r w:rsidR="00B81D65">
        <w:rPr>
          <w:lang w:val="en-CA"/>
        </w:rPr>
        <w:t>se</w:t>
      </w:r>
      <w:r w:rsidR="00BE4EE9">
        <w:rPr>
          <w:lang w:val="en-CA"/>
        </w:rPr>
        <w:t xml:space="preserve"> capacity weights</w:t>
      </w:r>
      <w:r w:rsidR="00261FB2" w:rsidRPr="00450BC9">
        <w:rPr>
          <w:lang w:val="en-CA"/>
        </w:rPr>
        <w:t xml:space="preserve">. </w:t>
      </w:r>
      <w:r w:rsidR="003E5889">
        <w:rPr>
          <w:lang w:val="en-CA"/>
        </w:rPr>
        <w:t xml:space="preserve">These weights are </w:t>
      </w:r>
      <w:r w:rsidR="00D006B2">
        <w:rPr>
          <w:lang w:val="en-CA"/>
        </w:rPr>
        <w:t xml:space="preserve">then </w:t>
      </w:r>
      <w:r w:rsidR="00BE4EE9">
        <w:rPr>
          <w:lang w:val="en-CA"/>
        </w:rPr>
        <w:t xml:space="preserve">used to </w:t>
      </w:r>
      <w:r w:rsidR="003E5889">
        <w:rPr>
          <w:lang w:val="en-CA"/>
        </w:rPr>
        <w:t xml:space="preserve">form the initial estimate of the disaggregated table as described in section </w:t>
      </w:r>
      <w:r w:rsidR="00125631">
        <w:rPr>
          <w:lang w:val="en-CA"/>
        </w:rPr>
        <w:t>2.2.3</w:t>
      </w:r>
      <w:r w:rsidR="003E5889">
        <w:rPr>
          <w:lang w:val="en-CA"/>
        </w:rPr>
        <w:t>.</w:t>
      </w:r>
      <w:r w:rsidR="003E5889">
        <w:rPr>
          <w:lang w:val="en-US"/>
        </w:rPr>
        <w:t xml:space="preserve"> </w:t>
      </w:r>
      <w:r w:rsidR="000F074E">
        <w:rPr>
          <w:lang w:val="en-CA"/>
        </w:rPr>
        <w:t>U</w:t>
      </w:r>
      <w:r w:rsidR="003E5889">
        <w:rPr>
          <w:lang w:val="en-CA"/>
        </w:rPr>
        <w:t xml:space="preserve">sing the weights of the output capacity as the weights of the </w:t>
      </w:r>
      <w:r w:rsidR="00CB66E2">
        <w:rPr>
          <w:lang w:val="en-CA"/>
        </w:rPr>
        <w:t xml:space="preserve">sector </w:t>
      </w:r>
      <w:r w:rsidR="003E5889">
        <w:rPr>
          <w:lang w:val="en-CA"/>
        </w:rPr>
        <w:t>outputs in monetary terms</w:t>
      </w:r>
      <w:r w:rsidR="000571EE" w:rsidRPr="00450BC9">
        <w:rPr>
          <w:lang w:val="en-CA"/>
        </w:rPr>
        <w:t xml:space="preserve"> </w:t>
      </w:r>
      <w:r w:rsidR="00346983">
        <w:rPr>
          <w:lang w:val="en-CA"/>
        </w:rPr>
        <w:t>is a rough guess that assumes</w:t>
      </w:r>
      <w:r w:rsidR="00CB66E2">
        <w:rPr>
          <w:lang w:val="en-CA"/>
        </w:rPr>
        <w:t xml:space="preserve"> uniform sale</w:t>
      </w:r>
      <w:r w:rsidR="00B640A4" w:rsidRPr="00450BC9">
        <w:rPr>
          <w:lang w:val="en-CA"/>
        </w:rPr>
        <w:t xml:space="preserve"> prices of electricity across all generation types </w:t>
      </w:r>
      <w:r w:rsidR="00B640A4">
        <w:rPr>
          <w:lang w:val="en-CA"/>
        </w:rPr>
        <w:t>in the</w:t>
      </w:r>
      <w:r w:rsidR="00B640A4" w:rsidRPr="00450BC9">
        <w:rPr>
          <w:lang w:val="en-CA"/>
        </w:rPr>
        <w:t xml:space="preserve"> six regional grids</w:t>
      </w:r>
      <w:r w:rsidR="00CB66E2">
        <w:rPr>
          <w:lang w:val="en-CA"/>
        </w:rPr>
        <w:t xml:space="preserve"> of</w:t>
      </w:r>
      <w:r w:rsidR="00B640A4" w:rsidRPr="00450BC9">
        <w:rPr>
          <w:lang w:val="en-CA"/>
        </w:rPr>
        <w:t xml:space="preserve"> China,</w:t>
      </w:r>
      <w:r w:rsidR="00695770">
        <w:rPr>
          <w:lang w:val="en-CA"/>
        </w:rPr>
        <w:t xml:space="preserve"> and</w:t>
      </w:r>
      <w:r w:rsidR="00B640A4" w:rsidRPr="00450BC9">
        <w:rPr>
          <w:lang w:val="en-CA"/>
        </w:rPr>
        <w:t xml:space="preserve"> no private contracting between indus</w:t>
      </w:r>
      <w:r w:rsidR="00B640A4">
        <w:rPr>
          <w:lang w:val="en-CA"/>
        </w:rPr>
        <w:t>tries and electricity companies.</w:t>
      </w:r>
      <w:r w:rsidR="004C72A5">
        <w:rPr>
          <w:lang w:val="en-CA"/>
        </w:rPr>
        <w:t xml:space="preserve"> It also assumes that the energy production over the year was made in proportion to that capacity, i.e. that each </w:t>
      </w:r>
      <w:r w:rsidR="003E5889">
        <w:rPr>
          <w:lang w:val="en-CA"/>
        </w:rPr>
        <w:t xml:space="preserve">electricity </w:t>
      </w:r>
      <w:r w:rsidR="004C72A5">
        <w:rPr>
          <w:lang w:val="en-CA"/>
        </w:rPr>
        <w:t>generation sector produced a</w:t>
      </w:r>
      <w:r w:rsidR="003E5889">
        <w:rPr>
          <w:lang w:val="en-CA"/>
        </w:rPr>
        <w:t xml:space="preserve"> </w:t>
      </w:r>
      <w:r w:rsidR="00D4403B">
        <w:rPr>
          <w:lang w:val="en-CA"/>
        </w:rPr>
        <w:t>share</w:t>
      </w:r>
      <w:r w:rsidR="004C72A5">
        <w:rPr>
          <w:lang w:val="en-CA"/>
        </w:rPr>
        <w:t xml:space="preserve"> of the total </w:t>
      </w:r>
      <w:r w:rsidR="003E5889">
        <w:rPr>
          <w:lang w:val="en-CA"/>
        </w:rPr>
        <w:t xml:space="preserve">produced </w:t>
      </w:r>
      <w:r w:rsidR="004C72A5">
        <w:rPr>
          <w:lang w:val="en-CA"/>
        </w:rPr>
        <w:t xml:space="preserve">energy </w:t>
      </w:r>
      <w:r w:rsidR="003E5889">
        <w:rPr>
          <w:lang w:val="en-CA"/>
        </w:rPr>
        <w:t xml:space="preserve">that is </w:t>
      </w:r>
      <w:r w:rsidR="00D4403B">
        <w:rPr>
          <w:lang w:val="en-CA"/>
        </w:rPr>
        <w:t>proportional</w:t>
      </w:r>
      <w:r w:rsidR="004C72A5">
        <w:rPr>
          <w:lang w:val="en-CA"/>
        </w:rPr>
        <w:t xml:space="preserve"> to its capacity proportion.</w:t>
      </w:r>
      <w:r w:rsidR="00B640A4">
        <w:rPr>
          <w:lang w:val="en-CA"/>
        </w:rPr>
        <w:t xml:space="preserve"> </w:t>
      </w:r>
      <w:r w:rsidR="004C72A5">
        <w:rPr>
          <w:lang w:val="en-CA"/>
        </w:rPr>
        <w:t>Finally, it assumes</w:t>
      </w:r>
      <w:r w:rsidR="00B640A4" w:rsidRPr="003B0098">
        <w:rPr>
          <w:lang w:val="en-US"/>
        </w:rPr>
        <w:t xml:space="preserve"> that </w:t>
      </w:r>
      <w:r w:rsidR="00844370">
        <w:rPr>
          <w:lang w:val="en-US"/>
        </w:rPr>
        <w:t>the transmission and distribution</w:t>
      </w:r>
      <w:r w:rsidR="00B640A4" w:rsidRPr="003B0098">
        <w:rPr>
          <w:lang w:val="en-US"/>
        </w:rPr>
        <w:t xml:space="preserve"> </w:t>
      </w:r>
      <w:r w:rsidR="00844370">
        <w:rPr>
          <w:lang w:val="en-US"/>
        </w:rPr>
        <w:t>sector is</w:t>
      </w:r>
      <w:r w:rsidR="00B640A4" w:rsidRPr="003B0098">
        <w:rPr>
          <w:lang w:val="en-US"/>
        </w:rPr>
        <w:t xml:space="preserve"> </w:t>
      </w:r>
      <w:r w:rsidR="00844370">
        <w:rPr>
          <w:lang w:val="en-US"/>
        </w:rPr>
        <w:t xml:space="preserve">merged with the </w:t>
      </w:r>
      <w:r w:rsidR="00695770">
        <w:rPr>
          <w:lang w:val="en-US"/>
        </w:rPr>
        <w:t>energy</w:t>
      </w:r>
      <w:r w:rsidR="00B640A4">
        <w:rPr>
          <w:lang w:val="en-US"/>
        </w:rPr>
        <w:t xml:space="preserve"> generation </w:t>
      </w:r>
      <w:r w:rsidR="00844370">
        <w:rPr>
          <w:lang w:val="en-US"/>
        </w:rPr>
        <w:t>sectors</w:t>
      </w:r>
      <w:r w:rsidR="003E5889">
        <w:rPr>
          <w:lang w:val="en-US"/>
        </w:rPr>
        <w:t>, and</w:t>
      </w:r>
      <w:r w:rsidR="00844370">
        <w:rPr>
          <w:lang w:val="en-US"/>
        </w:rPr>
        <w:t xml:space="preserve"> </w:t>
      </w:r>
      <w:r w:rsidR="004C72A5">
        <w:rPr>
          <w:lang w:val="en-US"/>
        </w:rPr>
        <w:t>thus</w:t>
      </w:r>
      <w:r w:rsidR="00844370">
        <w:rPr>
          <w:lang w:val="en-US"/>
        </w:rPr>
        <w:t xml:space="preserve"> </w:t>
      </w:r>
      <w:r w:rsidR="003E5889">
        <w:rPr>
          <w:lang w:val="en-US"/>
        </w:rPr>
        <w:t xml:space="preserve">it </w:t>
      </w:r>
      <w:r w:rsidR="00695770">
        <w:rPr>
          <w:lang w:val="en-US"/>
        </w:rPr>
        <w:t xml:space="preserve">disregards the </w:t>
      </w:r>
      <w:r w:rsidR="004C72A5">
        <w:rPr>
          <w:lang w:val="en-US"/>
        </w:rPr>
        <w:t>potential effects of</w:t>
      </w:r>
      <w:r w:rsidR="00844370">
        <w:rPr>
          <w:lang w:val="en-US"/>
        </w:rPr>
        <w:t xml:space="preserve"> </w:t>
      </w:r>
      <w:r w:rsidR="00695770">
        <w:rPr>
          <w:lang w:val="en-US"/>
        </w:rPr>
        <w:t>this intermediate</w:t>
      </w:r>
      <w:r w:rsidR="004C72A5">
        <w:rPr>
          <w:lang w:val="en-US"/>
        </w:rPr>
        <w:t xml:space="preserve"> sector</w:t>
      </w:r>
      <w:r w:rsidR="00B640A4">
        <w:rPr>
          <w:lang w:val="en-US"/>
        </w:rPr>
        <w:t>.</w:t>
      </w:r>
      <w:r w:rsidR="004C72A5">
        <w:rPr>
          <w:lang w:val="en-US"/>
        </w:rPr>
        <w:t xml:space="preserve"> </w:t>
      </w:r>
      <w:r w:rsidR="003E5889">
        <w:rPr>
          <w:lang w:val="en-US"/>
        </w:rPr>
        <w:t>In reality, this would</w:t>
      </w:r>
      <w:r w:rsidR="003E5889" w:rsidRPr="003B0098">
        <w:rPr>
          <w:lang w:val="en-US"/>
        </w:rPr>
        <w:t xml:space="preserve"> only hold true if each generation unit had its own unique network, </w:t>
      </w:r>
      <w:r w:rsidR="003E5889">
        <w:rPr>
          <w:lang w:val="en-US"/>
        </w:rPr>
        <w:t>which is obviously not the case.</w:t>
      </w:r>
    </w:p>
    <w:p w:rsidR="004C4688" w:rsidRDefault="00E45944" w:rsidP="00383692">
      <w:pPr>
        <w:ind w:firstLine="180"/>
        <w:rPr>
          <w:lang w:val="en-US"/>
        </w:rPr>
      </w:pPr>
      <w:r>
        <w:rPr>
          <w:lang w:val="en-US"/>
        </w:rPr>
        <w:t>I</w:t>
      </w:r>
      <w:r w:rsidR="004C72A5">
        <w:rPr>
          <w:lang w:val="en-US"/>
        </w:rPr>
        <w:t xml:space="preserve">n their </w:t>
      </w:r>
      <w:r w:rsidR="00BE4EE9">
        <w:rPr>
          <w:lang w:val="en-US"/>
        </w:rPr>
        <w:t xml:space="preserve">respective </w:t>
      </w:r>
      <w:r w:rsidR="004C72A5">
        <w:rPr>
          <w:lang w:val="en-US"/>
        </w:rPr>
        <w:t xml:space="preserve">studies, </w:t>
      </w:r>
      <w:r w:rsidR="00844370">
        <w:rPr>
          <w:lang w:val="en-US"/>
        </w:rPr>
        <w:t xml:space="preserve">Limmeechokchai and </w:t>
      </w:r>
      <w:r w:rsidR="00844370" w:rsidRPr="003B0098">
        <w:rPr>
          <w:lang w:val="en-US"/>
        </w:rPr>
        <w:t xml:space="preserve">Suksuntornsiri (2007), Allan et al. (2005) and Shresthe and Marpaung (2005) </w:t>
      </w:r>
      <w:r w:rsidR="003E5889">
        <w:rPr>
          <w:lang w:val="en-US"/>
        </w:rPr>
        <w:t>also disregarded the potential impact of the transmission and distribution sector. On the other hand, C</w:t>
      </w:r>
      <w:r w:rsidR="00844370" w:rsidRPr="003B0098">
        <w:rPr>
          <w:lang w:val="en-US"/>
        </w:rPr>
        <w:t>ruz (2002) and Allan et al.</w:t>
      </w:r>
      <w:r w:rsidR="00844370">
        <w:rPr>
          <w:lang w:val="en-US"/>
        </w:rPr>
        <w:t xml:space="preserve"> (2006)</w:t>
      </w:r>
      <w:r w:rsidR="00844370" w:rsidRPr="003B0098">
        <w:rPr>
          <w:lang w:val="en-US"/>
        </w:rPr>
        <w:t xml:space="preserve"> conduct</w:t>
      </w:r>
      <w:r w:rsidR="00844370">
        <w:rPr>
          <w:lang w:val="en-US"/>
        </w:rPr>
        <w:t>ed</w:t>
      </w:r>
      <w:r w:rsidR="00844370" w:rsidRPr="003B0098">
        <w:rPr>
          <w:lang w:val="en-US"/>
        </w:rPr>
        <w:t xml:space="preserve"> </w:t>
      </w:r>
      <w:r w:rsidR="00844370">
        <w:rPr>
          <w:lang w:val="en-US"/>
        </w:rPr>
        <w:t>studies in which the</w:t>
      </w:r>
      <w:r w:rsidR="00695770">
        <w:rPr>
          <w:lang w:val="en-US"/>
        </w:rPr>
        <w:t xml:space="preserve"> disaggregation of the</w:t>
      </w:r>
      <w:r w:rsidR="00844370" w:rsidRPr="003B0098">
        <w:rPr>
          <w:lang w:val="en-US"/>
        </w:rPr>
        <w:t xml:space="preserve"> electricity sector </w:t>
      </w:r>
      <w:r w:rsidR="00695770">
        <w:rPr>
          <w:lang w:val="en-US"/>
        </w:rPr>
        <w:t xml:space="preserve">was made so that </w:t>
      </w:r>
      <w:r w:rsidR="00844370" w:rsidRPr="003B0098">
        <w:rPr>
          <w:lang w:val="en-US"/>
        </w:rPr>
        <w:t>that all</w:t>
      </w:r>
      <w:r w:rsidR="00695770">
        <w:rPr>
          <w:lang w:val="en-US"/>
        </w:rPr>
        <w:t xml:space="preserve"> the</w:t>
      </w:r>
      <w:r w:rsidR="00844370" w:rsidRPr="003B0098">
        <w:rPr>
          <w:lang w:val="en-US"/>
        </w:rPr>
        <w:t xml:space="preserve"> output </w:t>
      </w:r>
      <w:r w:rsidR="00844370">
        <w:rPr>
          <w:lang w:val="en-US"/>
        </w:rPr>
        <w:t>of the power generation sectors</w:t>
      </w:r>
      <w:r w:rsidR="00844370" w:rsidRPr="003B0098">
        <w:rPr>
          <w:lang w:val="en-US"/>
        </w:rPr>
        <w:t xml:space="preserve"> </w:t>
      </w:r>
      <w:r w:rsidR="00695770">
        <w:rPr>
          <w:lang w:val="en-US"/>
        </w:rPr>
        <w:t>was</w:t>
      </w:r>
      <w:r w:rsidR="00844370" w:rsidRPr="003B0098">
        <w:rPr>
          <w:lang w:val="en-US"/>
        </w:rPr>
        <w:t xml:space="preserve"> </w:t>
      </w:r>
      <w:r w:rsidR="00D4403B">
        <w:rPr>
          <w:lang w:val="en-US"/>
        </w:rPr>
        <w:t xml:space="preserve">first </w:t>
      </w:r>
      <w:r w:rsidR="00844370" w:rsidRPr="003B0098">
        <w:rPr>
          <w:lang w:val="en-US"/>
        </w:rPr>
        <w:t xml:space="preserve">sold to the </w:t>
      </w:r>
      <w:r w:rsidR="00844370">
        <w:rPr>
          <w:lang w:val="en-US"/>
        </w:rPr>
        <w:t>trans</w:t>
      </w:r>
      <w:r w:rsidR="00D4403B">
        <w:rPr>
          <w:lang w:val="en-US"/>
        </w:rPr>
        <w:t>mission and distribution sector</w:t>
      </w:r>
      <w:r w:rsidR="00844370" w:rsidRPr="003B0098">
        <w:rPr>
          <w:lang w:val="en-US"/>
        </w:rPr>
        <w:t>, and</w:t>
      </w:r>
      <w:r w:rsidR="00844370">
        <w:rPr>
          <w:lang w:val="en-US"/>
        </w:rPr>
        <w:t xml:space="preserve"> </w:t>
      </w:r>
      <w:r w:rsidR="00D4403B">
        <w:rPr>
          <w:lang w:val="en-US"/>
        </w:rPr>
        <w:t>then</w:t>
      </w:r>
      <w:r w:rsidR="00844370" w:rsidRPr="003B0098">
        <w:rPr>
          <w:lang w:val="en-US"/>
        </w:rPr>
        <w:t xml:space="preserve"> all </w:t>
      </w:r>
      <w:r w:rsidR="00844370">
        <w:rPr>
          <w:lang w:val="en-US"/>
        </w:rPr>
        <w:t xml:space="preserve">the </w:t>
      </w:r>
      <w:r w:rsidR="00BE4EE9">
        <w:rPr>
          <w:lang w:val="en-US"/>
        </w:rPr>
        <w:t xml:space="preserve">other </w:t>
      </w:r>
      <w:r w:rsidR="00D4403B">
        <w:rPr>
          <w:lang w:val="en-US"/>
        </w:rPr>
        <w:t xml:space="preserve">sectors </w:t>
      </w:r>
      <w:r w:rsidR="00844370" w:rsidRPr="003B0098">
        <w:rPr>
          <w:lang w:val="en-US"/>
        </w:rPr>
        <w:t>purchase</w:t>
      </w:r>
      <w:r w:rsidR="00695770">
        <w:rPr>
          <w:lang w:val="en-US"/>
        </w:rPr>
        <w:t>d</w:t>
      </w:r>
      <w:r w:rsidR="00844370">
        <w:rPr>
          <w:lang w:val="en-US"/>
        </w:rPr>
        <w:t xml:space="preserve"> </w:t>
      </w:r>
      <w:r w:rsidR="00844370" w:rsidRPr="003B0098">
        <w:rPr>
          <w:lang w:val="en-US"/>
        </w:rPr>
        <w:t>e</w:t>
      </w:r>
      <w:r w:rsidR="00346983">
        <w:rPr>
          <w:lang w:val="en-US"/>
        </w:rPr>
        <w:t>lectricity from this sector. Here,</w:t>
      </w:r>
      <w:r w:rsidR="00844370" w:rsidRPr="003B0098">
        <w:rPr>
          <w:lang w:val="en-US"/>
        </w:rPr>
        <w:t xml:space="preserve"> this approach </w:t>
      </w:r>
      <w:r w:rsidR="00CB66E2">
        <w:rPr>
          <w:lang w:val="en-US"/>
        </w:rPr>
        <w:t xml:space="preserve">is </w:t>
      </w:r>
      <w:r w:rsidR="00844370" w:rsidRPr="003B0098">
        <w:rPr>
          <w:lang w:val="en-US"/>
        </w:rPr>
        <w:t>not used beca</w:t>
      </w:r>
      <w:r w:rsidR="00844370">
        <w:rPr>
          <w:lang w:val="en-US"/>
        </w:rPr>
        <w:t xml:space="preserve">use the </w:t>
      </w:r>
      <w:r w:rsidR="003E5889">
        <w:rPr>
          <w:lang w:val="en-US"/>
        </w:rPr>
        <w:t>main objective</w:t>
      </w:r>
      <w:r w:rsidR="00346983">
        <w:rPr>
          <w:lang w:val="en-US"/>
        </w:rPr>
        <w:t xml:space="preserve"> of the case study</w:t>
      </w:r>
      <w:r w:rsidR="00695770">
        <w:rPr>
          <w:lang w:val="en-US"/>
        </w:rPr>
        <w:t xml:space="preserve"> </w:t>
      </w:r>
      <w:r w:rsidR="00CB66E2">
        <w:rPr>
          <w:lang w:val="en-US"/>
        </w:rPr>
        <w:t xml:space="preserve">is </w:t>
      </w:r>
      <w:r w:rsidR="00844370">
        <w:rPr>
          <w:lang w:val="en-US"/>
        </w:rPr>
        <w:t>to illustrate</w:t>
      </w:r>
      <w:r w:rsidR="00844370" w:rsidRPr="003B0098">
        <w:rPr>
          <w:lang w:val="en-US"/>
        </w:rPr>
        <w:t xml:space="preserve"> </w:t>
      </w:r>
      <w:r w:rsidR="00844370">
        <w:rPr>
          <w:lang w:val="en-US"/>
        </w:rPr>
        <w:t xml:space="preserve">the </w:t>
      </w:r>
      <w:r w:rsidR="00844370" w:rsidRPr="003B0098">
        <w:rPr>
          <w:lang w:val="en-US"/>
        </w:rPr>
        <w:t>disaggregation</w:t>
      </w:r>
      <w:r w:rsidR="00844370">
        <w:rPr>
          <w:lang w:val="en-US"/>
        </w:rPr>
        <w:t xml:space="preserve"> methodology</w:t>
      </w:r>
      <w:r>
        <w:rPr>
          <w:lang w:val="en-US"/>
        </w:rPr>
        <w:t>,</w:t>
      </w:r>
      <w:r w:rsidR="003E5889">
        <w:rPr>
          <w:lang w:val="en-US"/>
        </w:rPr>
        <w:t xml:space="preserve"> and because </w:t>
      </w:r>
      <w:r w:rsidR="00BE4EE9">
        <w:rPr>
          <w:lang w:val="en-US"/>
        </w:rPr>
        <w:t>very</w:t>
      </w:r>
      <w:r w:rsidR="003E5889">
        <w:rPr>
          <w:lang w:val="en-US"/>
        </w:rPr>
        <w:t xml:space="preserve"> limited information was available to the authors concerning</w:t>
      </w:r>
      <w:r w:rsidR="00844370">
        <w:rPr>
          <w:lang w:val="en-US"/>
        </w:rPr>
        <w:t xml:space="preserve"> </w:t>
      </w:r>
      <w:r w:rsidR="003E5889">
        <w:rPr>
          <w:lang w:val="en-US"/>
        </w:rPr>
        <w:t>the transmission and distribution sector</w:t>
      </w:r>
      <w:r w:rsidR="00844370" w:rsidRPr="003B0098">
        <w:rPr>
          <w:lang w:val="en-US"/>
        </w:rPr>
        <w:t>.</w:t>
      </w:r>
      <w:r w:rsidR="003E5889">
        <w:rPr>
          <w:lang w:val="en-US"/>
        </w:rPr>
        <w:t xml:space="preserve"> </w:t>
      </w:r>
    </w:p>
    <w:p w:rsidR="008E10EA" w:rsidRDefault="008E10EA" w:rsidP="00383692">
      <w:pPr>
        <w:ind w:firstLine="180"/>
        <w:rPr>
          <w:lang w:val="en-US"/>
        </w:rPr>
      </w:pPr>
    </w:p>
    <w:p w:rsidR="004C4688" w:rsidRPr="007A47F9" w:rsidRDefault="00450BC9" w:rsidP="00E056AA">
      <w:pPr>
        <w:pStyle w:val="Caption"/>
        <w:keepNext/>
        <w:spacing w:after="60"/>
        <w:jc w:val="center"/>
        <w:rPr>
          <w:b w:val="0"/>
          <w:sz w:val="24"/>
          <w:szCs w:val="24"/>
        </w:rPr>
      </w:pPr>
      <w:r>
        <w:t xml:space="preserve"> </w:t>
      </w:r>
      <w:r w:rsidR="004C4688" w:rsidRPr="007A47F9">
        <w:rPr>
          <w:b w:val="0"/>
          <w:sz w:val="24"/>
          <w:szCs w:val="24"/>
        </w:rPr>
        <w:t xml:space="preserve">Table </w:t>
      </w:r>
      <w:r w:rsidR="00DA51BC" w:rsidRPr="007A47F9">
        <w:rPr>
          <w:b w:val="0"/>
          <w:sz w:val="24"/>
          <w:szCs w:val="24"/>
        </w:rPr>
        <w:fldChar w:fldCharType="begin"/>
      </w:r>
      <w:r w:rsidR="004C4688" w:rsidRPr="007A47F9">
        <w:rPr>
          <w:b w:val="0"/>
          <w:sz w:val="24"/>
          <w:szCs w:val="24"/>
        </w:rPr>
        <w:instrText xml:space="preserve"> SEQ Table \* ARABIC </w:instrText>
      </w:r>
      <w:r w:rsidR="00DA51BC" w:rsidRPr="007A47F9">
        <w:rPr>
          <w:b w:val="0"/>
          <w:sz w:val="24"/>
          <w:szCs w:val="24"/>
        </w:rPr>
        <w:fldChar w:fldCharType="separate"/>
      </w:r>
      <w:r w:rsidR="003920B0">
        <w:rPr>
          <w:b w:val="0"/>
          <w:noProof/>
          <w:sz w:val="24"/>
          <w:szCs w:val="24"/>
        </w:rPr>
        <w:t>1</w:t>
      </w:r>
      <w:r w:rsidR="00DA51BC" w:rsidRPr="007A47F9">
        <w:rPr>
          <w:b w:val="0"/>
          <w:sz w:val="24"/>
          <w:szCs w:val="24"/>
        </w:rPr>
        <w:fldChar w:fldCharType="end"/>
      </w:r>
      <w:r w:rsidR="004C4688" w:rsidRPr="007A47F9">
        <w:rPr>
          <w:b w:val="0"/>
          <w:sz w:val="24"/>
          <w:szCs w:val="24"/>
        </w:rPr>
        <w:t xml:space="preserve">: </w:t>
      </w:r>
      <w:r w:rsidR="004C4688">
        <w:rPr>
          <w:b w:val="0"/>
          <w:sz w:val="24"/>
          <w:szCs w:val="24"/>
        </w:rPr>
        <w:t xml:space="preserve">Input-Output table of China (2007), in billion </w:t>
      </w:r>
      <w:r w:rsidR="004C4688" w:rsidRPr="007A47F9">
        <w:rPr>
          <w:b w:val="0"/>
          <w:color w:val="000000"/>
          <w:lang w:val="en-GB" w:eastAsia="en-GB"/>
        </w:rPr>
        <w:t>RMB</w:t>
      </w:r>
    </w:p>
    <w:tbl>
      <w:tblPr>
        <w:tblW w:w="5323" w:type="pct"/>
        <w:jc w:val="center"/>
        <w:tblLayout w:type="fixed"/>
        <w:tblLook w:val="04A0" w:firstRow="1" w:lastRow="0" w:firstColumn="1" w:lastColumn="0" w:noHBand="0" w:noVBand="1"/>
      </w:tblPr>
      <w:tblGrid>
        <w:gridCol w:w="633"/>
        <w:gridCol w:w="637"/>
        <w:gridCol w:w="635"/>
        <w:gridCol w:w="638"/>
        <w:gridCol w:w="636"/>
        <w:gridCol w:w="638"/>
        <w:gridCol w:w="636"/>
        <w:gridCol w:w="638"/>
        <w:gridCol w:w="638"/>
        <w:gridCol w:w="636"/>
        <w:gridCol w:w="638"/>
        <w:gridCol w:w="636"/>
        <w:gridCol w:w="638"/>
        <w:gridCol w:w="741"/>
        <w:gridCol w:w="743"/>
        <w:gridCol w:w="730"/>
      </w:tblGrid>
      <w:tr w:rsidR="004C4688" w:rsidRPr="003837F0" w:rsidTr="00337E61">
        <w:trPr>
          <w:trHeight w:val="403"/>
          <w:jc w:val="center"/>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688" w:rsidRPr="007A47F9" w:rsidRDefault="004C4688" w:rsidP="00337E61">
            <w:pPr>
              <w:jc w:val="center"/>
              <w:rPr>
                <w:color w:val="000000"/>
                <w:sz w:val="20"/>
                <w:szCs w:val="20"/>
                <w:lang w:val="en-GB" w:eastAsia="en-GB"/>
              </w:rPr>
            </w:pPr>
          </w:p>
        </w:tc>
        <w:tc>
          <w:tcPr>
            <w:tcW w:w="304"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Ag</w:t>
            </w:r>
          </w:p>
        </w:tc>
        <w:tc>
          <w:tcPr>
            <w:tcW w:w="303"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CmP</w:t>
            </w:r>
          </w:p>
        </w:tc>
        <w:tc>
          <w:tcPr>
            <w:tcW w:w="304"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Pp</w:t>
            </w:r>
          </w:p>
        </w:tc>
        <w:tc>
          <w:tcPr>
            <w:tcW w:w="303"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Fm</w:t>
            </w:r>
          </w:p>
        </w:tc>
        <w:tc>
          <w:tcPr>
            <w:tcW w:w="304"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Ppc</w:t>
            </w:r>
          </w:p>
        </w:tc>
        <w:tc>
          <w:tcPr>
            <w:tcW w:w="303"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Ch</w:t>
            </w:r>
          </w:p>
        </w:tc>
        <w:tc>
          <w:tcPr>
            <w:tcW w:w="304"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Msp</w:t>
            </w:r>
          </w:p>
        </w:tc>
        <w:tc>
          <w:tcPr>
            <w:tcW w:w="304"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M+e</w:t>
            </w:r>
          </w:p>
        </w:tc>
        <w:tc>
          <w:tcPr>
            <w:tcW w:w="303"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Gp+d</w:t>
            </w:r>
          </w:p>
        </w:tc>
        <w:tc>
          <w:tcPr>
            <w:tcW w:w="304"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Co</w:t>
            </w:r>
          </w:p>
        </w:tc>
        <w:tc>
          <w:tcPr>
            <w:tcW w:w="303" w:type="pct"/>
            <w:tcBorders>
              <w:top w:val="single" w:sz="4" w:space="0" w:color="auto"/>
              <w:left w:val="nil"/>
              <w:bottom w:val="single" w:sz="4" w:space="0" w:color="auto"/>
              <w:right w:val="nil"/>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T+w</w:t>
            </w:r>
          </w:p>
        </w:tc>
        <w:tc>
          <w:tcPr>
            <w:tcW w:w="304" w:type="pct"/>
            <w:tcBorders>
              <w:top w:val="single" w:sz="4" w:space="0" w:color="auto"/>
              <w:left w:val="nil"/>
              <w:bottom w:val="single" w:sz="4" w:space="0" w:color="auto"/>
              <w:right w:val="dashed"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Ep+d</w:t>
            </w:r>
          </w:p>
        </w:tc>
        <w:tc>
          <w:tcPr>
            <w:tcW w:w="353" w:type="pct"/>
            <w:tcBorders>
              <w:top w:val="single" w:sz="4" w:space="0" w:color="auto"/>
              <w:left w:val="nil"/>
              <w:bottom w:val="single" w:sz="4" w:space="0" w:color="auto"/>
              <w:right w:val="nil"/>
            </w:tcBorders>
            <w:shd w:val="clear" w:color="000000" w:fill="F2F2F2"/>
            <w:noWrap/>
            <w:vAlign w:val="center"/>
            <w:hideMark/>
          </w:tcPr>
          <w:p w:rsidR="004C4688" w:rsidRPr="00BA6115" w:rsidRDefault="004C4688" w:rsidP="00337E61">
            <w:pPr>
              <w:jc w:val="center"/>
              <w:rPr>
                <w:b/>
                <w:bCs/>
                <w:color w:val="000000"/>
                <w:sz w:val="16"/>
                <w:szCs w:val="16"/>
                <w:lang w:val="en-GB" w:eastAsia="en-GB"/>
              </w:rPr>
            </w:pPr>
            <w:r>
              <w:rPr>
                <w:b/>
                <w:bCs/>
                <w:color w:val="000000"/>
                <w:sz w:val="16"/>
                <w:szCs w:val="16"/>
                <w:lang w:val="en-GB" w:eastAsia="en-GB"/>
              </w:rPr>
              <w:t>ID</w:t>
            </w:r>
          </w:p>
        </w:tc>
        <w:tc>
          <w:tcPr>
            <w:tcW w:w="354" w:type="pct"/>
            <w:tcBorders>
              <w:top w:val="single" w:sz="4" w:space="0" w:color="auto"/>
              <w:left w:val="nil"/>
              <w:bottom w:val="single" w:sz="4" w:space="0" w:color="auto"/>
              <w:right w:val="nil"/>
            </w:tcBorders>
            <w:shd w:val="clear" w:color="000000" w:fill="F2F2F2"/>
            <w:noWrap/>
            <w:vAlign w:val="center"/>
            <w:hideMark/>
          </w:tcPr>
          <w:p w:rsidR="004C4688" w:rsidRPr="00BA6115" w:rsidRDefault="004C4688" w:rsidP="00337E61">
            <w:pPr>
              <w:jc w:val="center"/>
              <w:rPr>
                <w:b/>
                <w:bCs/>
                <w:color w:val="000000"/>
                <w:sz w:val="16"/>
                <w:szCs w:val="16"/>
                <w:lang w:val="en-GB" w:eastAsia="en-GB"/>
              </w:rPr>
            </w:pPr>
            <w:r>
              <w:rPr>
                <w:b/>
                <w:bCs/>
                <w:color w:val="000000"/>
                <w:sz w:val="16"/>
                <w:szCs w:val="16"/>
                <w:lang w:val="en-GB" w:eastAsia="en-GB"/>
              </w:rPr>
              <w:t>FD</w:t>
            </w:r>
          </w:p>
        </w:tc>
        <w:tc>
          <w:tcPr>
            <w:tcW w:w="349" w:type="pct"/>
            <w:tcBorders>
              <w:top w:val="single" w:sz="4" w:space="0" w:color="auto"/>
              <w:left w:val="nil"/>
              <w:bottom w:val="single" w:sz="4" w:space="0" w:color="auto"/>
              <w:right w:val="single" w:sz="4" w:space="0" w:color="auto"/>
            </w:tcBorders>
            <w:shd w:val="clear" w:color="000000" w:fill="F2F2F2"/>
            <w:noWrap/>
            <w:vAlign w:val="center"/>
            <w:hideMark/>
          </w:tcPr>
          <w:p w:rsidR="004C4688" w:rsidRPr="00BA6115" w:rsidRDefault="004C4688" w:rsidP="00337E61">
            <w:pPr>
              <w:jc w:val="center"/>
              <w:rPr>
                <w:b/>
                <w:bCs/>
                <w:color w:val="000000"/>
                <w:sz w:val="16"/>
                <w:szCs w:val="16"/>
                <w:lang w:val="en-GB" w:eastAsia="en-GB"/>
              </w:rPr>
            </w:pPr>
            <w:r>
              <w:rPr>
                <w:b/>
                <w:bCs/>
                <w:color w:val="000000"/>
                <w:sz w:val="16"/>
                <w:szCs w:val="16"/>
                <w:lang w:val="en-GB" w:eastAsia="en-GB"/>
              </w:rPr>
              <w:t>TO</w:t>
            </w:r>
          </w:p>
        </w:tc>
      </w:tr>
      <w:tr w:rsidR="004C4688" w:rsidRPr="003837F0"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Ag</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687.7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7.0</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0.8</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2223.1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0.0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167.6</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0.7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66.4</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0.0</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25.9</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255.0</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0.0</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3434.4</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1420.5</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4854.9</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CmP</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97.0</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37.1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112.0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193.5</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122.7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22.7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7.1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25.5</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330.2</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961.9</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41.4</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1003.3</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Pp</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0.6</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114.8</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11.0</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1189.4</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442.2</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933.4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29.3</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55.7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83.5</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17.5</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36.8</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2915.4</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62.3</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2977.8</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Fm</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482.2</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15.7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25.0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3813.9</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15.8</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326.7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98.6</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370.1</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3.3</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171.3</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1368.1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27.5</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6718.2</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4675.6</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11393.9</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Ppc</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39.4</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13.6</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89.2</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46.2</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121.4</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463.0</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298.4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83.7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126.7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771.3</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127.5</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2183.9</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145.5</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2329.4</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Ch</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379.8</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27.1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122.8</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885.2</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48.0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3176.6</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250.9</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1098.6</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7.4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1579.0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758.9</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15.5</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8349.7</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1189.9</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9539.6</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Msp</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14.6</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69.3</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86.6</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136.6</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10.3</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228.8</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2972.3</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2684.5</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1208.8</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109.4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17.3</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7543.1</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1085.9</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8629.0</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M+e</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58.6</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98.0</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197.2</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307.8</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50.1</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339.4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683.5</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6359.0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531.9</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1331.4</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295.0</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10260.1</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8754.1</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19014.2</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Gp+d</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9.2</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17.6</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4.9</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29.8</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17.8</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9.5</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40.1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9.3</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161.6</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64.9</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226.5</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lastRenderedPageBreak/>
              <w:t>Co</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1.4</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2.6</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2.7</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3.5</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0.2</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59.8</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123.1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200.0</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6018.7</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6218.7</w:t>
            </w:r>
          </w:p>
        </w:tc>
      </w:tr>
      <w:tr w:rsidR="004C4688" w:rsidRPr="00BA6115" w:rsidTr="00337E61">
        <w:trPr>
          <w:trHeight w:val="403"/>
          <w:jc w:val="center"/>
        </w:trPr>
        <w:tc>
          <w:tcPr>
            <w:tcW w:w="302" w:type="pct"/>
            <w:tcBorders>
              <w:top w:val="nil"/>
              <w:left w:val="single" w:sz="4" w:space="0" w:color="auto"/>
              <w:bottom w:val="nil"/>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T+w</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309.7</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129.5</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189.0</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917.1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130.9</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787.8</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570.3</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1366.1</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27.1</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942.5</w:t>
            </w:r>
          </w:p>
        </w:tc>
        <w:tc>
          <w:tcPr>
            <w:tcW w:w="303"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3873.2</w:t>
            </w:r>
          </w:p>
        </w:tc>
        <w:tc>
          <w:tcPr>
            <w:tcW w:w="304" w:type="pct"/>
            <w:tcBorders>
              <w:top w:val="nil"/>
              <w:left w:val="nil"/>
              <w:bottom w:val="nil"/>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278.2</w:t>
            </w:r>
          </w:p>
        </w:tc>
        <w:tc>
          <w:tcPr>
            <w:tcW w:w="353" w:type="pct"/>
            <w:tcBorders>
              <w:top w:val="nil"/>
              <w:left w:val="dashed" w:sz="4" w:space="0" w:color="auto"/>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9521.5</w:t>
            </w:r>
          </w:p>
        </w:tc>
        <w:tc>
          <w:tcPr>
            <w:tcW w:w="354" w:type="pct"/>
            <w:tcBorders>
              <w:top w:val="nil"/>
              <w:left w:val="nil"/>
              <w:bottom w:val="nil"/>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10119.7</w:t>
            </w:r>
          </w:p>
        </w:tc>
        <w:tc>
          <w:tcPr>
            <w:tcW w:w="349" w:type="pct"/>
            <w:tcBorders>
              <w:top w:val="nil"/>
              <w:left w:val="nil"/>
              <w:bottom w:val="nil"/>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19641.1</w:t>
            </w:r>
          </w:p>
        </w:tc>
      </w:tr>
      <w:tr w:rsidR="004C4688" w:rsidRPr="00BA6115" w:rsidTr="00337E61">
        <w:trPr>
          <w:trHeight w:val="403"/>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4C4688" w:rsidRPr="00BA6115" w:rsidRDefault="004C4688" w:rsidP="00337E61">
            <w:pPr>
              <w:jc w:val="center"/>
              <w:rPr>
                <w:b/>
                <w:bCs/>
                <w:color w:val="000000"/>
                <w:sz w:val="16"/>
                <w:szCs w:val="16"/>
                <w:lang w:val="en-GB" w:eastAsia="en-GB"/>
              </w:rPr>
            </w:pPr>
            <w:r w:rsidRPr="00BA6115">
              <w:rPr>
                <w:b/>
                <w:bCs/>
                <w:color w:val="000000"/>
                <w:sz w:val="16"/>
                <w:szCs w:val="16"/>
                <w:lang w:val="en-GB" w:eastAsia="en-GB"/>
              </w:rPr>
              <w:t>Ep+d</w:t>
            </w:r>
          </w:p>
        </w:tc>
        <w:tc>
          <w:tcPr>
            <w:tcW w:w="304"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45.8</w:t>
            </w:r>
          </w:p>
        </w:tc>
        <w:tc>
          <w:tcPr>
            <w:tcW w:w="303"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60.2</w:t>
            </w:r>
          </w:p>
        </w:tc>
        <w:tc>
          <w:tcPr>
            <w:tcW w:w="304"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174.7</w:t>
            </w:r>
          </w:p>
        </w:tc>
        <w:tc>
          <w:tcPr>
            <w:tcW w:w="303"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171.0</w:t>
            </w:r>
          </w:p>
        </w:tc>
        <w:tc>
          <w:tcPr>
            <w:tcW w:w="304"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48.3</w:t>
            </w:r>
          </w:p>
        </w:tc>
        <w:tc>
          <w:tcPr>
            <w:tcW w:w="303"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436.4</w:t>
            </w:r>
          </w:p>
        </w:tc>
        <w:tc>
          <w:tcPr>
            <w:tcW w:w="304"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367.9</w:t>
            </w:r>
          </w:p>
        </w:tc>
        <w:tc>
          <w:tcPr>
            <w:tcW w:w="304"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214.1</w:t>
            </w:r>
          </w:p>
        </w:tc>
        <w:tc>
          <w:tcPr>
            <w:tcW w:w="303"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25.0</w:t>
            </w:r>
          </w:p>
        </w:tc>
        <w:tc>
          <w:tcPr>
            <w:tcW w:w="304"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82.7</w:t>
            </w:r>
          </w:p>
        </w:tc>
        <w:tc>
          <w:tcPr>
            <w:tcW w:w="303"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276.1</w:t>
            </w:r>
          </w:p>
        </w:tc>
        <w:tc>
          <w:tcPr>
            <w:tcW w:w="304" w:type="pct"/>
            <w:tcBorders>
              <w:top w:val="nil"/>
              <w:left w:val="nil"/>
              <w:bottom w:val="single" w:sz="4" w:space="0" w:color="auto"/>
              <w:right w:val="nil"/>
            </w:tcBorders>
            <w:shd w:val="clear" w:color="FFFFFF" w:fill="FFFFFF"/>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1129.4</w:t>
            </w:r>
          </w:p>
        </w:tc>
        <w:tc>
          <w:tcPr>
            <w:tcW w:w="353" w:type="pct"/>
            <w:tcBorders>
              <w:top w:val="nil"/>
              <w:left w:val="dashed" w:sz="4" w:space="0" w:color="auto"/>
              <w:bottom w:val="single" w:sz="4" w:space="0" w:color="auto"/>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3031.7</w:t>
            </w:r>
          </w:p>
        </w:tc>
        <w:tc>
          <w:tcPr>
            <w:tcW w:w="354" w:type="pct"/>
            <w:tcBorders>
              <w:top w:val="nil"/>
              <w:left w:val="nil"/>
              <w:bottom w:val="single" w:sz="4" w:space="0" w:color="auto"/>
              <w:right w:val="nil"/>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241.8</w:t>
            </w:r>
          </w:p>
        </w:tc>
        <w:tc>
          <w:tcPr>
            <w:tcW w:w="349" w:type="pct"/>
            <w:tcBorders>
              <w:top w:val="nil"/>
              <w:left w:val="nil"/>
              <w:bottom w:val="single" w:sz="4" w:space="0" w:color="auto"/>
              <w:right w:val="single" w:sz="4" w:space="0" w:color="auto"/>
            </w:tcBorders>
            <w:shd w:val="clear" w:color="FFFFFF" w:fill="F2F2F2"/>
            <w:noWrap/>
            <w:vAlign w:val="center"/>
            <w:hideMark/>
          </w:tcPr>
          <w:p w:rsidR="004C4688" w:rsidRPr="003837F0" w:rsidRDefault="004C4688" w:rsidP="00337E61">
            <w:pPr>
              <w:jc w:val="center"/>
              <w:rPr>
                <w:color w:val="000000"/>
                <w:sz w:val="14"/>
                <w:szCs w:val="14"/>
                <w:lang w:val="en-GB" w:eastAsia="en-GB"/>
              </w:rPr>
            </w:pPr>
            <w:r w:rsidRPr="003837F0">
              <w:rPr>
                <w:color w:val="000000"/>
                <w:sz w:val="14"/>
                <w:szCs w:val="14"/>
                <w:lang w:val="en-GB" w:eastAsia="en-GB"/>
              </w:rPr>
              <w:t>3273.5</w:t>
            </w:r>
          </w:p>
        </w:tc>
      </w:tr>
    </w:tbl>
    <w:p w:rsidR="00450BC9" w:rsidRDefault="004C4688" w:rsidP="008A6A3F">
      <w:pPr>
        <w:jc w:val="center"/>
        <w:rPr>
          <w:sz w:val="20"/>
          <w:szCs w:val="20"/>
          <w:lang w:val="en-CA"/>
        </w:rPr>
      </w:pPr>
      <w:r w:rsidRPr="00BF5D49">
        <w:rPr>
          <w:b/>
          <w:sz w:val="20"/>
          <w:szCs w:val="20"/>
          <w:lang w:val="en-CA"/>
        </w:rPr>
        <w:t>Abbreviations</w:t>
      </w:r>
      <w:r w:rsidRPr="007A47F9">
        <w:rPr>
          <w:sz w:val="20"/>
          <w:szCs w:val="20"/>
          <w:lang w:val="en-CA"/>
        </w:rPr>
        <w:t>: Ag = Agriculture, CmP = Coal mining and processing, Pp = petroleum processing and natural gas products, Fm = food manufacturing and tobacco products, Ppc = petroleum processing and coking, Ch = chemicals, Msp = Metals smelting and pressing,  M+e = Machinery and equipment, Gp+d = gas production and distribution, Co = construction, T+w = transport and warehousing, Ep+d = Electrici</w:t>
      </w:r>
      <w:r>
        <w:rPr>
          <w:sz w:val="20"/>
          <w:szCs w:val="20"/>
          <w:lang w:val="en-CA"/>
        </w:rPr>
        <w:t>ty production and distribution, ID = intermediate demand, FD = final demand, TO = total output</w:t>
      </w:r>
    </w:p>
    <w:p w:rsidR="000F074E" w:rsidRPr="000F074E" w:rsidRDefault="000F074E" w:rsidP="00450BC9">
      <w:pPr>
        <w:rPr>
          <w:sz w:val="20"/>
          <w:szCs w:val="20"/>
          <w:lang w:val="en-CA"/>
        </w:rPr>
      </w:pPr>
    </w:p>
    <w:p w:rsidR="0062179E" w:rsidRPr="0062179E" w:rsidRDefault="0062179E" w:rsidP="00E056AA">
      <w:pPr>
        <w:pStyle w:val="Caption"/>
        <w:keepNext/>
        <w:spacing w:after="60"/>
        <w:jc w:val="center"/>
        <w:rPr>
          <w:b w:val="0"/>
          <w:sz w:val="24"/>
          <w:szCs w:val="24"/>
        </w:rPr>
      </w:pPr>
      <w:r w:rsidRPr="0062179E">
        <w:rPr>
          <w:b w:val="0"/>
          <w:sz w:val="24"/>
          <w:szCs w:val="24"/>
        </w:rPr>
        <w:t xml:space="preserve">Table </w:t>
      </w:r>
      <w:r w:rsidR="00DA51BC" w:rsidRPr="0062179E">
        <w:rPr>
          <w:b w:val="0"/>
          <w:sz w:val="24"/>
          <w:szCs w:val="24"/>
        </w:rPr>
        <w:fldChar w:fldCharType="begin"/>
      </w:r>
      <w:r w:rsidRPr="0062179E">
        <w:rPr>
          <w:b w:val="0"/>
          <w:sz w:val="24"/>
          <w:szCs w:val="24"/>
        </w:rPr>
        <w:instrText xml:space="preserve"> SEQ Table \* ARABIC </w:instrText>
      </w:r>
      <w:r w:rsidR="00DA51BC" w:rsidRPr="0062179E">
        <w:rPr>
          <w:b w:val="0"/>
          <w:sz w:val="24"/>
          <w:szCs w:val="24"/>
        </w:rPr>
        <w:fldChar w:fldCharType="separate"/>
      </w:r>
      <w:r w:rsidR="003920B0">
        <w:rPr>
          <w:b w:val="0"/>
          <w:noProof/>
          <w:sz w:val="24"/>
          <w:szCs w:val="24"/>
        </w:rPr>
        <w:t>2</w:t>
      </w:r>
      <w:r w:rsidR="00DA51BC" w:rsidRPr="0062179E">
        <w:rPr>
          <w:b w:val="0"/>
          <w:sz w:val="24"/>
          <w:szCs w:val="24"/>
        </w:rPr>
        <w:fldChar w:fldCharType="end"/>
      </w:r>
      <w:r w:rsidRPr="0062179E">
        <w:rPr>
          <w:b w:val="0"/>
          <w:sz w:val="24"/>
          <w:szCs w:val="24"/>
        </w:rPr>
        <w:t xml:space="preserve">: </w:t>
      </w:r>
      <w:r w:rsidR="001E33E2">
        <w:rPr>
          <w:b w:val="0"/>
          <w:sz w:val="24"/>
          <w:szCs w:val="24"/>
        </w:rPr>
        <w:t>Satellite emission intensities</w:t>
      </w:r>
      <w:r w:rsidR="001E33E2" w:rsidRPr="0062179E">
        <w:rPr>
          <w:b w:val="0"/>
          <w:sz w:val="24"/>
          <w:szCs w:val="24"/>
        </w:rPr>
        <w:t xml:space="preserve"> </w:t>
      </w:r>
      <w:r w:rsidR="001E33E2">
        <w:rPr>
          <w:b w:val="0"/>
          <w:sz w:val="24"/>
          <w:szCs w:val="24"/>
        </w:rPr>
        <w:t>and n</w:t>
      </w:r>
      <w:r w:rsidRPr="0062179E">
        <w:rPr>
          <w:b w:val="0"/>
          <w:sz w:val="24"/>
          <w:szCs w:val="24"/>
        </w:rPr>
        <w:t xml:space="preserve">ational </w:t>
      </w:r>
      <w:r>
        <w:rPr>
          <w:b w:val="0"/>
          <w:sz w:val="24"/>
          <w:szCs w:val="24"/>
        </w:rPr>
        <w:t>production capacity</w:t>
      </w:r>
      <w:r w:rsidRPr="0062179E">
        <w:rPr>
          <w:b w:val="0"/>
          <w:sz w:val="24"/>
          <w:szCs w:val="24"/>
        </w:rPr>
        <w:t xml:space="preserve"> (China</w:t>
      </w:r>
      <w:r w:rsidR="00A70BA6">
        <w:rPr>
          <w:b w:val="0"/>
          <w:sz w:val="24"/>
          <w:szCs w:val="24"/>
        </w:rPr>
        <w:t xml:space="preserve">, 2007) </w:t>
      </w:r>
    </w:p>
    <w:tbl>
      <w:tblPr>
        <w:tblW w:w="8814" w:type="dxa"/>
        <w:jc w:val="center"/>
        <w:tblInd w:w="-1288" w:type="dxa"/>
        <w:tblLook w:val="04A0" w:firstRow="1" w:lastRow="0" w:firstColumn="1" w:lastColumn="0" w:noHBand="0" w:noVBand="1"/>
      </w:tblPr>
      <w:tblGrid>
        <w:gridCol w:w="2805"/>
        <w:gridCol w:w="2453"/>
        <w:gridCol w:w="1560"/>
        <w:gridCol w:w="1996"/>
      </w:tblGrid>
      <w:tr w:rsidR="00FC3C5E" w:rsidRPr="0072580B" w:rsidTr="001E33E2">
        <w:trPr>
          <w:trHeight w:val="300"/>
          <w:jc w:val="center"/>
        </w:trPr>
        <w:tc>
          <w:tcPr>
            <w:tcW w:w="2805" w:type="dxa"/>
            <w:tcBorders>
              <w:top w:val="single" w:sz="4" w:space="0" w:color="auto"/>
              <w:left w:val="single" w:sz="8" w:space="0" w:color="auto"/>
              <w:bottom w:val="single" w:sz="4" w:space="0" w:color="auto"/>
              <w:right w:val="nil"/>
            </w:tcBorders>
            <w:shd w:val="clear" w:color="auto" w:fill="auto"/>
            <w:noWrap/>
            <w:vAlign w:val="center"/>
            <w:hideMark/>
          </w:tcPr>
          <w:p w:rsidR="00FC3C5E" w:rsidRPr="0062179E" w:rsidRDefault="00FC3C5E" w:rsidP="00FC3C5E">
            <w:pPr>
              <w:spacing w:before="60" w:after="60"/>
              <w:jc w:val="center"/>
              <w:rPr>
                <w:b/>
                <w:color w:val="000000"/>
                <w:sz w:val="20"/>
                <w:szCs w:val="20"/>
                <w:lang w:val="en-GB" w:eastAsia="en-GB"/>
              </w:rPr>
            </w:pPr>
            <w:r w:rsidRPr="0062179E">
              <w:rPr>
                <w:b/>
                <w:color w:val="000000"/>
                <w:sz w:val="20"/>
                <w:szCs w:val="20"/>
                <w:lang w:val="en-GB" w:eastAsia="en-GB"/>
              </w:rPr>
              <w:t>Sector</w:t>
            </w:r>
          </w:p>
        </w:tc>
        <w:tc>
          <w:tcPr>
            <w:tcW w:w="2453" w:type="dxa"/>
            <w:tcBorders>
              <w:top w:val="single" w:sz="4" w:space="0" w:color="auto"/>
              <w:left w:val="single" w:sz="4" w:space="0" w:color="auto"/>
              <w:bottom w:val="single" w:sz="4" w:space="0" w:color="auto"/>
              <w:right w:val="single" w:sz="4" w:space="0" w:color="auto"/>
            </w:tcBorders>
            <w:vAlign w:val="center"/>
          </w:tcPr>
          <w:p w:rsidR="00FC3C5E" w:rsidRPr="003B4599" w:rsidRDefault="001E33E2" w:rsidP="001E33E2">
            <w:pPr>
              <w:spacing w:before="60" w:after="60"/>
              <w:jc w:val="center"/>
              <w:rPr>
                <w:b/>
                <w:color w:val="000000"/>
                <w:sz w:val="20"/>
                <w:szCs w:val="20"/>
                <w:lang w:val="en-GB" w:eastAsia="en-GB"/>
              </w:rPr>
            </w:pPr>
            <w:r>
              <w:rPr>
                <w:b/>
                <w:color w:val="000000"/>
                <w:sz w:val="20"/>
                <w:szCs w:val="20"/>
                <w:lang w:val="en-GB" w:eastAsia="en-GB"/>
              </w:rPr>
              <w:t>Emission intensity (grams of</w:t>
            </w:r>
            <w:r w:rsidR="00FC3C5E">
              <w:rPr>
                <w:b/>
                <w:color w:val="000000"/>
                <w:sz w:val="20"/>
                <w:szCs w:val="20"/>
                <w:lang w:val="en-GB" w:eastAsia="en-GB"/>
              </w:rPr>
              <w:t xml:space="preserve"> CO</w:t>
            </w:r>
            <w:r w:rsidR="00FC3C5E" w:rsidRPr="003B4599">
              <w:rPr>
                <w:b/>
                <w:color w:val="000000"/>
                <w:sz w:val="20"/>
                <w:szCs w:val="20"/>
                <w:vertAlign w:val="subscript"/>
                <w:lang w:val="en-GB" w:eastAsia="en-GB"/>
              </w:rPr>
              <w:t>2</w:t>
            </w:r>
            <w:r w:rsidR="00FC3C5E">
              <w:rPr>
                <w:b/>
                <w:color w:val="000000"/>
                <w:sz w:val="20"/>
                <w:szCs w:val="20"/>
                <w:lang w:val="en-GB" w:eastAsia="en-GB"/>
              </w:rPr>
              <w:t xml:space="preserve"> per kWh)</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C5E" w:rsidRPr="0062179E" w:rsidRDefault="00FC3C5E" w:rsidP="00FC3C5E">
            <w:pPr>
              <w:spacing w:before="60" w:after="60"/>
              <w:jc w:val="center"/>
              <w:rPr>
                <w:b/>
                <w:color w:val="000000"/>
                <w:sz w:val="20"/>
                <w:szCs w:val="20"/>
                <w:lang w:val="en-GB" w:eastAsia="en-GB"/>
              </w:rPr>
            </w:pPr>
            <w:r w:rsidRPr="0062179E">
              <w:rPr>
                <w:b/>
                <w:color w:val="000000"/>
                <w:sz w:val="20"/>
                <w:szCs w:val="20"/>
                <w:lang w:val="en-GB" w:eastAsia="en-GB"/>
              </w:rPr>
              <w:t>Production capacity (GW)</w:t>
            </w:r>
          </w:p>
        </w:tc>
        <w:tc>
          <w:tcPr>
            <w:tcW w:w="1996" w:type="dxa"/>
            <w:tcBorders>
              <w:top w:val="single" w:sz="4" w:space="0" w:color="auto"/>
              <w:left w:val="nil"/>
              <w:bottom w:val="single" w:sz="4" w:space="0" w:color="auto"/>
              <w:right w:val="single" w:sz="8" w:space="0" w:color="auto"/>
            </w:tcBorders>
            <w:shd w:val="clear" w:color="auto" w:fill="auto"/>
            <w:noWrap/>
            <w:vAlign w:val="center"/>
            <w:hideMark/>
          </w:tcPr>
          <w:p w:rsidR="00FC3C5E" w:rsidRPr="0062179E" w:rsidRDefault="00FC3C5E" w:rsidP="00FC3C5E">
            <w:pPr>
              <w:spacing w:before="60" w:after="60"/>
              <w:jc w:val="center"/>
              <w:rPr>
                <w:b/>
                <w:color w:val="000000"/>
                <w:sz w:val="20"/>
                <w:szCs w:val="20"/>
                <w:lang w:val="en-GB" w:eastAsia="en-GB"/>
              </w:rPr>
            </w:pPr>
            <w:r w:rsidRPr="0062179E">
              <w:rPr>
                <w:b/>
                <w:color w:val="000000"/>
                <w:sz w:val="20"/>
                <w:szCs w:val="20"/>
                <w:lang w:val="en-GB" w:eastAsia="en-GB"/>
              </w:rPr>
              <w:t>Percentage of total production capacity</w:t>
            </w:r>
          </w:p>
        </w:tc>
      </w:tr>
      <w:tr w:rsidR="00FC3C5E" w:rsidRPr="00450BC9" w:rsidTr="001E33E2">
        <w:trPr>
          <w:trHeight w:val="300"/>
          <w:jc w:val="center"/>
        </w:trPr>
        <w:tc>
          <w:tcPr>
            <w:tcW w:w="2805" w:type="dxa"/>
            <w:tcBorders>
              <w:top w:val="nil"/>
              <w:left w:val="single" w:sz="8" w:space="0" w:color="auto"/>
              <w:bottom w:val="nil"/>
              <w:right w:val="nil"/>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sidRPr="00450BC9">
              <w:rPr>
                <w:color w:val="000000"/>
                <w:sz w:val="20"/>
                <w:szCs w:val="20"/>
                <w:lang w:val="en-GB" w:eastAsia="en-GB"/>
              </w:rPr>
              <w:t>Hydro</w:t>
            </w:r>
            <w:r>
              <w:rPr>
                <w:color w:val="000000"/>
                <w:sz w:val="20"/>
                <w:szCs w:val="20"/>
                <w:lang w:val="en-GB" w:eastAsia="en-GB"/>
              </w:rPr>
              <w:t xml:space="preserve">-electricity and others (nuclear, wind, </w:t>
            </w:r>
            <w:r w:rsidR="00D72550">
              <w:rPr>
                <w:color w:val="000000"/>
                <w:sz w:val="20"/>
                <w:szCs w:val="20"/>
                <w:lang w:val="en-GB" w:eastAsia="en-GB"/>
              </w:rPr>
              <w:t xml:space="preserve">biomass, </w:t>
            </w:r>
            <w:r>
              <w:rPr>
                <w:color w:val="000000"/>
                <w:sz w:val="20"/>
                <w:szCs w:val="20"/>
                <w:lang w:val="en-GB" w:eastAsia="en-GB"/>
              </w:rPr>
              <w:t>etc.)</w:t>
            </w:r>
          </w:p>
        </w:tc>
        <w:tc>
          <w:tcPr>
            <w:tcW w:w="2453" w:type="dxa"/>
            <w:tcBorders>
              <w:top w:val="nil"/>
              <w:left w:val="single" w:sz="4" w:space="0" w:color="auto"/>
              <w:bottom w:val="nil"/>
              <w:right w:val="single" w:sz="4" w:space="0" w:color="auto"/>
            </w:tcBorders>
            <w:shd w:val="clear" w:color="000000" w:fill="FFFFFF"/>
            <w:vAlign w:val="center"/>
          </w:tcPr>
          <w:p w:rsidR="00FC3C5E" w:rsidRPr="003B4599" w:rsidRDefault="00FC3C5E" w:rsidP="00F20D88">
            <w:pPr>
              <w:spacing w:before="60" w:after="60"/>
              <w:jc w:val="center"/>
              <w:rPr>
                <w:color w:val="000000"/>
                <w:sz w:val="20"/>
                <w:szCs w:val="20"/>
                <w:lang w:val="en-GB" w:eastAsia="en-GB"/>
              </w:rPr>
            </w:pPr>
            <w:r>
              <w:rPr>
                <w:color w:val="000000"/>
                <w:sz w:val="20"/>
                <w:szCs w:val="20"/>
                <w:lang w:val="en-GB" w:eastAsia="en-GB"/>
              </w:rPr>
              <w:t>30</w:t>
            </w:r>
          </w:p>
        </w:tc>
        <w:tc>
          <w:tcPr>
            <w:tcW w:w="1560" w:type="dxa"/>
            <w:tcBorders>
              <w:top w:val="nil"/>
              <w:left w:val="single" w:sz="4" w:space="0" w:color="auto"/>
              <w:bottom w:val="nil"/>
              <w:right w:val="single" w:sz="4" w:space="0" w:color="auto"/>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Pr>
                <w:color w:val="000000"/>
                <w:sz w:val="20"/>
                <w:szCs w:val="20"/>
                <w:lang w:val="en-GB" w:eastAsia="en-GB"/>
              </w:rPr>
              <w:t>160.8</w:t>
            </w:r>
          </w:p>
        </w:tc>
        <w:tc>
          <w:tcPr>
            <w:tcW w:w="1996" w:type="dxa"/>
            <w:tcBorders>
              <w:top w:val="single" w:sz="4" w:space="0" w:color="auto"/>
              <w:left w:val="single" w:sz="4" w:space="0" w:color="auto"/>
              <w:bottom w:val="nil"/>
              <w:right w:val="single" w:sz="8" w:space="0" w:color="auto"/>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sidRPr="00450BC9">
              <w:rPr>
                <w:color w:val="000000"/>
                <w:sz w:val="20"/>
                <w:szCs w:val="20"/>
                <w:lang w:val="en-GB" w:eastAsia="en-GB"/>
              </w:rPr>
              <w:t>2</w:t>
            </w:r>
            <w:r>
              <w:rPr>
                <w:color w:val="000000"/>
                <w:sz w:val="20"/>
                <w:szCs w:val="20"/>
                <w:lang w:val="en-GB" w:eastAsia="en-GB"/>
              </w:rPr>
              <w:t>4.1</w:t>
            </w:r>
            <w:r w:rsidRPr="00450BC9">
              <w:rPr>
                <w:color w:val="000000"/>
                <w:sz w:val="20"/>
                <w:szCs w:val="20"/>
                <w:lang w:val="en-GB" w:eastAsia="en-GB"/>
              </w:rPr>
              <w:t>%</w:t>
            </w:r>
          </w:p>
        </w:tc>
      </w:tr>
      <w:tr w:rsidR="00FC3C5E" w:rsidRPr="00450BC9" w:rsidTr="001E33E2">
        <w:trPr>
          <w:trHeight w:val="300"/>
          <w:jc w:val="center"/>
        </w:trPr>
        <w:tc>
          <w:tcPr>
            <w:tcW w:w="2805" w:type="dxa"/>
            <w:tcBorders>
              <w:top w:val="nil"/>
              <w:left w:val="single" w:sz="8" w:space="0" w:color="auto"/>
              <w:right w:val="nil"/>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Pr>
                <w:color w:val="000000"/>
                <w:sz w:val="20"/>
                <w:szCs w:val="20"/>
                <w:lang w:val="en-GB" w:eastAsia="en-GB"/>
              </w:rPr>
              <w:t>Subcritical coal</w:t>
            </w:r>
          </w:p>
        </w:tc>
        <w:tc>
          <w:tcPr>
            <w:tcW w:w="2453" w:type="dxa"/>
            <w:tcBorders>
              <w:top w:val="nil"/>
              <w:left w:val="single" w:sz="4" w:space="0" w:color="auto"/>
              <w:right w:val="single" w:sz="4" w:space="0" w:color="auto"/>
            </w:tcBorders>
            <w:shd w:val="clear" w:color="000000" w:fill="FFFFFF"/>
            <w:vAlign w:val="center"/>
          </w:tcPr>
          <w:p w:rsidR="00FC3C5E" w:rsidRPr="003B4599" w:rsidRDefault="00FC3C5E" w:rsidP="00F20D88">
            <w:pPr>
              <w:spacing w:before="60" w:after="60"/>
              <w:jc w:val="center"/>
              <w:rPr>
                <w:color w:val="000000"/>
                <w:sz w:val="20"/>
                <w:szCs w:val="20"/>
                <w:lang w:val="en-GB" w:eastAsia="en-GB"/>
              </w:rPr>
            </w:pPr>
            <w:r w:rsidRPr="003B4599">
              <w:rPr>
                <w:color w:val="000000"/>
                <w:sz w:val="20"/>
                <w:szCs w:val="20"/>
                <w:lang w:val="en-GB" w:eastAsia="en-GB"/>
              </w:rPr>
              <w:t>1100</w:t>
            </w:r>
          </w:p>
        </w:tc>
        <w:tc>
          <w:tcPr>
            <w:tcW w:w="1560" w:type="dxa"/>
            <w:tcBorders>
              <w:top w:val="nil"/>
              <w:left w:val="single" w:sz="4" w:space="0" w:color="auto"/>
              <w:right w:val="single" w:sz="4" w:space="0" w:color="auto"/>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Pr>
                <w:color w:val="000000"/>
                <w:sz w:val="20"/>
                <w:szCs w:val="20"/>
                <w:lang w:val="en-GB" w:eastAsia="en-GB"/>
              </w:rPr>
              <w:t>433.6</w:t>
            </w:r>
          </w:p>
        </w:tc>
        <w:tc>
          <w:tcPr>
            <w:tcW w:w="1996" w:type="dxa"/>
            <w:tcBorders>
              <w:top w:val="nil"/>
              <w:left w:val="single" w:sz="4" w:space="0" w:color="auto"/>
              <w:right w:val="single" w:sz="8" w:space="0" w:color="auto"/>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Pr>
                <w:color w:val="000000"/>
                <w:sz w:val="20"/>
                <w:szCs w:val="20"/>
                <w:lang w:val="en-GB" w:eastAsia="en-GB"/>
              </w:rPr>
              <w:t>65.8</w:t>
            </w:r>
            <w:r w:rsidRPr="00450BC9">
              <w:rPr>
                <w:color w:val="000000"/>
                <w:sz w:val="20"/>
                <w:szCs w:val="20"/>
                <w:lang w:val="en-GB" w:eastAsia="en-GB"/>
              </w:rPr>
              <w:t>%</w:t>
            </w:r>
          </w:p>
        </w:tc>
      </w:tr>
      <w:tr w:rsidR="00FC3C5E" w:rsidRPr="00450BC9" w:rsidTr="001E33E2">
        <w:trPr>
          <w:trHeight w:val="300"/>
          <w:jc w:val="center"/>
        </w:trPr>
        <w:tc>
          <w:tcPr>
            <w:tcW w:w="2805" w:type="dxa"/>
            <w:tcBorders>
              <w:top w:val="nil"/>
              <w:left w:val="single" w:sz="8" w:space="0" w:color="auto"/>
              <w:bottom w:val="single" w:sz="4" w:space="0" w:color="auto"/>
              <w:right w:val="nil"/>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Pr>
                <w:color w:val="000000"/>
                <w:sz w:val="20"/>
                <w:szCs w:val="20"/>
                <w:lang w:val="en-GB" w:eastAsia="en-GB"/>
              </w:rPr>
              <w:t>Other fossil fuels</w:t>
            </w:r>
            <w:r w:rsidR="00F825E0">
              <w:rPr>
                <w:color w:val="000000"/>
                <w:sz w:val="20"/>
                <w:szCs w:val="20"/>
                <w:lang w:val="en-GB" w:eastAsia="en-GB"/>
              </w:rPr>
              <w:t xml:space="preserve"> (supercritical coal, USC coal </w:t>
            </w:r>
            <w:r>
              <w:rPr>
                <w:color w:val="000000"/>
                <w:sz w:val="20"/>
                <w:szCs w:val="20"/>
                <w:lang w:val="en-GB" w:eastAsia="en-GB"/>
              </w:rPr>
              <w:t>and gas)</w:t>
            </w:r>
          </w:p>
        </w:tc>
        <w:tc>
          <w:tcPr>
            <w:tcW w:w="2453" w:type="dxa"/>
            <w:tcBorders>
              <w:top w:val="nil"/>
              <w:left w:val="single" w:sz="4" w:space="0" w:color="auto"/>
              <w:bottom w:val="single" w:sz="4" w:space="0" w:color="auto"/>
              <w:right w:val="single" w:sz="4" w:space="0" w:color="auto"/>
            </w:tcBorders>
            <w:shd w:val="clear" w:color="000000" w:fill="FFFFFF"/>
            <w:vAlign w:val="center"/>
          </w:tcPr>
          <w:p w:rsidR="00FC3C5E" w:rsidRPr="003B4599" w:rsidRDefault="00FC3C5E" w:rsidP="00F20D88">
            <w:pPr>
              <w:spacing w:before="60" w:after="60"/>
              <w:jc w:val="center"/>
              <w:rPr>
                <w:color w:val="000000"/>
                <w:sz w:val="20"/>
                <w:szCs w:val="20"/>
                <w:lang w:val="en-GB" w:eastAsia="en-GB"/>
              </w:rPr>
            </w:pPr>
            <w:r w:rsidRPr="003B4599">
              <w:rPr>
                <w:color w:val="000000"/>
                <w:sz w:val="20"/>
                <w:szCs w:val="20"/>
                <w:lang w:val="en-GB" w:eastAsia="en-GB"/>
              </w:rPr>
              <w:t>830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Pr>
                <w:color w:val="000000"/>
                <w:sz w:val="20"/>
                <w:szCs w:val="20"/>
                <w:lang w:val="en-GB" w:eastAsia="en-GB"/>
              </w:rPr>
              <w:t>74.3</w:t>
            </w:r>
          </w:p>
        </w:tc>
        <w:tc>
          <w:tcPr>
            <w:tcW w:w="1996" w:type="dxa"/>
            <w:tcBorders>
              <w:top w:val="nil"/>
              <w:left w:val="single" w:sz="4" w:space="0" w:color="auto"/>
              <w:bottom w:val="single" w:sz="4" w:space="0" w:color="auto"/>
              <w:right w:val="single" w:sz="8" w:space="0" w:color="auto"/>
            </w:tcBorders>
            <w:shd w:val="clear" w:color="000000" w:fill="FFFFFF"/>
            <w:noWrap/>
            <w:vAlign w:val="center"/>
            <w:hideMark/>
          </w:tcPr>
          <w:p w:rsidR="00FC3C5E" w:rsidRPr="00450BC9" w:rsidRDefault="00FC3C5E" w:rsidP="00A70BA6">
            <w:pPr>
              <w:spacing w:before="60" w:after="60"/>
              <w:jc w:val="center"/>
              <w:rPr>
                <w:color w:val="000000"/>
                <w:sz w:val="20"/>
                <w:szCs w:val="20"/>
                <w:lang w:val="en-GB" w:eastAsia="en-GB"/>
              </w:rPr>
            </w:pPr>
            <w:r>
              <w:rPr>
                <w:color w:val="000000"/>
                <w:sz w:val="20"/>
                <w:szCs w:val="20"/>
                <w:lang w:val="en-GB" w:eastAsia="en-GB"/>
              </w:rPr>
              <w:t>11.1</w:t>
            </w:r>
            <w:r w:rsidRPr="00450BC9">
              <w:rPr>
                <w:color w:val="000000"/>
                <w:sz w:val="20"/>
                <w:szCs w:val="20"/>
                <w:lang w:val="en-GB" w:eastAsia="en-GB"/>
              </w:rPr>
              <w:t>%</w:t>
            </w:r>
          </w:p>
        </w:tc>
      </w:tr>
    </w:tbl>
    <w:p w:rsidR="00AA089F" w:rsidRPr="00AA089F" w:rsidRDefault="00AA089F" w:rsidP="00261FB2">
      <w:pPr>
        <w:rPr>
          <w:lang w:val="en-GB"/>
        </w:rPr>
      </w:pPr>
    </w:p>
    <w:p w:rsidR="006C39D3" w:rsidRDefault="00DB25D7" w:rsidP="00896ED2">
      <w:pPr>
        <w:pStyle w:val="Heading2"/>
      </w:pPr>
      <w:r>
        <w:t>Numerical results</w:t>
      </w:r>
    </w:p>
    <w:p w:rsidR="00DB25D7" w:rsidRPr="00DB25D7" w:rsidRDefault="00AA1E2C" w:rsidP="00DB25D7">
      <w:pPr>
        <w:pStyle w:val="Heading3"/>
      </w:pPr>
      <w:r>
        <w:t>IO table coefficients: i</w:t>
      </w:r>
      <w:r w:rsidR="00DB25D7">
        <w:t xml:space="preserve">nitial </w:t>
      </w:r>
      <w:r>
        <w:t>estimate</w:t>
      </w:r>
      <w:r w:rsidR="00DB25D7">
        <w:t xml:space="preserve"> vs. </w:t>
      </w:r>
      <w:r w:rsidR="00125631">
        <w:t xml:space="preserve">random walk </w:t>
      </w:r>
      <w:r w:rsidR="00DB25D7">
        <w:t>sample</w:t>
      </w:r>
      <w:r w:rsidR="00813E2D">
        <w:t>s</w:t>
      </w:r>
    </w:p>
    <w:p w:rsidR="007B05BD" w:rsidRDefault="00092FF0" w:rsidP="007B05BD">
      <w:pPr>
        <w:rPr>
          <w:lang w:val="en-CA"/>
        </w:rPr>
      </w:pPr>
      <w:r>
        <w:rPr>
          <w:lang w:val="en-CA"/>
        </w:rPr>
        <w:t xml:space="preserve">As mentioned in section </w:t>
      </w:r>
      <w:r w:rsidR="00125631">
        <w:rPr>
          <w:lang w:val="en-CA"/>
        </w:rPr>
        <w:t>2.3</w:t>
      </w:r>
      <w:r>
        <w:rPr>
          <w:lang w:val="en-CA"/>
        </w:rPr>
        <w:t>, the solution space for the disaggregated IO table is explored using the random walk algorithm proposed by Kannan and Narayanan (</w:t>
      </w:r>
      <w:r w:rsidR="000F074E">
        <w:rPr>
          <w:lang w:val="en-CA"/>
        </w:rPr>
        <w:t>2009</w:t>
      </w:r>
      <w:r>
        <w:rPr>
          <w:lang w:val="en-CA"/>
        </w:rPr>
        <w:t xml:space="preserve">). </w:t>
      </w:r>
      <w:r>
        <w:rPr>
          <w:lang w:val="en-GB"/>
        </w:rPr>
        <w:t xml:space="preserve">Table 3 compares the technical coefficients </w:t>
      </w:r>
      <w:r w:rsidR="00546ADA">
        <w:rPr>
          <w:lang w:val="en-GB"/>
        </w:rPr>
        <w:t>associated to the consumption of the</w:t>
      </w:r>
      <w:r>
        <w:rPr>
          <w:lang w:val="en-GB"/>
        </w:rPr>
        <w:t xml:space="preserve"> electricity sector</w:t>
      </w:r>
      <w:r w:rsidR="00546ADA">
        <w:rPr>
          <w:lang w:val="en-GB"/>
        </w:rPr>
        <w:t xml:space="preserve"> (bottom part of the technical coefficient matrix)</w:t>
      </w:r>
      <w:r>
        <w:rPr>
          <w:lang w:val="en-GB"/>
        </w:rPr>
        <w:t xml:space="preserve"> for </w:t>
      </w:r>
      <w:r w:rsidR="00EF6DA8">
        <w:rPr>
          <w:lang w:val="en-GB"/>
        </w:rPr>
        <w:t>five</w:t>
      </w:r>
      <w:r>
        <w:rPr>
          <w:lang w:val="en-GB"/>
        </w:rPr>
        <w:t xml:space="preserve"> cases: the aggregated table coefficients, the disaggregated table coefficients of the initial estimate and the disaggregated table coefficients </w:t>
      </w:r>
      <w:r w:rsidR="00C80014">
        <w:rPr>
          <w:lang w:val="en-GB"/>
        </w:rPr>
        <w:t>of</w:t>
      </w:r>
      <w:r w:rsidR="00E45944">
        <w:rPr>
          <w:lang w:val="en-GB"/>
        </w:rPr>
        <w:t xml:space="preserve"> </w:t>
      </w:r>
      <w:r w:rsidR="00EF6DA8">
        <w:rPr>
          <w:lang w:val="en-GB"/>
        </w:rPr>
        <w:t>three</w:t>
      </w:r>
      <w:r>
        <w:rPr>
          <w:lang w:val="en-GB"/>
        </w:rPr>
        <w:t xml:space="preserve"> sample</w:t>
      </w:r>
      <w:r w:rsidR="00E45944">
        <w:rPr>
          <w:lang w:val="en-GB"/>
        </w:rPr>
        <w:t>s</w:t>
      </w:r>
      <w:r>
        <w:rPr>
          <w:lang w:val="en-GB"/>
        </w:rPr>
        <w:t xml:space="preserve"> obtained </w:t>
      </w:r>
      <w:r w:rsidR="00EA6814">
        <w:rPr>
          <w:lang w:val="en-GB"/>
        </w:rPr>
        <w:t xml:space="preserve">with </w:t>
      </w:r>
      <w:r>
        <w:rPr>
          <w:lang w:val="en-GB"/>
        </w:rPr>
        <w:t xml:space="preserve">the random walk algorithm. </w:t>
      </w:r>
      <w:r w:rsidR="00E45944">
        <w:rPr>
          <w:lang w:val="en-GB"/>
        </w:rPr>
        <w:t xml:space="preserve">A last column showing the ratio of the final demand divided by the total output of the electricity sector is also given. </w:t>
      </w:r>
      <w:r w:rsidR="00C80014">
        <w:rPr>
          <w:lang w:val="en-GB"/>
        </w:rPr>
        <w:t xml:space="preserve"> As expected, t</w:t>
      </w:r>
      <w:r>
        <w:rPr>
          <w:lang w:val="en-GB"/>
        </w:rPr>
        <w:t xml:space="preserve">he sum of each </w:t>
      </w:r>
      <w:r w:rsidR="001D61CA">
        <w:rPr>
          <w:lang w:val="en-GB"/>
        </w:rPr>
        <w:t xml:space="preserve">common sector </w:t>
      </w:r>
      <w:r>
        <w:rPr>
          <w:lang w:val="en-GB"/>
        </w:rPr>
        <w:t xml:space="preserve">column </w:t>
      </w:r>
      <w:r w:rsidR="00C80014">
        <w:rPr>
          <w:lang w:val="en-GB"/>
        </w:rPr>
        <w:t>for</w:t>
      </w:r>
      <w:r>
        <w:rPr>
          <w:lang w:val="en-GB"/>
        </w:rPr>
        <w:t xml:space="preserve"> the disaggregated cases matches the aggregated coefficients</w:t>
      </w:r>
      <w:r w:rsidR="00225D5B">
        <w:rPr>
          <w:lang w:val="en-GB"/>
        </w:rPr>
        <w:t>, confirming that the constraint</w:t>
      </w:r>
      <w:r w:rsidR="00B429A1">
        <w:rPr>
          <w:lang w:val="en-GB"/>
        </w:rPr>
        <w:t>s</w:t>
      </w:r>
      <w:r w:rsidR="00225D5B">
        <w:rPr>
          <w:lang w:val="en-GB"/>
        </w:rPr>
        <w:t xml:space="preserve"> for the input of the new sectors into the common sectors </w:t>
      </w:r>
      <w:r w:rsidR="00B429A1">
        <w:rPr>
          <w:lang w:val="en-GB"/>
        </w:rPr>
        <w:t>are</w:t>
      </w:r>
      <w:r w:rsidR="00225D5B">
        <w:rPr>
          <w:lang w:val="en-GB"/>
        </w:rPr>
        <w:t xml:space="preserve"> respected (see Eq. (</w:t>
      </w:r>
      <w:r w:rsidR="00125631">
        <w:rPr>
          <w:lang w:val="en-GB"/>
        </w:rPr>
        <w:t>7</w:t>
      </w:r>
      <w:r w:rsidR="00225D5B">
        <w:rPr>
          <w:lang w:val="en-GB"/>
        </w:rPr>
        <w:t>))</w:t>
      </w:r>
      <w:r>
        <w:rPr>
          <w:lang w:val="en-GB"/>
        </w:rPr>
        <w:t xml:space="preserve">. </w:t>
      </w:r>
      <w:r w:rsidR="00E45944">
        <w:rPr>
          <w:lang w:val="en-GB"/>
        </w:rPr>
        <w:t>The conservation of the final demand is also respected</w:t>
      </w:r>
      <w:r w:rsidR="00125631">
        <w:rPr>
          <w:lang w:val="en-GB"/>
        </w:rPr>
        <w:t xml:space="preserve"> (see Eq. (10))</w:t>
      </w:r>
      <w:r w:rsidR="00E45944">
        <w:rPr>
          <w:lang w:val="en-GB"/>
        </w:rPr>
        <w:t xml:space="preserve">. </w:t>
      </w:r>
      <w:r w:rsidR="001D61CA">
        <w:rPr>
          <w:lang w:val="en-GB"/>
        </w:rPr>
        <w:t xml:space="preserve">For the </w:t>
      </w:r>
      <w:r w:rsidR="00225D5B">
        <w:rPr>
          <w:lang w:val="en-GB"/>
        </w:rPr>
        <w:t xml:space="preserve">input of the </w:t>
      </w:r>
      <w:r w:rsidR="001D61CA">
        <w:rPr>
          <w:lang w:val="en-GB"/>
        </w:rPr>
        <w:t xml:space="preserve">new </w:t>
      </w:r>
      <w:r w:rsidR="00225D5B">
        <w:rPr>
          <w:lang w:val="en-GB"/>
        </w:rPr>
        <w:t>sectors into themselves</w:t>
      </w:r>
      <w:r w:rsidR="001D61CA">
        <w:rPr>
          <w:lang w:val="en-GB"/>
        </w:rPr>
        <w:t>, the weighted sum of the disaggregated column sums matches the aggregated coefficient, i.e</w:t>
      </w:r>
      <w:r w:rsidR="006C142D">
        <w:rPr>
          <w:lang w:val="en-GB"/>
        </w:rPr>
        <w:t xml:space="preserve"> 0.345</w:t>
      </w:r>
      <w:r w:rsidR="00B11C72">
        <w:rPr>
          <w:lang w:val="en-GB"/>
        </w:rPr>
        <w:t xml:space="preserve"> (see Eq. (</w:t>
      </w:r>
      <w:r w:rsidR="00125631">
        <w:rPr>
          <w:lang w:val="en-GB"/>
        </w:rPr>
        <w:t>8</w:t>
      </w:r>
      <w:r w:rsidR="00B11C72">
        <w:rPr>
          <w:lang w:val="en-GB"/>
        </w:rPr>
        <w:t>))</w:t>
      </w:r>
      <w:r w:rsidR="001D61CA">
        <w:rPr>
          <w:lang w:val="en-GB"/>
        </w:rPr>
        <w:t xml:space="preserve">. </w:t>
      </w:r>
      <w:r w:rsidR="007B05BD">
        <w:rPr>
          <w:lang w:val="en-CA"/>
        </w:rPr>
        <w:t>The inverse Leontief matrix (total requirements matri</w:t>
      </w:r>
      <w:r w:rsidR="00C80014">
        <w:rPr>
          <w:lang w:val="en-CA"/>
        </w:rPr>
        <w:t>x</w:t>
      </w:r>
      <w:r w:rsidR="007B05BD">
        <w:rPr>
          <w:lang w:val="en-CA"/>
        </w:rPr>
        <w:t>) associated with cases 2 and 5 are shown in the appendix.</w:t>
      </w:r>
      <w:r w:rsidR="007B05BD">
        <w:rPr>
          <w:lang w:val="en-GB"/>
        </w:rPr>
        <w:t xml:space="preserve"> </w:t>
      </w:r>
      <w:r w:rsidR="007B05BD">
        <w:rPr>
          <w:lang w:val="en-CA"/>
        </w:rPr>
        <w:t>One can note the difference of the</w:t>
      </w:r>
      <w:r w:rsidR="00C80014">
        <w:rPr>
          <w:lang w:val="en-CA"/>
        </w:rPr>
        <w:t xml:space="preserve"> individual input requirements from</w:t>
      </w:r>
      <w:r w:rsidR="007B05BD">
        <w:rPr>
          <w:lang w:val="en-CA"/>
        </w:rPr>
        <w:t xml:space="preserve"> the new sectors between these two cases. </w:t>
      </w:r>
    </w:p>
    <w:p w:rsidR="00337E61" w:rsidRPr="00DB25D7" w:rsidRDefault="00337E61" w:rsidP="008E016D">
      <w:pPr>
        <w:rPr>
          <w:lang w:val="en-CA"/>
        </w:rPr>
      </w:pPr>
    </w:p>
    <w:p w:rsidR="00092FF0" w:rsidRPr="00092FF0" w:rsidRDefault="00092FF0" w:rsidP="00E056AA">
      <w:pPr>
        <w:pStyle w:val="Caption"/>
        <w:keepNext/>
        <w:spacing w:after="60"/>
        <w:jc w:val="center"/>
        <w:rPr>
          <w:b w:val="0"/>
          <w:sz w:val="24"/>
          <w:szCs w:val="24"/>
        </w:rPr>
      </w:pPr>
      <w:r w:rsidRPr="00092FF0">
        <w:rPr>
          <w:b w:val="0"/>
          <w:sz w:val="24"/>
          <w:szCs w:val="24"/>
        </w:rPr>
        <w:t xml:space="preserve">Table </w:t>
      </w:r>
      <w:r w:rsidR="00DA51BC" w:rsidRPr="00092FF0">
        <w:rPr>
          <w:b w:val="0"/>
          <w:sz w:val="24"/>
          <w:szCs w:val="24"/>
        </w:rPr>
        <w:fldChar w:fldCharType="begin"/>
      </w:r>
      <w:r w:rsidRPr="00092FF0">
        <w:rPr>
          <w:b w:val="0"/>
          <w:sz w:val="24"/>
          <w:szCs w:val="24"/>
        </w:rPr>
        <w:instrText xml:space="preserve"> SEQ Table \* ARABIC </w:instrText>
      </w:r>
      <w:r w:rsidR="00DA51BC" w:rsidRPr="00092FF0">
        <w:rPr>
          <w:b w:val="0"/>
          <w:sz w:val="24"/>
          <w:szCs w:val="24"/>
        </w:rPr>
        <w:fldChar w:fldCharType="separate"/>
      </w:r>
      <w:r w:rsidR="003920B0">
        <w:rPr>
          <w:b w:val="0"/>
          <w:noProof/>
          <w:sz w:val="24"/>
          <w:szCs w:val="24"/>
        </w:rPr>
        <w:t>3</w:t>
      </w:r>
      <w:r w:rsidR="00DA51BC" w:rsidRPr="00092FF0">
        <w:rPr>
          <w:b w:val="0"/>
          <w:sz w:val="24"/>
          <w:szCs w:val="24"/>
        </w:rPr>
        <w:fldChar w:fldCharType="end"/>
      </w:r>
      <w:r w:rsidRPr="00092FF0">
        <w:rPr>
          <w:b w:val="0"/>
          <w:sz w:val="24"/>
          <w:szCs w:val="24"/>
        </w:rPr>
        <w:t>:</w:t>
      </w:r>
      <w:r>
        <w:rPr>
          <w:b w:val="0"/>
          <w:sz w:val="24"/>
          <w:szCs w:val="24"/>
        </w:rPr>
        <w:t xml:space="preserve"> </w:t>
      </w:r>
      <w:r w:rsidR="001D61CA">
        <w:rPr>
          <w:b w:val="0"/>
          <w:sz w:val="24"/>
          <w:szCs w:val="24"/>
        </w:rPr>
        <w:t>T</w:t>
      </w:r>
      <w:r>
        <w:rPr>
          <w:b w:val="0"/>
          <w:sz w:val="24"/>
          <w:szCs w:val="24"/>
        </w:rPr>
        <w:t>echnical coefficients of the electricity sector</w:t>
      </w:r>
    </w:p>
    <w:tbl>
      <w:tblPr>
        <w:tblW w:w="9676" w:type="dxa"/>
        <w:jc w:val="center"/>
        <w:tblInd w:w="98" w:type="dxa"/>
        <w:tblLook w:val="04A0" w:firstRow="1" w:lastRow="0" w:firstColumn="1" w:lastColumn="0" w:noHBand="0" w:noVBand="1"/>
      </w:tblPr>
      <w:tblGrid>
        <w:gridCol w:w="636"/>
        <w:gridCol w:w="600"/>
        <w:gridCol w:w="592"/>
        <w:gridCol w:w="592"/>
        <w:gridCol w:w="593"/>
        <w:gridCol w:w="593"/>
        <w:gridCol w:w="593"/>
        <w:gridCol w:w="593"/>
        <w:gridCol w:w="593"/>
        <w:gridCol w:w="602"/>
        <w:gridCol w:w="595"/>
        <w:gridCol w:w="595"/>
        <w:gridCol w:w="618"/>
        <w:gridCol w:w="595"/>
        <w:gridCol w:w="576"/>
        <w:gridCol w:w="710"/>
      </w:tblGrid>
      <w:tr w:rsidR="003506AF" w:rsidRPr="00092FF0" w:rsidTr="007673BE">
        <w:trPr>
          <w:trHeight w:val="300"/>
          <w:jc w:val="center"/>
        </w:trPr>
        <w:tc>
          <w:tcPr>
            <w:tcW w:w="9676" w:type="dxa"/>
            <w:gridSpan w:val="16"/>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506AF" w:rsidRPr="00E056AA" w:rsidRDefault="003506AF" w:rsidP="00B01253">
            <w:pPr>
              <w:jc w:val="left"/>
              <w:rPr>
                <w:color w:val="000000"/>
                <w:sz w:val="22"/>
                <w:szCs w:val="22"/>
                <w:lang w:val="en-GB" w:eastAsia="en-GB"/>
              </w:rPr>
            </w:pPr>
            <w:r w:rsidRPr="00E056AA">
              <w:rPr>
                <w:color w:val="000000"/>
                <w:sz w:val="22"/>
                <w:szCs w:val="22"/>
                <w:lang w:val="en-GB" w:eastAsia="en-GB"/>
              </w:rPr>
              <w:t>Case 1: aggregated table coefficients</w:t>
            </w:r>
          </w:p>
        </w:tc>
      </w:tr>
      <w:tr w:rsidR="003506AF" w:rsidRPr="00120D61" w:rsidTr="007673BE">
        <w:trPr>
          <w:trHeight w:val="300"/>
          <w:jc w:val="center"/>
        </w:trPr>
        <w:tc>
          <w:tcPr>
            <w:tcW w:w="636" w:type="dxa"/>
            <w:tcBorders>
              <w:top w:val="nil"/>
              <w:left w:val="single" w:sz="8" w:space="0" w:color="auto"/>
              <w:bottom w:val="single" w:sz="4" w:space="0" w:color="auto"/>
              <w:right w:val="single" w:sz="4" w:space="0" w:color="auto"/>
            </w:tcBorders>
            <w:shd w:val="clear" w:color="000000" w:fill="FFFFFF"/>
            <w:noWrap/>
            <w:vAlign w:val="center"/>
            <w:hideMark/>
          </w:tcPr>
          <w:p w:rsidR="003506AF" w:rsidRPr="00120D61" w:rsidRDefault="003506AF" w:rsidP="00B01253">
            <w:pPr>
              <w:jc w:val="center"/>
              <w:rPr>
                <w:color w:val="000000"/>
                <w:sz w:val="16"/>
                <w:szCs w:val="16"/>
                <w:lang w:val="en-GB" w:eastAsia="en-GB"/>
              </w:rPr>
            </w:pPr>
          </w:p>
        </w:tc>
        <w:tc>
          <w:tcPr>
            <w:tcW w:w="600"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Ag</w:t>
            </w:r>
          </w:p>
        </w:tc>
        <w:tc>
          <w:tcPr>
            <w:tcW w:w="592"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CmP</w:t>
            </w:r>
          </w:p>
        </w:tc>
        <w:tc>
          <w:tcPr>
            <w:tcW w:w="592"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Pp</w:t>
            </w:r>
          </w:p>
        </w:tc>
        <w:tc>
          <w:tcPr>
            <w:tcW w:w="593"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Fm</w:t>
            </w:r>
          </w:p>
        </w:tc>
        <w:tc>
          <w:tcPr>
            <w:tcW w:w="593"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Ppc</w:t>
            </w:r>
          </w:p>
        </w:tc>
        <w:tc>
          <w:tcPr>
            <w:tcW w:w="593"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Ch</w:t>
            </w:r>
          </w:p>
        </w:tc>
        <w:tc>
          <w:tcPr>
            <w:tcW w:w="593"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Msp</w:t>
            </w:r>
          </w:p>
        </w:tc>
        <w:tc>
          <w:tcPr>
            <w:tcW w:w="593"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M+e</w:t>
            </w:r>
          </w:p>
        </w:tc>
        <w:tc>
          <w:tcPr>
            <w:tcW w:w="602"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Gp+d</w:t>
            </w:r>
          </w:p>
        </w:tc>
        <w:tc>
          <w:tcPr>
            <w:tcW w:w="595"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Co</w:t>
            </w:r>
          </w:p>
        </w:tc>
        <w:tc>
          <w:tcPr>
            <w:tcW w:w="595"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T+w</w:t>
            </w:r>
          </w:p>
        </w:tc>
        <w:tc>
          <w:tcPr>
            <w:tcW w:w="618"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r w:rsidRPr="00120D61">
              <w:rPr>
                <w:color w:val="000000"/>
                <w:sz w:val="16"/>
                <w:szCs w:val="16"/>
                <w:lang w:val="en-GB" w:eastAsia="en-GB"/>
              </w:rPr>
              <w:t>Ep+d</w:t>
            </w:r>
          </w:p>
        </w:tc>
        <w:tc>
          <w:tcPr>
            <w:tcW w:w="595" w:type="dxa"/>
            <w:tcBorders>
              <w:top w:val="nil"/>
              <w:left w:val="nil"/>
              <w:bottom w:val="single" w:sz="4" w:space="0" w:color="auto"/>
              <w:right w:val="nil"/>
            </w:tcBorders>
            <w:shd w:val="clear" w:color="000000" w:fill="FFFFFF"/>
            <w:noWrap/>
            <w:vAlign w:val="center"/>
            <w:hideMark/>
          </w:tcPr>
          <w:p w:rsidR="003506AF" w:rsidRPr="00120D61" w:rsidRDefault="003506AF" w:rsidP="00B01253">
            <w:pPr>
              <w:jc w:val="center"/>
              <w:rPr>
                <w:color w:val="000000"/>
                <w:sz w:val="16"/>
                <w:szCs w:val="16"/>
                <w:lang w:val="en-GB" w:eastAsia="en-GB"/>
              </w:rPr>
            </w:pPr>
          </w:p>
        </w:tc>
        <w:tc>
          <w:tcPr>
            <w:tcW w:w="576" w:type="dxa"/>
            <w:tcBorders>
              <w:top w:val="nil"/>
              <w:left w:val="nil"/>
              <w:bottom w:val="single" w:sz="4" w:space="0" w:color="auto"/>
              <w:right w:val="dashed" w:sz="4" w:space="0" w:color="auto"/>
            </w:tcBorders>
            <w:shd w:val="clear" w:color="000000" w:fill="FFFFFF"/>
            <w:noWrap/>
            <w:vAlign w:val="center"/>
            <w:hideMark/>
          </w:tcPr>
          <w:p w:rsidR="003506AF" w:rsidRPr="00120D61" w:rsidRDefault="003506AF" w:rsidP="00B01253">
            <w:pPr>
              <w:jc w:val="center"/>
              <w:rPr>
                <w:color w:val="000000"/>
                <w:sz w:val="16"/>
                <w:szCs w:val="16"/>
                <w:lang w:val="en-GB" w:eastAsia="en-GB"/>
              </w:rPr>
            </w:pPr>
          </w:p>
        </w:tc>
        <w:tc>
          <w:tcPr>
            <w:tcW w:w="710" w:type="dxa"/>
            <w:tcBorders>
              <w:top w:val="nil"/>
              <w:left w:val="dashed" w:sz="4" w:space="0" w:color="auto"/>
              <w:bottom w:val="single" w:sz="4" w:space="0" w:color="auto"/>
              <w:right w:val="single" w:sz="8" w:space="0" w:color="auto"/>
            </w:tcBorders>
            <w:shd w:val="clear" w:color="000000" w:fill="FFFFFF"/>
            <w:vAlign w:val="center"/>
          </w:tcPr>
          <w:p w:rsidR="003506AF" w:rsidRPr="003506AF" w:rsidRDefault="003506AF" w:rsidP="00B01253">
            <w:pPr>
              <w:jc w:val="center"/>
              <w:rPr>
                <w:color w:val="000000"/>
                <w:sz w:val="16"/>
                <w:szCs w:val="16"/>
                <w:vertAlign w:val="subscript"/>
                <w:lang w:val="en-GB" w:eastAsia="en-GB"/>
              </w:rPr>
            </w:pPr>
            <w:r>
              <w:rPr>
                <w:color w:val="000000"/>
                <w:sz w:val="16"/>
                <w:szCs w:val="16"/>
                <w:lang w:val="en-GB" w:eastAsia="en-GB"/>
              </w:rPr>
              <w:t>FD/</w:t>
            </w:r>
            <w:r>
              <w:rPr>
                <w:i/>
                <w:color w:val="000000"/>
                <w:sz w:val="16"/>
                <w:szCs w:val="16"/>
                <w:lang w:val="en-GB" w:eastAsia="en-GB"/>
              </w:rPr>
              <w:t>x</w:t>
            </w:r>
            <w:r w:rsidRPr="003506AF">
              <w:rPr>
                <w:i/>
                <w:color w:val="000000"/>
                <w:sz w:val="16"/>
                <w:szCs w:val="16"/>
                <w:vertAlign w:val="subscript"/>
                <w:lang w:val="en-GB" w:eastAsia="en-GB"/>
              </w:rPr>
              <w:t>N</w:t>
            </w:r>
            <w:r>
              <w:rPr>
                <w:color w:val="000000"/>
                <w:sz w:val="16"/>
                <w:szCs w:val="16"/>
                <w:vertAlign w:val="subscript"/>
                <w:lang w:val="en-GB" w:eastAsia="en-GB"/>
              </w:rPr>
              <w:t>+1</w:t>
            </w:r>
          </w:p>
        </w:tc>
      </w:tr>
      <w:tr w:rsidR="00111957" w:rsidRPr="00120D61" w:rsidTr="007673BE">
        <w:trPr>
          <w:trHeight w:val="300"/>
          <w:jc w:val="center"/>
        </w:trPr>
        <w:tc>
          <w:tcPr>
            <w:tcW w:w="636" w:type="dxa"/>
            <w:tcBorders>
              <w:top w:val="nil"/>
              <w:left w:val="single" w:sz="8" w:space="0" w:color="auto"/>
              <w:bottom w:val="nil"/>
              <w:right w:val="single" w:sz="4" w:space="0" w:color="auto"/>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Ep+d</w:t>
            </w:r>
          </w:p>
        </w:tc>
        <w:tc>
          <w:tcPr>
            <w:tcW w:w="600"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0.009</w:t>
            </w:r>
          </w:p>
        </w:tc>
        <w:tc>
          <w:tcPr>
            <w:tcW w:w="592"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0.06</w:t>
            </w:r>
          </w:p>
        </w:tc>
        <w:tc>
          <w:tcPr>
            <w:tcW w:w="592"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0.059</w:t>
            </w:r>
          </w:p>
        </w:tc>
        <w:tc>
          <w:tcPr>
            <w:tcW w:w="593"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0.015</w:t>
            </w:r>
          </w:p>
        </w:tc>
        <w:tc>
          <w:tcPr>
            <w:tcW w:w="593"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0.021</w:t>
            </w:r>
          </w:p>
        </w:tc>
        <w:tc>
          <w:tcPr>
            <w:tcW w:w="593"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0.046</w:t>
            </w:r>
          </w:p>
        </w:tc>
        <w:tc>
          <w:tcPr>
            <w:tcW w:w="593"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0.043</w:t>
            </w:r>
          </w:p>
        </w:tc>
        <w:tc>
          <w:tcPr>
            <w:tcW w:w="593"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0.011</w:t>
            </w:r>
          </w:p>
        </w:tc>
        <w:tc>
          <w:tcPr>
            <w:tcW w:w="602"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0.110</w:t>
            </w:r>
          </w:p>
        </w:tc>
        <w:tc>
          <w:tcPr>
            <w:tcW w:w="595" w:type="dxa"/>
            <w:tcBorders>
              <w:top w:val="nil"/>
              <w:left w:val="nil"/>
              <w:bottom w:val="nil"/>
              <w:right w:val="nil"/>
            </w:tcBorders>
            <w:shd w:val="clear" w:color="000000" w:fill="BFBF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0.013</w:t>
            </w:r>
          </w:p>
        </w:tc>
        <w:tc>
          <w:tcPr>
            <w:tcW w:w="595" w:type="dxa"/>
            <w:tcBorders>
              <w:top w:val="nil"/>
              <w:left w:val="nil"/>
              <w:bottom w:val="nil"/>
              <w:right w:val="nil"/>
            </w:tcBorders>
            <w:shd w:val="clear" w:color="auto" w:fill="BFBFBF" w:themeFill="background1" w:themeFillShade="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0.014</w:t>
            </w:r>
          </w:p>
        </w:tc>
        <w:tc>
          <w:tcPr>
            <w:tcW w:w="618" w:type="dxa"/>
            <w:tcBorders>
              <w:top w:val="nil"/>
              <w:left w:val="nil"/>
              <w:bottom w:val="nil"/>
              <w:right w:val="nil"/>
            </w:tcBorders>
            <w:shd w:val="clear" w:color="auto" w:fill="BFBFBF" w:themeFill="background1" w:themeFillShade="B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0.345</w:t>
            </w:r>
          </w:p>
        </w:tc>
        <w:tc>
          <w:tcPr>
            <w:tcW w:w="595" w:type="dxa"/>
            <w:tcBorders>
              <w:top w:val="nil"/>
              <w:left w:val="nil"/>
              <w:bottom w:val="nil"/>
              <w:right w:val="nil"/>
            </w:tcBorders>
            <w:shd w:val="clear" w:color="auto" w:fill="BFBFBF" w:themeFill="background1" w:themeFillShade="BF"/>
            <w:noWrap/>
            <w:vAlign w:val="center"/>
            <w:hideMark/>
          </w:tcPr>
          <w:p w:rsidR="00111957" w:rsidRPr="00120D61" w:rsidRDefault="00111957" w:rsidP="00B01253">
            <w:pPr>
              <w:jc w:val="center"/>
              <w:rPr>
                <w:color w:val="000000"/>
                <w:sz w:val="16"/>
                <w:szCs w:val="16"/>
                <w:lang w:val="en-GB" w:eastAsia="en-GB"/>
              </w:rPr>
            </w:pPr>
          </w:p>
        </w:tc>
        <w:tc>
          <w:tcPr>
            <w:tcW w:w="576" w:type="dxa"/>
            <w:tcBorders>
              <w:top w:val="nil"/>
              <w:left w:val="nil"/>
              <w:bottom w:val="nil"/>
              <w:right w:val="dashed" w:sz="4" w:space="0" w:color="auto"/>
            </w:tcBorders>
            <w:shd w:val="clear" w:color="auto" w:fill="BFBFBF" w:themeFill="background1" w:themeFillShade="BF"/>
            <w:noWrap/>
            <w:vAlign w:val="center"/>
            <w:hideMark/>
          </w:tcPr>
          <w:p w:rsidR="00111957" w:rsidRPr="00120D61" w:rsidRDefault="00111957" w:rsidP="00B01253">
            <w:pPr>
              <w:jc w:val="center"/>
              <w:rPr>
                <w:color w:val="000000"/>
                <w:sz w:val="16"/>
                <w:szCs w:val="16"/>
                <w:lang w:val="en-GB" w:eastAsia="en-GB"/>
              </w:rPr>
            </w:pPr>
          </w:p>
        </w:tc>
        <w:tc>
          <w:tcPr>
            <w:tcW w:w="710" w:type="dxa"/>
            <w:tcBorders>
              <w:top w:val="single" w:sz="4" w:space="0" w:color="auto"/>
              <w:left w:val="dashed" w:sz="4" w:space="0" w:color="auto"/>
              <w:bottom w:val="nil"/>
              <w:right w:val="single" w:sz="8" w:space="0" w:color="auto"/>
            </w:tcBorders>
            <w:shd w:val="clear" w:color="auto" w:fill="BFBFBF" w:themeFill="background1" w:themeFillShade="BF"/>
            <w:vAlign w:val="center"/>
          </w:tcPr>
          <w:p w:rsidR="00111957" w:rsidRDefault="00111957">
            <w:pPr>
              <w:jc w:val="center"/>
              <w:rPr>
                <w:sz w:val="16"/>
                <w:szCs w:val="16"/>
              </w:rPr>
            </w:pPr>
            <w:r>
              <w:rPr>
                <w:sz w:val="16"/>
                <w:szCs w:val="16"/>
              </w:rPr>
              <w:t>0.074</w:t>
            </w:r>
          </w:p>
        </w:tc>
      </w:tr>
      <w:tr w:rsidR="00111957" w:rsidRPr="0072580B" w:rsidTr="007673BE">
        <w:trPr>
          <w:trHeight w:val="300"/>
          <w:jc w:val="center"/>
        </w:trPr>
        <w:tc>
          <w:tcPr>
            <w:tcW w:w="9676" w:type="dxa"/>
            <w:gridSpan w:val="16"/>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111957" w:rsidRPr="00E056AA" w:rsidRDefault="00111957" w:rsidP="00B01253">
            <w:pPr>
              <w:jc w:val="left"/>
              <w:rPr>
                <w:color w:val="000000"/>
                <w:sz w:val="22"/>
                <w:szCs w:val="22"/>
                <w:lang w:val="en-GB" w:eastAsia="en-GB"/>
              </w:rPr>
            </w:pPr>
            <w:r w:rsidRPr="00E056AA">
              <w:rPr>
                <w:color w:val="000000"/>
                <w:sz w:val="22"/>
                <w:szCs w:val="22"/>
                <w:lang w:val="en-GB" w:eastAsia="en-GB"/>
              </w:rPr>
              <w:t>Case 2: disaggregated table coefficients, initial estimate</w:t>
            </w:r>
          </w:p>
        </w:tc>
      </w:tr>
      <w:tr w:rsidR="00111957" w:rsidRPr="00120D61" w:rsidTr="007673BE">
        <w:trPr>
          <w:trHeight w:val="300"/>
          <w:jc w:val="center"/>
        </w:trPr>
        <w:tc>
          <w:tcPr>
            <w:tcW w:w="636" w:type="dxa"/>
            <w:tcBorders>
              <w:top w:val="nil"/>
              <w:left w:val="single" w:sz="8" w:space="0" w:color="auto"/>
              <w:bottom w:val="single" w:sz="4" w:space="0" w:color="auto"/>
              <w:right w:val="single" w:sz="4" w:space="0" w:color="auto"/>
            </w:tcBorders>
            <w:shd w:val="clear" w:color="000000" w:fill="FFFFFF"/>
            <w:noWrap/>
            <w:vAlign w:val="center"/>
            <w:hideMark/>
          </w:tcPr>
          <w:p w:rsidR="00111957" w:rsidRPr="00120D61" w:rsidRDefault="00111957" w:rsidP="00B01253">
            <w:pPr>
              <w:jc w:val="center"/>
              <w:rPr>
                <w:color w:val="000000"/>
                <w:sz w:val="16"/>
                <w:szCs w:val="16"/>
                <w:lang w:val="en-GB" w:eastAsia="en-GB"/>
              </w:rPr>
            </w:pPr>
          </w:p>
        </w:tc>
        <w:tc>
          <w:tcPr>
            <w:tcW w:w="600"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Ag</w:t>
            </w:r>
          </w:p>
        </w:tc>
        <w:tc>
          <w:tcPr>
            <w:tcW w:w="592"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CmP</w:t>
            </w:r>
          </w:p>
        </w:tc>
        <w:tc>
          <w:tcPr>
            <w:tcW w:w="592"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Pp</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Fm</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Ppc</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Ch</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Msp</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M+e</w:t>
            </w:r>
          </w:p>
        </w:tc>
        <w:tc>
          <w:tcPr>
            <w:tcW w:w="602"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Gp+d</w:t>
            </w:r>
          </w:p>
        </w:tc>
        <w:tc>
          <w:tcPr>
            <w:tcW w:w="595"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Co</w:t>
            </w:r>
          </w:p>
        </w:tc>
        <w:tc>
          <w:tcPr>
            <w:tcW w:w="595"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T+w</w:t>
            </w:r>
          </w:p>
        </w:tc>
        <w:tc>
          <w:tcPr>
            <w:tcW w:w="618"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Hy</w:t>
            </w:r>
            <w:r>
              <w:rPr>
                <w:color w:val="000000"/>
                <w:sz w:val="16"/>
                <w:szCs w:val="16"/>
                <w:lang w:val="en-GB" w:eastAsia="en-GB"/>
              </w:rPr>
              <w:t>+O</w:t>
            </w:r>
          </w:p>
        </w:tc>
        <w:tc>
          <w:tcPr>
            <w:tcW w:w="595"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SubC</w:t>
            </w:r>
          </w:p>
        </w:tc>
        <w:tc>
          <w:tcPr>
            <w:tcW w:w="576" w:type="dxa"/>
            <w:tcBorders>
              <w:top w:val="nil"/>
              <w:left w:val="nil"/>
              <w:bottom w:val="single" w:sz="4" w:space="0" w:color="auto"/>
              <w:right w:val="dashed" w:sz="4" w:space="0" w:color="auto"/>
            </w:tcBorders>
            <w:shd w:val="clear" w:color="000000" w:fill="FFFFF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O-FF</w:t>
            </w:r>
          </w:p>
        </w:tc>
        <w:tc>
          <w:tcPr>
            <w:tcW w:w="710" w:type="dxa"/>
            <w:tcBorders>
              <w:top w:val="nil"/>
              <w:left w:val="dashed" w:sz="4" w:space="0" w:color="auto"/>
              <w:bottom w:val="single" w:sz="4" w:space="0" w:color="auto"/>
              <w:right w:val="single" w:sz="8" w:space="0" w:color="auto"/>
            </w:tcBorders>
            <w:shd w:val="clear" w:color="000000" w:fill="FFFFFF"/>
            <w:vAlign w:val="center"/>
          </w:tcPr>
          <w:p w:rsidR="00111957" w:rsidRDefault="00111957" w:rsidP="00B01253">
            <w:pPr>
              <w:jc w:val="center"/>
              <w:rPr>
                <w:color w:val="000000"/>
                <w:sz w:val="16"/>
                <w:szCs w:val="16"/>
                <w:lang w:val="en-GB" w:eastAsia="en-GB"/>
              </w:rPr>
            </w:pPr>
            <w:r>
              <w:rPr>
                <w:color w:val="000000"/>
                <w:sz w:val="16"/>
                <w:szCs w:val="16"/>
                <w:lang w:val="en-GB" w:eastAsia="en-GB"/>
              </w:rPr>
              <w:t>FD/</w:t>
            </w:r>
            <w:r>
              <w:rPr>
                <w:i/>
                <w:color w:val="000000"/>
                <w:sz w:val="16"/>
                <w:szCs w:val="16"/>
                <w:lang w:val="en-GB" w:eastAsia="en-GB"/>
              </w:rPr>
              <w:t>x</w:t>
            </w:r>
            <w:r w:rsidRPr="003506AF">
              <w:rPr>
                <w:i/>
                <w:color w:val="000000"/>
                <w:sz w:val="16"/>
                <w:szCs w:val="16"/>
                <w:vertAlign w:val="subscript"/>
                <w:lang w:val="en-GB" w:eastAsia="en-GB"/>
              </w:rPr>
              <w:t>N</w:t>
            </w:r>
            <w:r>
              <w:rPr>
                <w:color w:val="000000"/>
                <w:sz w:val="16"/>
                <w:szCs w:val="16"/>
                <w:vertAlign w:val="subscript"/>
                <w:lang w:val="en-GB" w:eastAsia="en-GB"/>
              </w:rPr>
              <w:t>+1</w:t>
            </w:r>
          </w:p>
        </w:tc>
      </w:tr>
      <w:tr w:rsidR="00111957" w:rsidRPr="00120D61" w:rsidTr="008E10EA">
        <w:trPr>
          <w:trHeight w:val="300"/>
          <w:jc w:val="center"/>
        </w:trPr>
        <w:tc>
          <w:tcPr>
            <w:tcW w:w="636" w:type="dxa"/>
            <w:tcBorders>
              <w:top w:val="nil"/>
              <w:left w:val="single" w:sz="8" w:space="0" w:color="auto"/>
              <w:bottom w:val="nil"/>
              <w:right w:val="single" w:sz="4" w:space="0" w:color="auto"/>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Hy</w:t>
            </w:r>
            <w:r>
              <w:rPr>
                <w:color w:val="000000"/>
                <w:sz w:val="16"/>
                <w:szCs w:val="16"/>
                <w:lang w:val="en-GB" w:eastAsia="en-GB"/>
              </w:rPr>
              <w:t>+O</w:t>
            </w:r>
          </w:p>
        </w:tc>
        <w:tc>
          <w:tcPr>
            <w:tcW w:w="600"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0.002</w:t>
            </w:r>
          </w:p>
        </w:tc>
        <w:tc>
          <w:tcPr>
            <w:tcW w:w="59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0.014</w:t>
            </w:r>
          </w:p>
        </w:tc>
        <w:tc>
          <w:tcPr>
            <w:tcW w:w="59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0.014</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0.004</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0.005</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0.011</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0.010</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0.003</w:t>
            </w:r>
          </w:p>
        </w:tc>
        <w:tc>
          <w:tcPr>
            <w:tcW w:w="60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0.027</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0.003</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0.003</w:t>
            </w:r>
          </w:p>
        </w:tc>
        <w:tc>
          <w:tcPr>
            <w:tcW w:w="618"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0.083</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0.083</w:t>
            </w:r>
          </w:p>
        </w:tc>
        <w:tc>
          <w:tcPr>
            <w:tcW w:w="576" w:type="dxa"/>
            <w:tcBorders>
              <w:top w:val="nil"/>
              <w:left w:val="nil"/>
              <w:bottom w:val="nil"/>
              <w:right w:val="dashed" w:sz="4" w:space="0" w:color="auto"/>
            </w:tcBorders>
            <w:shd w:val="clear" w:color="000000" w:fill="FFFFFF"/>
            <w:noWrap/>
            <w:vAlign w:val="center"/>
            <w:hideMark/>
          </w:tcPr>
          <w:p w:rsidR="00111957" w:rsidRDefault="00111957">
            <w:pPr>
              <w:jc w:val="center"/>
              <w:rPr>
                <w:sz w:val="16"/>
                <w:szCs w:val="16"/>
              </w:rPr>
            </w:pPr>
            <w:r>
              <w:rPr>
                <w:sz w:val="16"/>
                <w:szCs w:val="16"/>
              </w:rPr>
              <w:t>0.083</w:t>
            </w:r>
          </w:p>
        </w:tc>
        <w:tc>
          <w:tcPr>
            <w:tcW w:w="710" w:type="dxa"/>
            <w:tcBorders>
              <w:top w:val="nil"/>
              <w:left w:val="dashed" w:sz="4" w:space="0" w:color="auto"/>
              <w:bottom w:val="nil"/>
              <w:right w:val="single" w:sz="8" w:space="0" w:color="auto"/>
            </w:tcBorders>
            <w:shd w:val="clear" w:color="000000" w:fill="FFFFFF"/>
            <w:vAlign w:val="center"/>
          </w:tcPr>
          <w:p w:rsidR="00111957" w:rsidRDefault="00111957">
            <w:pPr>
              <w:jc w:val="center"/>
              <w:rPr>
                <w:sz w:val="16"/>
                <w:szCs w:val="16"/>
              </w:rPr>
            </w:pPr>
            <w:r>
              <w:rPr>
                <w:sz w:val="16"/>
                <w:szCs w:val="16"/>
              </w:rPr>
              <w:t>0.018</w:t>
            </w:r>
          </w:p>
        </w:tc>
      </w:tr>
      <w:tr w:rsidR="00111957" w:rsidRPr="00120D61" w:rsidTr="008E10EA">
        <w:trPr>
          <w:trHeight w:val="300"/>
          <w:jc w:val="center"/>
        </w:trPr>
        <w:tc>
          <w:tcPr>
            <w:tcW w:w="636" w:type="dxa"/>
            <w:tcBorders>
              <w:top w:val="nil"/>
              <w:left w:val="single" w:sz="8" w:space="0" w:color="auto"/>
              <w:bottom w:val="nil"/>
              <w:right w:val="single" w:sz="4" w:space="0" w:color="auto"/>
            </w:tcBorders>
            <w:shd w:val="clear" w:color="000000" w:fill="FFFFF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SubC</w:t>
            </w:r>
          </w:p>
        </w:tc>
        <w:tc>
          <w:tcPr>
            <w:tcW w:w="600"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0.006</w:t>
            </w:r>
          </w:p>
        </w:tc>
        <w:tc>
          <w:tcPr>
            <w:tcW w:w="59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0.039</w:t>
            </w:r>
          </w:p>
        </w:tc>
        <w:tc>
          <w:tcPr>
            <w:tcW w:w="59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0.038</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0.010</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0.013</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0.030</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0.028</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0.007</w:t>
            </w:r>
          </w:p>
        </w:tc>
        <w:tc>
          <w:tcPr>
            <w:tcW w:w="60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0.071</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0.009</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0.009</w:t>
            </w:r>
          </w:p>
        </w:tc>
        <w:tc>
          <w:tcPr>
            <w:tcW w:w="618"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0.223</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0.223</w:t>
            </w:r>
          </w:p>
        </w:tc>
        <w:tc>
          <w:tcPr>
            <w:tcW w:w="576" w:type="dxa"/>
            <w:tcBorders>
              <w:top w:val="nil"/>
              <w:left w:val="nil"/>
              <w:bottom w:val="nil"/>
              <w:right w:val="dashed" w:sz="4" w:space="0" w:color="auto"/>
            </w:tcBorders>
            <w:shd w:val="clear" w:color="000000" w:fill="FFFFFF"/>
            <w:noWrap/>
            <w:vAlign w:val="center"/>
            <w:hideMark/>
          </w:tcPr>
          <w:p w:rsidR="00111957" w:rsidRDefault="00111957">
            <w:pPr>
              <w:jc w:val="center"/>
              <w:rPr>
                <w:sz w:val="16"/>
                <w:szCs w:val="16"/>
              </w:rPr>
            </w:pPr>
            <w:r>
              <w:rPr>
                <w:sz w:val="16"/>
                <w:szCs w:val="16"/>
              </w:rPr>
              <w:t>0.223</w:t>
            </w:r>
          </w:p>
        </w:tc>
        <w:tc>
          <w:tcPr>
            <w:tcW w:w="710" w:type="dxa"/>
            <w:tcBorders>
              <w:top w:val="nil"/>
              <w:left w:val="dashed" w:sz="4" w:space="0" w:color="auto"/>
              <w:bottom w:val="nil"/>
              <w:right w:val="single" w:sz="8" w:space="0" w:color="auto"/>
            </w:tcBorders>
            <w:shd w:val="clear" w:color="000000" w:fill="FFFFFF"/>
            <w:vAlign w:val="center"/>
          </w:tcPr>
          <w:p w:rsidR="00111957" w:rsidRDefault="00111957">
            <w:pPr>
              <w:jc w:val="center"/>
              <w:rPr>
                <w:sz w:val="16"/>
                <w:szCs w:val="16"/>
              </w:rPr>
            </w:pPr>
            <w:r>
              <w:rPr>
                <w:sz w:val="16"/>
                <w:szCs w:val="16"/>
              </w:rPr>
              <w:t>0.048</w:t>
            </w:r>
          </w:p>
        </w:tc>
      </w:tr>
      <w:tr w:rsidR="00111957" w:rsidRPr="00120D61" w:rsidTr="008E10EA">
        <w:trPr>
          <w:trHeight w:val="300"/>
          <w:jc w:val="center"/>
        </w:trPr>
        <w:tc>
          <w:tcPr>
            <w:tcW w:w="636" w:type="dxa"/>
            <w:tcBorders>
              <w:top w:val="nil"/>
              <w:left w:val="single" w:sz="8" w:space="0" w:color="auto"/>
              <w:bottom w:val="nil"/>
              <w:right w:val="single" w:sz="4" w:space="0" w:color="auto"/>
            </w:tcBorders>
            <w:shd w:val="clear" w:color="000000" w:fill="FFFFF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O-FF</w:t>
            </w:r>
          </w:p>
        </w:tc>
        <w:tc>
          <w:tcPr>
            <w:tcW w:w="600"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0.001</w:t>
            </w:r>
          </w:p>
        </w:tc>
        <w:tc>
          <w:tcPr>
            <w:tcW w:w="59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0.007</w:t>
            </w:r>
          </w:p>
        </w:tc>
        <w:tc>
          <w:tcPr>
            <w:tcW w:w="59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0.007</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0.002</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0.002</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0.005</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0.005</w:t>
            </w:r>
          </w:p>
        </w:tc>
        <w:tc>
          <w:tcPr>
            <w:tcW w:w="593"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0.001</w:t>
            </w:r>
          </w:p>
        </w:tc>
        <w:tc>
          <w:tcPr>
            <w:tcW w:w="602"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0.012</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0.001</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0.002</w:t>
            </w:r>
          </w:p>
        </w:tc>
        <w:tc>
          <w:tcPr>
            <w:tcW w:w="618"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0.038</w:t>
            </w:r>
          </w:p>
        </w:tc>
        <w:tc>
          <w:tcPr>
            <w:tcW w:w="595" w:type="dxa"/>
            <w:tcBorders>
              <w:top w:val="nil"/>
              <w:left w:val="nil"/>
              <w:bottom w:val="nil"/>
              <w:right w:val="nil"/>
            </w:tcBorders>
            <w:shd w:val="clear" w:color="000000" w:fill="FFFFFF"/>
            <w:noWrap/>
            <w:vAlign w:val="center"/>
            <w:hideMark/>
          </w:tcPr>
          <w:p w:rsidR="00111957" w:rsidRDefault="00111957">
            <w:pPr>
              <w:jc w:val="center"/>
              <w:rPr>
                <w:sz w:val="16"/>
                <w:szCs w:val="16"/>
              </w:rPr>
            </w:pPr>
            <w:r>
              <w:rPr>
                <w:sz w:val="16"/>
                <w:szCs w:val="16"/>
              </w:rPr>
              <w:t>0.038</w:t>
            </w:r>
          </w:p>
        </w:tc>
        <w:tc>
          <w:tcPr>
            <w:tcW w:w="576" w:type="dxa"/>
            <w:tcBorders>
              <w:top w:val="nil"/>
              <w:left w:val="nil"/>
              <w:bottom w:val="nil"/>
              <w:right w:val="dashed" w:sz="4" w:space="0" w:color="auto"/>
            </w:tcBorders>
            <w:shd w:val="clear" w:color="000000" w:fill="FFFFFF"/>
            <w:noWrap/>
            <w:vAlign w:val="center"/>
            <w:hideMark/>
          </w:tcPr>
          <w:p w:rsidR="00111957" w:rsidRDefault="00111957">
            <w:pPr>
              <w:jc w:val="center"/>
              <w:rPr>
                <w:sz w:val="16"/>
                <w:szCs w:val="16"/>
              </w:rPr>
            </w:pPr>
            <w:r>
              <w:rPr>
                <w:sz w:val="16"/>
                <w:szCs w:val="16"/>
              </w:rPr>
              <w:t>0.038</w:t>
            </w:r>
          </w:p>
        </w:tc>
        <w:tc>
          <w:tcPr>
            <w:tcW w:w="710" w:type="dxa"/>
            <w:tcBorders>
              <w:top w:val="nil"/>
              <w:left w:val="dashed" w:sz="4" w:space="0" w:color="auto"/>
              <w:bottom w:val="nil"/>
              <w:right w:val="single" w:sz="8" w:space="0" w:color="auto"/>
            </w:tcBorders>
            <w:shd w:val="clear" w:color="000000" w:fill="FFFFFF"/>
            <w:vAlign w:val="center"/>
          </w:tcPr>
          <w:p w:rsidR="00111957" w:rsidRDefault="00111957">
            <w:pPr>
              <w:jc w:val="center"/>
              <w:rPr>
                <w:sz w:val="16"/>
                <w:szCs w:val="16"/>
              </w:rPr>
            </w:pPr>
            <w:r>
              <w:rPr>
                <w:sz w:val="16"/>
                <w:szCs w:val="16"/>
              </w:rPr>
              <w:t>0.008</w:t>
            </w:r>
          </w:p>
        </w:tc>
      </w:tr>
      <w:tr w:rsidR="00111957" w:rsidRPr="00120D61" w:rsidTr="007673BE">
        <w:trPr>
          <w:trHeight w:val="300"/>
          <w:jc w:val="center"/>
        </w:trPr>
        <w:tc>
          <w:tcPr>
            <w:tcW w:w="636" w:type="dxa"/>
            <w:tcBorders>
              <w:top w:val="nil"/>
              <w:left w:val="single" w:sz="8" w:space="0" w:color="auto"/>
              <w:bottom w:val="nil"/>
              <w:right w:val="single" w:sz="4" w:space="0" w:color="auto"/>
            </w:tcBorders>
            <w:shd w:val="clear" w:color="000000" w:fill="BFBFB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Sum</w:t>
            </w:r>
          </w:p>
        </w:tc>
        <w:tc>
          <w:tcPr>
            <w:tcW w:w="600"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0.009</w:t>
            </w:r>
          </w:p>
        </w:tc>
        <w:tc>
          <w:tcPr>
            <w:tcW w:w="592"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0.060</w:t>
            </w:r>
          </w:p>
        </w:tc>
        <w:tc>
          <w:tcPr>
            <w:tcW w:w="592"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0.059</w:t>
            </w:r>
          </w:p>
        </w:tc>
        <w:tc>
          <w:tcPr>
            <w:tcW w:w="593"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0.015</w:t>
            </w:r>
          </w:p>
        </w:tc>
        <w:tc>
          <w:tcPr>
            <w:tcW w:w="593"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0.021</w:t>
            </w:r>
          </w:p>
        </w:tc>
        <w:tc>
          <w:tcPr>
            <w:tcW w:w="593"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0.046</w:t>
            </w:r>
          </w:p>
        </w:tc>
        <w:tc>
          <w:tcPr>
            <w:tcW w:w="593"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0.043</w:t>
            </w:r>
          </w:p>
        </w:tc>
        <w:tc>
          <w:tcPr>
            <w:tcW w:w="593"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0.011</w:t>
            </w:r>
          </w:p>
        </w:tc>
        <w:tc>
          <w:tcPr>
            <w:tcW w:w="602"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0.110</w:t>
            </w:r>
          </w:p>
        </w:tc>
        <w:tc>
          <w:tcPr>
            <w:tcW w:w="595"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0.013</w:t>
            </w:r>
          </w:p>
        </w:tc>
        <w:tc>
          <w:tcPr>
            <w:tcW w:w="595"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0.014</w:t>
            </w:r>
          </w:p>
        </w:tc>
        <w:tc>
          <w:tcPr>
            <w:tcW w:w="618"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0.345</w:t>
            </w:r>
          </w:p>
        </w:tc>
        <w:tc>
          <w:tcPr>
            <w:tcW w:w="595" w:type="dxa"/>
            <w:tcBorders>
              <w:top w:val="nil"/>
              <w:left w:val="nil"/>
              <w:bottom w:val="nil"/>
              <w:right w:val="nil"/>
            </w:tcBorders>
            <w:shd w:val="clear" w:color="000000" w:fill="BFBFBF"/>
            <w:noWrap/>
            <w:vAlign w:val="center"/>
            <w:hideMark/>
          </w:tcPr>
          <w:p w:rsidR="00111957" w:rsidRDefault="00111957">
            <w:pPr>
              <w:jc w:val="center"/>
              <w:rPr>
                <w:sz w:val="16"/>
                <w:szCs w:val="16"/>
              </w:rPr>
            </w:pPr>
            <w:r>
              <w:rPr>
                <w:sz w:val="16"/>
                <w:szCs w:val="16"/>
              </w:rPr>
              <w:t>0.345</w:t>
            </w:r>
          </w:p>
        </w:tc>
        <w:tc>
          <w:tcPr>
            <w:tcW w:w="576" w:type="dxa"/>
            <w:tcBorders>
              <w:top w:val="nil"/>
              <w:left w:val="nil"/>
              <w:bottom w:val="nil"/>
              <w:right w:val="dashed" w:sz="4" w:space="0" w:color="auto"/>
            </w:tcBorders>
            <w:shd w:val="clear" w:color="000000" w:fill="BFBFBF"/>
            <w:noWrap/>
            <w:vAlign w:val="center"/>
            <w:hideMark/>
          </w:tcPr>
          <w:p w:rsidR="00111957" w:rsidRDefault="00111957">
            <w:pPr>
              <w:jc w:val="center"/>
              <w:rPr>
                <w:sz w:val="16"/>
                <w:szCs w:val="16"/>
              </w:rPr>
            </w:pPr>
            <w:r>
              <w:rPr>
                <w:sz w:val="16"/>
                <w:szCs w:val="16"/>
              </w:rPr>
              <w:t>0.345</w:t>
            </w:r>
          </w:p>
        </w:tc>
        <w:tc>
          <w:tcPr>
            <w:tcW w:w="710" w:type="dxa"/>
            <w:tcBorders>
              <w:top w:val="nil"/>
              <w:left w:val="dashed" w:sz="4" w:space="0" w:color="auto"/>
              <w:bottom w:val="single" w:sz="8" w:space="0" w:color="auto"/>
              <w:right w:val="single" w:sz="8" w:space="0" w:color="auto"/>
            </w:tcBorders>
            <w:shd w:val="clear" w:color="000000" w:fill="BFBFBF"/>
            <w:vAlign w:val="center"/>
          </w:tcPr>
          <w:p w:rsidR="00111957" w:rsidRDefault="00111957">
            <w:pPr>
              <w:jc w:val="center"/>
              <w:rPr>
                <w:sz w:val="16"/>
                <w:szCs w:val="16"/>
              </w:rPr>
            </w:pPr>
            <w:r>
              <w:rPr>
                <w:sz w:val="16"/>
                <w:szCs w:val="16"/>
              </w:rPr>
              <w:t>0.074</w:t>
            </w:r>
          </w:p>
        </w:tc>
      </w:tr>
      <w:tr w:rsidR="00111957" w:rsidRPr="0072580B" w:rsidTr="007673BE">
        <w:trPr>
          <w:trHeight w:val="300"/>
          <w:jc w:val="center"/>
        </w:trPr>
        <w:tc>
          <w:tcPr>
            <w:tcW w:w="9676" w:type="dxa"/>
            <w:gridSpan w:val="16"/>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111957" w:rsidRPr="00E056AA" w:rsidRDefault="00111957" w:rsidP="00B01253">
            <w:pPr>
              <w:jc w:val="left"/>
              <w:rPr>
                <w:color w:val="000000"/>
                <w:sz w:val="22"/>
                <w:szCs w:val="22"/>
                <w:lang w:val="en-GB" w:eastAsia="en-GB"/>
              </w:rPr>
            </w:pPr>
            <w:r w:rsidRPr="00E056AA">
              <w:rPr>
                <w:color w:val="000000"/>
                <w:sz w:val="22"/>
                <w:szCs w:val="22"/>
                <w:lang w:val="en-GB" w:eastAsia="en-GB"/>
              </w:rPr>
              <w:t>Case 3: disaggregated table coefficients, sample 1 (random walk algorithm)</w:t>
            </w:r>
          </w:p>
        </w:tc>
      </w:tr>
      <w:tr w:rsidR="00111957" w:rsidRPr="00120D61" w:rsidTr="007673BE">
        <w:trPr>
          <w:trHeight w:val="300"/>
          <w:jc w:val="center"/>
        </w:trPr>
        <w:tc>
          <w:tcPr>
            <w:tcW w:w="636" w:type="dxa"/>
            <w:tcBorders>
              <w:top w:val="nil"/>
              <w:left w:val="single" w:sz="8" w:space="0" w:color="auto"/>
              <w:bottom w:val="single" w:sz="4" w:space="0" w:color="auto"/>
              <w:right w:val="single" w:sz="4" w:space="0" w:color="auto"/>
            </w:tcBorders>
            <w:shd w:val="clear" w:color="000000" w:fill="FFFFFF"/>
            <w:noWrap/>
            <w:vAlign w:val="center"/>
            <w:hideMark/>
          </w:tcPr>
          <w:p w:rsidR="00111957" w:rsidRPr="00120D61" w:rsidRDefault="00111957" w:rsidP="00B01253">
            <w:pPr>
              <w:jc w:val="center"/>
              <w:rPr>
                <w:color w:val="000000"/>
                <w:sz w:val="16"/>
                <w:szCs w:val="16"/>
                <w:lang w:val="en-GB" w:eastAsia="en-GB"/>
              </w:rPr>
            </w:pPr>
          </w:p>
        </w:tc>
        <w:tc>
          <w:tcPr>
            <w:tcW w:w="600"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Ag</w:t>
            </w:r>
          </w:p>
        </w:tc>
        <w:tc>
          <w:tcPr>
            <w:tcW w:w="592"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CmP</w:t>
            </w:r>
          </w:p>
        </w:tc>
        <w:tc>
          <w:tcPr>
            <w:tcW w:w="592"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Pp</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Fm</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Ppc</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Ch</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Msp</w:t>
            </w:r>
          </w:p>
        </w:tc>
        <w:tc>
          <w:tcPr>
            <w:tcW w:w="593"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M+e</w:t>
            </w:r>
          </w:p>
        </w:tc>
        <w:tc>
          <w:tcPr>
            <w:tcW w:w="602"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Gp+d</w:t>
            </w:r>
          </w:p>
        </w:tc>
        <w:tc>
          <w:tcPr>
            <w:tcW w:w="595"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Co</w:t>
            </w:r>
          </w:p>
        </w:tc>
        <w:tc>
          <w:tcPr>
            <w:tcW w:w="595"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T+w</w:t>
            </w:r>
          </w:p>
        </w:tc>
        <w:tc>
          <w:tcPr>
            <w:tcW w:w="618"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sidRPr="00120D61">
              <w:rPr>
                <w:color w:val="000000"/>
                <w:sz w:val="16"/>
                <w:szCs w:val="16"/>
                <w:lang w:val="en-GB" w:eastAsia="en-GB"/>
              </w:rPr>
              <w:t>Hy</w:t>
            </w:r>
            <w:r>
              <w:rPr>
                <w:color w:val="000000"/>
                <w:sz w:val="16"/>
                <w:szCs w:val="16"/>
                <w:lang w:val="en-GB" w:eastAsia="en-GB"/>
              </w:rPr>
              <w:t>+O</w:t>
            </w:r>
          </w:p>
        </w:tc>
        <w:tc>
          <w:tcPr>
            <w:tcW w:w="595" w:type="dxa"/>
            <w:tcBorders>
              <w:top w:val="nil"/>
              <w:left w:val="nil"/>
              <w:bottom w:val="single" w:sz="4" w:space="0" w:color="auto"/>
              <w:right w:val="nil"/>
            </w:tcBorders>
            <w:shd w:val="clear" w:color="000000" w:fill="FFFFF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SubC</w:t>
            </w:r>
          </w:p>
        </w:tc>
        <w:tc>
          <w:tcPr>
            <w:tcW w:w="576" w:type="dxa"/>
            <w:tcBorders>
              <w:top w:val="nil"/>
              <w:left w:val="nil"/>
              <w:bottom w:val="single" w:sz="4" w:space="0" w:color="auto"/>
              <w:right w:val="dashed" w:sz="4" w:space="0" w:color="auto"/>
            </w:tcBorders>
            <w:shd w:val="clear" w:color="000000" w:fill="FFFFFF"/>
            <w:noWrap/>
            <w:vAlign w:val="center"/>
            <w:hideMark/>
          </w:tcPr>
          <w:p w:rsidR="00111957" w:rsidRPr="00120D61" w:rsidRDefault="00111957" w:rsidP="00B01253">
            <w:pPr>
              <w:jc w:val="center"/>
              <w:rPr>
                <w:color w:val="000000"/>
                <w:sz w:val="16"/>
                <w:szCs w:val="16"/>
                <w:lang w:val="en-GB" w:eastAsia="en-GB"/>
              </w:rPr>
            </w:pPr>
            <w:r>
              <w:rPr>
                <w:color w:val="000000"/>
                <w:sz w:val="16"/>
                <w:szCs w:val="16"/>
                <w:lang w:val="en-GB" w:eastAsia="en-GB"/>
              </w:rPr>
              <w:t>O-FF</w:t>
            </w:r>
          </w:p>
        </w:tc>
        <w:tc>
          <w:tcPr>
            <w:tcW w:w="710" w:type="dxa"/>
            <w:tcBorders>
              <w:top w:val="nil"/>
              <w:left w:val="dashed" w:sz="4" w:space="0" w:color="auto"/>
              <w:bottom w:val="single" w:sz="4" w:space="0" w:color="auto"/>
              <w:right w:val="single" w:sz="8" w:space="0" w:color="auto"/>
            </w:tcBorders>
            <w:shd w:val="clear" w:color="000000" w:fill="FFFFFF"/>
            <w:vAlign w:val="center"/>
          </w:tcPr>
          <w:p w:rsidR="00111957" w:rsidRDefault="00111957" w:rsidP="00B01253">
            <w:pPr>
              <w:jc w:val="center"/>
              <w:rPr>
                <w:color w:val="000000"/>
                <w:sz w:val="16"/>
                <w:szCs w:val="16"/>
                <w:lang w:val="en-GB" w:eastAsia="en-GB"/>
              </w:rPr>
            </w:pPr>
            <w:r>
              <w:rPr>
                <w:color w:val="000000"/>
                <w:sz w:val="16"/>
                <w:szCs w:val="16"/>
                <w:lang w:val="en-GB" w:eastAsia="en-GB"/>
              </w:rPr>
              <w:t>FD/</w:t>
            </w:r>
            <w:r>
              <w:rPr>
                <w:i/>
                <w:color w:val="000000"/>
                <w:sz w:val="16"/>
                <w:szCs w:val="16"/>
                <w:lang w:val="en-GB" w:eastAsia="en-GB"/>
              </w:rPr>
              <w:t>x</w:t>
            </w:r>
            <w:r w:rsidRPr="003506AF">
              <w:rPr>
                <w:i/>
                <w:color w:val="000000"/>
                <w:sz w:val="16"/>
                <w:szCs w:val="16"/>
                <w:vertAlign w:val="subscript"/>
                <w:lang w:val="en-GB" w:eastAsia="en-GB"/>
              </w:rPr>
              <w:t>N</w:t>
            </w:r>
            <w:r>
              <w:rPr>
                <w:color w:val="000000"/>
                <w:sz w:val="16"/>
                <w:szCs w:val="16"/>
                <w:vertAlign w:val="subscript"/>
                <w:lang w:val="en-GB" w:eastAsia="en-GB"/>
              </w:rPr>
              <w:t>+1</w:t>
            </w:r>
          </w:p>
        </w:tc>
      </w:tr>
      <w:tr w:rsidR="00790251" w:rsidRPr="00120D61" w:rsidTr="007673BE">
        <w:trPr>
          <w:trHeight w:val="300"/>
          <w:jc w:val="center"/>
        </w:trPr>
        <w:tc>
          <w:tcPr>
            <w:tcW w:w="636" w:type="dxa"/>
            <w:tcBorders>
              <w:top w:val="nil"/>
              <w:left w:val="single" w:sz="8" w:space="0" w:color="auto"/>
              <w:bottom w:val="nil"/>
              <w:right w:val="single" w:sz="4" w:space="0" w:color="auto"/>
            </w:tcBorders>
            <w:shd w:val="clear" w:color="000000" w:fill="FFFFFF"/>
            <w:noWrap/>
            <w:vAlign w:val="center"/>
            <w:hideMark/>
          </w:tcPr>
          <w:p w:rsidR="00790251" w:rsidRPr="00120D61" w:rsidRDefault="00790251" w:rsidP="007673BE">
            <w:pPr>
              <w:jc w:val="center"/>
              <w:rPr>
                <w:color w:val="000000"/>
                <w:sz w:val="16"/>
                <w:szCs w:val="16"/>
                <w:lang w:val="en-GB" w:eastAsia="en-GB"/>
              </w:rPr>
            </w:pPr>
            <w:r w:rsidRPr="00120D61">
              <w:rPr>
                <w:color w:val="000000"/>
                <w:sz w:val="16"/>
                <w:szCs w:val="16"/>
                <w:lang w:val="en-GB" w:eastAsia="en-GB"/>
              </w:rPr>
              <w:t>Hy</w:t>
            </w:r>
          </w:p>
        </w:tc>
        <w:tc>
          <w:tcPr>
            <w:tcW w:w="600"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0.003</w:t>
            </w:r>
          </w:p>
        </w:tc>
        <w:tc>
          <w:tcPr>
            <w:tcW w:w="59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0.043</w:t>
            </w:r>
          </w:p>
        </w:tc>
        <w:tc>
          <w:tcPr>
            <w:tcW w:w="59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0.016</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0.010</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0.001</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0.013</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0.003</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0.003</w:t>
            </w:r>
          </w:p>
        </w:tc>
        <w:tc>
          <w:tcPr>
            <w:tcW w:w="60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0.020</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0.010</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0.002</w:t>
            </w:r>
          </w:p>
        </w:tc>
        <w:tc>
          <w:tcPr>
            <w:tcW w:w="618"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0.022</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0.010</w:t>
            </w:r>
          </w:p>
        </w:tc>
        <w:tc>
          <w:tcPr>
            <w:tcW w:w="576" w:type="dxa"/>
            <w:tcBorders>
              <w:top w:val="nil"/>
              <w:left w:val="nil"/>
              <w:bottom w:val="nil"/>
              <w:right w:val="dashed" w:sz="4" w:space="0" w:color="auto"/>
            </w:tcBorders>
            <w:shd w:val="clear" w:color="000000" w:fill="FFFFFF"/>
            <w:noWrap/>
            <w:vAlign w:val="center"/>
            <w:hideMark/>
          </w:tcPr>
          <w:p w:rsidR="00790251" w:rsidRDefault="00790251">
            <w:pPr>
              <w:jc w:val="center"/>
              <w:rPr>
                <w:color w:val="000000"/>
                <w:sz w:val="16"/>
                <w:szCs w:val="16"/>
              </w:rPr>
            </w:pPr>
            <w:r>
              <w:rPr>
                <w:color w:val="000000"/>
                <w:sz w:val="16"/>
                <w:szCs w:val="16"/>
              </w:rPr>
              <w:t>0.333</w:t>
            </w:r>
          </w:p>
        </w:tc>
        <w:tc>
          <w:tcPr>
            <w:tcW w:w="710" w:type="dxa"/>
            <w:tcBorders>
              <w:top w:val="nil"/>
              <w:left w:val="dashed" w:sz="4" w:space="0" w:color="auto"/>
              <w:bottom w:val="nil"/>
              <w:right w:val="single" w:sz="8" w:space="0" w:color="auto"/>
            </w:tcBorders>
            <w:shd w:val="clear" w:color="000000" w:fill="FFFFFF"/>
            <w:vAlign w:val="center"/>
          </w:tcPr>
          <w:p w:rsidR="00790251" w:rsidRDefault="00790251">
            <w:pPr>
              <w:jc w:val="center"/>
              <w:rPr>
                <w:color w:val="000000"/>
                <w:sz w:val="16"/>
                <w:szCs w:val="16"/>
              </w:rPr>
            </w:pPr>
            <w:r>
              <w:rPr>
                <w:color w:val="000000"/>
                <w:sz w:val="16"/>
                <w:szCs w:val="16"/>
              </w:rPr>
              <w:t>0.026</w:t>
            </w:r>
          </w:p>
        </w:tc>
      </w:tr>
      <w:tr w:rsidR="00790251" w:rsidRPr="00120D61" w:rsidTr="007673BE">
        <w:trPr>
          <w:trHeight w:val="300"/>
          <w:jc w:val="center"/>
        </w:trPr>
        <w:tc>
          <w:tcPr>
            <w:tcW w:w="636" w:type="dxa"/>
            <w:tcBorders>
              <w:top w:val="nil"/>
              <w:left w:val="single" w:sz="8" w:space="0" w:color="auto"/>
              <w:bottom w:val="nil"/>
              <w:right w:val="single" w:sz="4" w:space="0" w:color="auto"/>
            </w:tcBorders>
            <w:shd w:val="clear" w:color="000000" w:fill="FFFFFF"/>
            <w:noWrap/>
            <w:vAlign w:val="center"/>
            <w:hideMark/>
          </w:tcPr>
          <w:p w:rsidR="00790251" w:rsidRPr="00120D61" w:rsidRDefault="00790251" w:rsidP="007673BE">
            <w:pPr>
              <w:jc w:val="center"/>
              <w:rPr>
                <w:color w:val="000000"/>
                <w:sz w:val="16"/>
                <w:szCs w:val="16"/>
                <w:lang w:val="en-GB" w:eastAsia="en-GB"/>
              </w:rPr>
            </w:pPr>
            <w:r>
              <w:rPr>
                <w:color w:val="000000"/>
                <w:sz w:val="16"/>
                <w:szCs w:val="16"/>
                <w:lang w:val="en-GB" w:eastAsia="en-GB"/>
              </w:rPr>
              <w:lastRenderedPageBreak/>
              <w:t>SubC</w:t>
            </w:r>
          </w:p>
        </w:tc>
        <w:tc>
          <w:tcPr>
            <w:tcW w:w="600"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0.001</w:t>
            </w:r>
          </w:p>
        </w:tc>
        <w:tc>
          <w:tcPr>
            <w:tcW w:w="59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0.016</w:t>
            </w:r>
          </w:p>
        </w:tc>
        <w:tc>
          <w:tcPr>
            <w:tcW w:w="59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0.036</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0.004</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0.011</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0.022</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0.038</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0.008</w:t>
            </w:r>
          </w:p>
        </w:tc>
        <w:tc>
          <w:tcPr>
            <w:tcW w:w="60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0.070</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0.001</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0.009</w:t>
            </w:r>
          </w:p>
        </w:tc>
        <w:tc>
          <w:tcPr>
            <w:tcW w:w="618"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0.021</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0.356</w:t>
            </w:r>
          </w:p>
        </w:tc>
        <w:tc>
          <w:tcPr>
            <w:tcW w:w="576" w:type="dxa"/>
            <w:tcBorders>
              <w:top w:val="nil"/>
              <w:left w:val="nil"/>
              <w:bottom w:val="nil"/>
              <w:right w:val="dashed" w:sz="4" w:space="0" w:color="auto"/>
            </w:tcBorders>
            <w:shd w:val="clear" w:color="000000" w:fill="FFFFFF"/>
            <w:noWrap/>
            <w:vAlign w:val="center"/>
            <w:hideMark/>
          </w:tcPr>
          <w:p w:rsidR="00790251" w:rsidRDefault="00790251">
            <w:pPr>
              <w:jc w:val="center"/>
              <w:rPr>
                <w:color w:val="000000"/>
                <w:sz w:val="16"/>
                <w:szCs w:val="16"/>
              </w:rPr>
            </w:pPr>
            <w:r>
              <w:rPr>
                <w:color w:val="000000"/>
                <w:sz w:val="16"/>
                <w:szCs w:val="16"/>
              </w:rPr>
              <w:t>0.344</w:t>
            </w:r>
          </w:p>
        </w:tc>
        <w:tc>
          <w:tcPr>
            <w:tcW w:w="710" w:type="dxa"/>
            <w:tcBorders>
              <w:top w:val="nil"/>
              <w:left w:val="dashed" w:sz="4" w:space="0" w:color="auto"/>
              <w:bottom w:val="nil"/>
              <w:right w:val="single" w:sz="8" w:space="0" w:color="auto"/>
            </w:tcBorders>
            <w:shd w:val="clear" w:color="000000" w:fill="FFFFFF"/>
            <w:vAlign w:val="center"/>
          </w:tcPr>
          <w:p w:rsidR="00790251" w:rsidRDefault="00790251">
            <w:pPr>
              <w:jc w:val="center"/>
              <w:rPr>
                <w:color w:val="000000"/>
                <w:sz w:val="16"/>
                <w:szCs w:val="16"/>
              </w:rPr>
            </w:pPr>
            <w:r>
              <w:rPr>
                <w:color w:val="000000"/>
                <w:sz w:val="16"/>
                <w:szCs w:val="16"/>
              </w:rPr>
              <w:t>0.038</w:t>
            </w:r>
          </w:p>
        </w:tc>
      </w:tr>
      <w:tr w:rsidR="00790251" w:rsidRPr="00120D61" w:rsidTr="007673BE">
        <w:trPr>
          <w:trHeight w:val="300"/>
          <w:jc w:val="center"/>
        </w:trPr>
        <w:tc>
          <w:tcPr>
            <w:tcW w:w="636" w:type="dxa"/>
            <w:tcBorders>
              <w:top w:val="nil"/>
              <w:left w:val="single" w:sz="8" w:space="0" w:color="auto"/>
              <w:bottom w:val="nil"/>
              <w:right w:val="single" w:sz="4" w:space="0" w:color="auto"/>
            </w:tcBorders>
            <w:shd w:val="clear" w:color="000000" w:fill="FFFFFF"/>
            <w:noWrap/>
            <w:vAlign w:val="center"/>
            <w:hideMark/>
          </w:tcPr>
          <w:p w:rsidR="00790251" w:rsidRPr="00120D61" w:rsidRDefault="00790251" w:rsidP="007673BE">
            <w:pPr>
              <w:jc w:val="center"/>
              <w:rPr>
                <w:color w:val="000000"/>
                <w:sz w:val="16"/>
                <w:szCs w:val="16"/>
                <w:lang w:val="en-GB" w:eastAsia="en-GB"/>
              </w:rPr>
            </w:pPr>
            <w:r>
              <w:rPr>
                <w:color w:val="000000"/>
                <w:sz w:val="16"/>
                <w:szCs w:val="16"/>
                <w:lang w:val="en-GB" w:eastAsia="en-GB"/>
              </w:rPr>
              <w:t>O-FF</w:t>
            </w:r>
          </w:p>
        </w:tc>
        <w:tc>
          <w:tcPr>
            <w:tcW w:w="600"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0.005</w:t>
            </w:r>
          </w:p>
        </w:tc>
        <w:tc>
          <w:tcPr>
            <w:tcW w:w="59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0.001</w:t>
            </w:r>
          </w:p>
        </w:tc>
        <w:tc>
          <w:tcPr>
            <w:tcW w:w="59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0.007</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0.001</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0.009</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0.011</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0.001</w:t>
            </w:r>
          </w:p>
        </w:tc>
        <w:tc>
          <w:tcPr>
            <w:tcW w:w="593"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0.000</w:t>
            </w:r>
          </w:p>
        </w:tc>
        <w:tc>
          <w:tcPr>
            <w:tcW w:w="602"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0.020</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0.003</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0.002</w:t>
            </w:r>
          </w:p>
        </w:tc>
        <w:tc>
          <w:tcPr>
            <w:tcW w:w="618"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0.017</w:t>
            </w:r>
          </w:p>
        </w:tc>
        <w:tc>
          <w:tcPr>
            <w:tcW w:w="595" w:type="dxa"/>
            <w:tcBorders>
              <w:top w:val="nil"/>
              <w:left w:val="nil"/>
              <w:bottom w:val="nil"/>
              <w:right w:val="nil"/>
            </w:tcBorders>
            <w:shd w:val="clear" w:color="000000" w:fill="FFFFFF"/>
            <w:noWrap/>
            <w:vAlign w:val="center"/>
            <w:hideMark/>
          </w:tcPr>
          <w:p w:rsidR="00790251" w:rsidRDefault="00790251">
            <w:pPr>
              <w:jc w:val="center"/>
              <w:rPr>
                <w:color w:val="000000"/>
                <w:sz w:val="16"/>
                <w:szCs w:val="16"/>
              </w:rPr>
            </w:pPr>
            <w:r>
              <w:rPr>
                <w:color w:val="000000"/>
                <w:sz w:val="16"/>
                <w:szCs w:val="16"/>
              </w:rPr>
              <w:t>0.026</w:t>
            </w:r>
          </w:p>
        </w:tc>
        <w:tc>
          <w:tcPr>
            <w:tcW w:w="576" w:type="dxa"/>
            <w:tcBorders>
              <w:top w:val="nil"/>
              <w:left w:val="nil"/>
              <w:bottom w:val="nil"/>
              <w:right w:val="dashed" w:sz="4" w:space="0" w:color="auto"/>
            </w:tcBorders>
            <w:shd w:val="clear" w:color="000000" w:fill="FFFFFF"/>
            <w:noWrap/>
            <w:vAlign w:val="center"/>
            <w:hideMark/>
          </w:tcPr>
          <w:p w:rsidR="00790251" w:rsidRDefault="00790251">
            <w:pPr>
              <w:jc w:val="center"/>
              <w:rPr>
                <w:color w:val="000000"/>
                <w:sz w:val="16"/>
                <w:szCs w:val="16"/>
              </w:rPr>
            </w:pPr>
            <w:r>
              <w:rPr>
                <w:color w:val="000000"/>
                <w:sz w:val="16"/>
                <w:szCs w:val="16"/>
              </w:rPr>
              <w:t>0.011</w:t>
            </w:r>
          </w:p>
        </w:tc>
        <w:tc>
          <w:tcPr>
            <w:tcW w:w="710" w:type="dxa"/>
            <w:tcBorders>
              <w:top w:val="nil"/>
              <w:left w:val="dashed" w:sz="4" w:space="0" w:color="auto"/>
              <w:bottom w:val="nil"/>
              <w:right w:val="single" w:sz="8" w:space="0" w:color="auto"/>
            </w:tcBorders>
            <w:shd w:val="clear" w:color="000000" w:fill="FFFFFF"/>
            <w:vAlign w:val="center"/>
          </w:tcPr>
          <w:p w:rsidR="00790251" w:rsidRDefault="00790251">
            <w:pPr>
              <w:jc w:val="center"/>
              <w:rPr>
                <w:color w:val="000000"/>
                <w:sz w:val="16"/>
                <w:szCs w:val="16"/>
              </w:rPr>
            </w:pPr>
            <w:r>
              <w:rPr>
                <w:color w:val="000000"/>
                <w:sz w:val="16"/>
                <w:szCs w:val="16"/>
              </w:rPr>
              <w:t>0.009</w:t>
            </w:r>
          </w:p>
        </w:tc>
      </w:tr>
      <w:tr w:rsidR="00790251" w:rsidRPr="00120D61" w:rsidTr="007673BE">
        <w:trPr>
          <w:trHeight w:val="315"/>
          <w:jc w:val="center"/>
        </w:trPr>
        <w:tc>
          <w:tcPr>
            <w:tcW w:w="636" w:type="dxa"/>
            <w:tcBorders>
              <w:top w:val="nil"/>
              <w:left w:val="single" w:sz="8" w:space="0" w:color="auto"/>
              <w:bottom w:val="single" w:sz="4" w:space="0" w:color="auto"/>
              <w:right w:val="single" w:sz="4" w:space="0" w:color="auto"/>
            </w:tcBorders>
            <w:shd w:val="clear" w:color="000000" w:fill="BFBFBF"/>
            <w:noWrap/>
            <w:vAlign w:val="center"/>
            <w:hideMark/>
          </w:tcPr>
          <w:p w:rsidR="00790251" w:rsidRPr="00120D61" w:rsidRDefault="00790251" w:rsidP="007673BE">
            <w:pPr>
              <w:jc w:val="center"/>
              <w:rPr>
                <w:color w:val="000000"/>
                <w:sz w:val="16"/>
                <w:szCs w:val="16"/>
                <w:lang w:val="en-GB" w:eastAsia="en-GB"/>
              </w:rPr>
            </w:pPr>
            <w:r>
              <w:rPr>
                <w:color w:val="000000"/>
                <w:sz w:val="16"/>
                <w:szCs w:val="16"/>
                <w:lang w:val="en-GB" w:eastAsia="en-GB"/>
              </w:rPr>
              <w:t>Sum</w:t>
            </w:r>
          </w:p>
        </w:tc>
        <w:tc>
          <w:tcPr>
            <w:tcW w:w="600"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0.009</w:t>
            </w:r>
          </w:p>
        </w:tc>
        <w:tc>
          <w:tcPr>
            <w:tcW w:w="592"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0.060</w:t>
            </w:r>
          </w:p>
        </w:tc>
        <w:tc>
          <w:tcPr>
            <w:tcW w:w="592"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0.059</w:t>
            </w:r>
          </w:p>
        </w:tc>
        <w:tc>
          <w:tcPr>
            <w:tcW w:w="593"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0.015</w:t>
            </w:r>
          </w:p>
        </w:tc>
        <w:tc>
          <w:tcPr>
            <w:tcW w:w="593"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0.021</w:t>
            </w:r>
          </w:p>
        </w:tc>
        <w:tc>
          <w:tcPr>
            <w:tcW w:w="593"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0.046</w:t>
            </w:r>
          </w:p>
        </w:tc>
        <w:tc>
          <w:tcPr>
            <w:tcW w:w="593"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0.043</w:t>
            </w:r>
          </w:p>
        </w:tc>
        <w:tc>
          <w:tcPr>
            <w:tcW w:w="593"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0.011</w:t>
            </w:r>
          </w:p>
        </w:tc>
        <w:tc>
          <w:tcPr>
            <w:tcW w:w="602"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0.110</w:t>
            </w:r>
          </w:p>
        </w:tc>
        <w:tc>
          <w:tcPr>
            <w:tcW w:w="595"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0.013</w:t>
            </w:r>
          </w:p>
        </w:tc>
        <w:tc>
          <w:tcPr>
            <w:tcW w:w="595"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0.014</w:t>
            </w:r>
          </w:p>
        </w:tc>
        <w:tc>
          <w:tcPr>
            <w:tcW w:w="618"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0.060</w:t>
            </w:r>
          </w:p>
        </w:tc>
        <w:tc>
          <w:tcPr>
            <w:tcW w:w="595" w:type="dxa"/>
            <w:tcBorders>
              <w:top w:val="nil"/>
              <w:left w:val="nil"/>
              <w:bottom w:val="single" w:sz="4" w:space="0" w:color="auto"/>
              <w:right w:val="nil"/>
            </w:tcBorders>
            <w:shd w:val="clear" w:color="000000" w:fill="BFBFBF"/>
            <w:noWrap/>
            <w:vAlign w:val="center"/>
            <w:hideMark/>
          </w:tcPr>
          <w:p w:rsidR="00790251" w:rsidRDefault="00790251">
            <w:pPr>
              <w:jc w:val="center"/>
              <w:rPr>
                <w:sz w:val="16"/>
                <w:szCs w:val="16"/>
              </w:rPr>
            </w:pPr>
            <w:r>
              <w:rPr>
                <w:sz w:val="16"/>
                <w:szCs w:val="16"/>
              </w:rPr>
              <w:t>0.392</w:t>
            </w:r>
          </w:p>
        </w:tc>
        <w:tc>
          <w:tcPr>
            <w:tcW w:w="576" w:type="dxa"/>
            <w:tcBorders>
              <w:top w:val="nil"/>
              <w:left w:val="nil"/>
              <w:bottom w:val="single" w:sz="4" w:space="0" w:color="auto"/>
              <w:right w:val="dashed" w:sz="4" w:space="0" w:color="auto"/>
            </w:tcBorders>
            <w:shd w:val="clear" w:color="000000" w:fill="BFBFBF"/>
            <w:noWrap/>
            <w:vAlign w:val="center"/>
            <w:hideMark/>
          </w:tcPr>
          <w:p w:rsidR="00790251" w:rsidRDefault="00790251">
            <w:pPr>
              <w:jc w:val="center"/>
              <w:rPr>
                <w:sz w:val="16"/>
                <w:szCs w:val="16"/>
              </w:rPr>
            </w:pPr>
            <w:r>
              <w:rPr>
                <w:sz w:val="16"/>
                <w:szCs w:val="16"/>
              </w:rPr>
              <w:t>0.688</w:t>
            </w:r>
          </w:p>
        </w:tc>
        <w:tc>
          <w:tcPr>
            <w:tcW w:w="710" w:type="dxa"/>
            <w:tcBorders>
              <w:top w:val="nil"/>
              <w:left w:val="dashed" w:sz="4" w:space="0" w:color="auto"/>
              <w:bottom w:val="single" w:sz="4" w:space="0" w:color="auto"/>
              <w:right w:val="single" w:sz="8" w:space="0" w:color="auto"/>
            </w:tcBorders>
            <w:shd w:val="clear" w:color="000000" w:fill="BFBFBF"/>
            <w:vAlign w:val="center"/>
          </w:tcPr>
          <w:p w:rsidR="00790251" w:rsidRDefault="00790251">
            <w:pPr>
              <w:jc w:val="center"/>
              <w:rPr>
                <w:sz w:val="16"/>
                <w:szCs w:val="16"/>
              </w:rPr>
            </w:pPr>
            <w:r>
              <w:rPr>
                <w:sz w:val="16"/>
                <w:szCs w:val="16"/>
              </w:rPr>
              <w:t>0.074</w:t>
            </w:r>
          </w:p>
        </w:tc>
      </w:tr>
      <w:tr w:rsidR="00790251" w:rsidRPr="0072580B" w:rsidTr="007673BE">
        <w:trPr>
          <w:trHeight w:val="315"/>
          <w:jc w:val="center"/>
        </w:trPr>
        <w:tc>
          <w:tcPr>
            <w:tcW w:w="9676" w:type="dxa"/>
            <w:gridSpan w:val="1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90251" w:rsidRPr="00E056AA" w:rsidRDefault="00790251" w:rsidP="00B01253">
            <w:pPr>
              <w:jc w:val="left"/>
              <w:rPr>
                <w:color w:val="000000"/>
                <w:sz w:val="22"/>
                <w:szCs w:val="22"/>
                <w:lang w:val="en-GB" w:eastAsia="en-GB"/>
              </w:rPr>
            </w:pPr>
            <w:r w:rsidRPr="00E056AA">
              <w:rPr>
                <w:color w:val="000000"/>
                <w:sz w:val="22"/>
                <w:szCs w:val="22"/>
                <w:lang w:val="en-GB" w:eastAsia="en-GB"/>
              </w:rPr>
              <w:t xml:space="preserve">Case </w:t>
            </w:r>
            <w:r>
              <w:rPr>
                <w:color w:val="000000"/>
                <w:sz w:val="22"/>
                <w:szCs w:val="22"/>
                <w:lang w:val="en-GB" w:eastAsia="en-GB"/>
              </w:rPr>
              <w:t>4</w:t>
            </w:r>
            <w:r w:rsidRPr="00E056AA">
              <w:rPr>
                <w:color w:val="000000"/>
                <w:sz w:val="22"/>
                <w:szCs w:val="22"/>
                <w:lang w:val="en-GB" w:eastAsia="en-GB"/>
              </w:rPr>
              <w:t xml:space="preserve">: disaggregated table coefficients, sample </w:t>
            </w:r>
            <w:r>
              <w:rPr>
                <w:color w:val="000000"/>
                <w:sz w:val="22"/>
                <w:szCs w:val="22"/>
                <w:lang w:val="en-GB" w:eastAsia="en-GB"/>
              </w:rPr>
              <w:t>2</w:t>
            </w:r>
            <w:r w:rsidRPr="00E056AA">
              <w:rPr>
                <w:color w:val="000000"/>
                <w:sz w:val="22"/>
                <w:szCs w:val="22"/>
                <w:lang w:val="en-GB" w:eastAsia="en-GB"/>
              </w:rPr>
              <w:t xml:space="preserve"> (random walk algorithm)</w:t>
            </w:r>
          </w:p>
        </w:tc>
      </w:tr>
      <w:tr w:rsidR="00790251" w:rsidRPr="00120D61" w:rsidTr="007673BE">
        <w:trPr>
          <w:trHeight w:val="315"/>
          <w:jc w:val="center"/>
        </w:trPr>
        <w:tc>
          <w:tcPr>
            <w:tcW w:w="6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90251" w:rsidRPr="00120D61" w:rsidRDefault="00790251" w:rsidP="00B01253">
            <w:pPr>
              <w:jc w:val="center"/>
              <w:rPr>
                <w:color w:val="000000"/>
                <w:sz w:val="16"/>
                <w:szCs w:val="16"/>
                <w:lang w:val="en-GB" w:eastAsia="en-GB"/>
              </w:rPr>
            </w:pPr>
          </w:p>
        </w:tc>
        <w:tc>
          <w:tcPr>
            <w:tcW w:w="600"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Ag</w:t>
            </w:r>
          </w:p>
        </w:tc>
        <w:tc>
          <w:tcPr>
            <w:tcW w:w="592"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CmP</w:t>
            </w:r>
          </w:p>
        </w:tc>
        <w:tc>
          <w:tcPr>
            <w:tcW w:w="592"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Pp</w:t>
            </w:r>
          </w:p>
        </w:tc>
        <w:tc>
          <w:tcPr>
            <w:tcW w:w="593"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Fm</w:t>
            </w:r>
          </w:p>
        </w:tc>
        <w:tc>
          <w:tcPr>
            <w:tcW w:w="593"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Ppc</w:t>
            </w:r>
          </w:p>
        </w:tc>
        <w:tc>
          <w:tcPr>
            <w:tcW w:w="593"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Ch</w:t>
            </w:r>
          </w:p>
        </w:tc>
        <w:tc>
          <w:tcPr>
            <w:tcW w:w="593"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Msp</w:t>
            </w:r>
          </w:p>
        </w:tc>
        <w:tc>
          <w:tcPr>
            <w:tcW w:w="593"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M+e</w:t>
            </w:r>
          </w:p>
        </w:tc>
        <w:tc>
          <w:tcPr>
            <w:tcW w:w="602"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Gp+d</w:t>
            </w:r>
          </w:p>
        </w:tc>
        <w:tc>
          <w:tcPr>
            <w:tcW w:w="595"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Co</w:t>
            </w:r>
          </w:p>
        </w:tc>
        <w:tc>
          <w:tcPr>
            <w:tcW w:w="595"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T+w</w:t>
            </w:r>
          </w:p>
        </w:tc>
        <w:tc>
          <w:tcPr>
            <w:tcW w:w="618"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Hy</w:t>
            </w:r>
            <w:r>
              <w:rPr>
                <w:color w:val="000000"/>
                <w:sz w:val="16"/>
                <w:szCs w:val="16"/>
                <w:lang w:val="en-GB" w:eastAsia="en-GB"/>
              </w:rPr>
              <w:t>+O</w:t>
            </w:r>
          </w:p>
        </w:tc>
        <w:tc>
          <w:tcPr>
            <w:tcW w:w="595" w:type="dxa"/>
            <w:tcBorders>
              <w:top w:val="single" w:sz="4" w:space="0" w:color="auto"/>
              <w:left w:val="nil"/>
              <w:bottom w:val="single" w:sz="4" w:space="0" w:color="auto"/>
              <w:right w:val="nil"/>
            </w:tcBorders>
            <w:shd w:val="clear" w:color="auto" w:fill="auto"/>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SubC</w:t>
            </w:r>
          </w:p>
        </w:tc>
        <w:tc>
          <w:tcPr>
            <w:tcW w:w="576" w:type="dxa"/>
            <w:tcBorders>
              <w:top w:val="single" w:sz="4" w:space="0" w:color="auto"/>
              <w:left w:val="nil"/>
              <w:bottom w:val="single" w:sz="4" w:space="0" w:color="auto"/>
              <w:right w:val="dashed" w:sz="4" w:space="0" w:color="auto"/>
            </w:tcBorders>
            <w:shd w:val="clear" w:color="auto" w:fill="auto"/>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O-FF</w:t>
            </w:r>
          </w:p>
        </w:tc>
        <w:tc>
          <w:tcPr>
            <w:tcW w:w="710" w:type="dxa"/>
            <w:tcBorders>
              <w:top w:val="single" w:sz="4" w:space="0" w:color="auto"/>
              <w:left w:val="dashed" w:sz="4" w:space="0" w:color="auto"/>
              <w:bottom w:val="single" w:sz="4" w:space="0" w:color="auto"/>
              <w:right w:val="single" w:sz="8" w:space="0" w:color="auto"/>
            </w:tcBorders>
            <w:shd w:val="clear" w:color="auto" w:fill="auto"/>
            <w:vAlign w:val="center"/>
          </w:tcPr>
          <w:p w:rsidR="00790251" w:rsidRDefault="00790251" w:rsidP="00B01253">
            <w:pPr>
              <w:jc w:val="center"/>
              <w:rPr>
                <w:color w:val="000000"/>
                <w:sz w:val="16"/>
                <w:szCs w:val="16"/>
                <w:lang w:val="en-GB" w:eastAsia="en-GB"/>
              </w:rPr>
            </w:pPr>
            <w:r>
              <w:rPr>
                <w:color w:val="000000"/>
                <w:sz w:val="16"/>
                <w:szCs w:val="16"/>
                <w:lang w:val="en-GB" w:eastAsia="en-GB"/>
              </w:rPr>
              <w:t>FD/</w:t>
            </w:r>
            <w:r>
              <w:rPr>
                <w:i/>
                <w:color w:val="000000"/>
                <w:sz w:val="16"/>
                <w:szCs w:val="16"/>
                <w:lang w:val="en-GB" w:eastAsia="en-GB"/>
              </w:rPr>
              <w:t>x</w:t>
            </w:r>
            <w:r w:rsidRPr="003506AF">
              <w:rPr>
                <w:i/>
                <w:color w:val="000000"/>
                <w:sz w:val="16"/>
                <w:szCs w:val="16"/>
                <w:vertAlign w:val="subscript"/>
                <w:lang w:val="en-GB" w:eastAsia="en-GB"/>
              </w:rPr>
              <w:t>N</w:t>
            </w:r>
            <w:r>
              <w:rPr>
                <w:color w:val="000000"/>
                <w:sz w:val="16"/>
                <w:szCs w:val="16"/>
                <w:vertAlign w:val="subscript"/>
                <w:lang w:val="en-GB" w:eastAsia="en-GB"/>
              </w:rPr>
              <w:t>+1</w:t>
            </w:r>
          </w:p>
        </w:tc>
      </w:tr>
      <w:tr w:rsidR="00790251" w:rsidRPr="00120D61" w:rsidTr="007673BE">
        <w:trPr>
          <w:trHeight w:val="315"/>
          <w:jc w:val="center"/>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Hy</w:t>
            </w:r>
          </w:p>
        </w:tc>
        <w:tc>
          <w:tcPr>
            <w:tcW w:w="600"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0.006</w:t>
            </w:r>
          </w:p>
        </w:tc>
        <w:tc>
          <w:tcPr>
            <w:tcW w:w="592"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0.020</w:t>
            </w:r>
          </w:p>
        </w:tc>
        <w:tc>
          <w:tcPr>
            <w:tcW w:w="592"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0.023</w:t>
            </w:r>
          </w:p>
        </w:tc>
        <w:tc>
          <w:tcPr>
            <w:tcW w:w="593"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0.010</w:t>
            </w:r>
          </w:p>
        </w:tc>
        <w:tc>
          <w:tcPr>
            <w:tcW w:w="593"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0.005</w:t>
            </w:r>
          </w:p>
        </w:tc>
        <w:tc>
          <w:tcPr>
            <w:tcW w:w="593"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0.001</w:t>
            </w:r>
          </w:p>
        </w:tc>
        <w:tc>
          <w:tcPr>
            <w:tcW w:w="593"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0.002</w:t>
            </w:r>
          </w:p>
        </w:tc>
        <w:tc>
          <w:tcPr>
            <w:tcW w:w="593"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0.000</w:t>
            </w:r>
          </w:p>
        </w:tc>
        <w:tc>
          <w:tcPr>
            <w:tcW w:w="602"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0.030</w:t>
            </w:r>
          </w:p>
        </w:tc>
        <w:tc>
          <w:tcPr>
            <w:tcW w:w="595"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0.005</w:t>
            </w:r>
          </w:p>
        </w:tc>
        <w:tc>
          <w:tcPr>
            <w:tcW w:w="595"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0.011</w:t>
            </w:r>
          </w:p>
        </w:tc>
        <w:tc>
          <w:tcPr>
            <w:tcW w:w="618"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0.041</w:t>
            </w:r>
          </w:p>
        </w:tc>
        <w:tc>
          <w:tcPr>
            <w:tcW w:w="595" w:type="dxa"/>
            <w:tcBorders>
              <w:top w:val="single" w:sz="4" w:space="0" w:color="auto"/>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0.038</w:t>
            </w:r>
          </w:p>
        </w:tc>
        <w:tc>
          <w:tcPr>
            <w:tcW w:w="576" w:type="dxa"/>
            <w:tcBorders>
              <w:top w:val="single" w:sz="4" w:space="0" w:color="auto"/>
              <w:left w:val="nil"/>
              <w:bottom w:val="nil"/>
              <w:right w:val="dashed" w:sz="4" w:space="0" w:color="auto"/>
            </w:tcBorders>
            <w:shd w:val="clear" w:color="auto" w:fill="auto"/>
            <w:noWrap/>
            <w:vAlign w:val="center"/>
            <w:hideMark/>
          </w:tcPr>
          <w:p w:rsidR="00790251" w:rsidRDefault="00790251">
            <w:pPr>
              <w:jc w:val="center"/>
              <w:rPr>
                <w:color w:val="000000"/>
                <w:sz w:val="16"/>
                <w:szCs w:val="16"/>
              </w:rPr>
            </w:pPr>
            <w:r>
              <w:rPr>
                <w:color w:val="000000"/>
                <w:sz w:val="16"/>
                <w:szCs w:val="16"/>
              </w:rPr>
              <w:t>0.032</w:t>
            </w:r>
          </w:p>
        </w:tc>
        <w:tc>
          <w:tcPr>
            <w:tcW w:w="710" w:type="dxa"/>
            <w:tcBorders>
              <w:top w:val="single" w:sz="4" w:space="0" w:color="auto"/>
              <w:left w:val="dashed" w:sz="4" w:space="0" w:color="auto"/>
              <w:bottom w:val="nil"/>
              <w:right w:val="single" w:sz="8" w:space="0" w:color="auto"/>
            </w:tcBorders>
            <w:shd w:val="clear" w:color="auto" w:fill="auto"/>
            <w:vAlign w:val="center"/>
          </w:tcPr>
          <w:p w:rsidR="00790251" w:rsidRDefault="00790251">
            <w:pPr>
              <w:jc w:val="center"/>
              <w:rPr>
                <w:color w:val="000000"/>
                <w:sz w:val="16"/>
                <w:szCs w:val="16"/>
              </w:rPr>
            </w:pPr>
            <w:r>
              <w:rPr>
                <w:color w:val="000000"/>
                <w:sz w:val="16"/>
                <w:szCs w:val="16"/>
              </w:rPr>
              <w:t>0.044</w:t>
            </w:r>
          </w:p>
        </w:tc>
      </w:tr>
      <w:tr w:rsidR="00790251" w:rsidRPr="00120D61" w:rsidTr="007673BE">
        <w:trPr>
          <w:trHeight w:val="315"/>
          <w:jc w:val="center"/>
        </w:trPr>
        <w:tc>
          <w:tcPr>
            <w:tcW w:w="636" w:type="dxa"/>
            <w:tcBorders>
              <w:top w:val="nil"/>
              <w:left w:val="single" w:sz="8" w:space="0" w:color="auto"/>
              <w:bottom w:val="nil"/>
              <w:right w:val="single" w:sz="4" w:space="0" w:color="auto"/>
            </w:tcBorders>
            <w:shd w:val="clear" w:color="auto" w:fill="auto"/>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SubC</w:t>
            </w:r>
          </w:p>
        </w:tc>
        <w:tc>
          <w:tcPr>
            <w:tcW w:w="600"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0.002</w:t>
            </w:r>
          </w:p>
        </w:tc>
        <w:tc>
          <w:tcPr>
            <w:tcW w:w="592"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0.019</w:t>
            </w:r>
          </w:p>
        </w:tc>
        <w:tc>
          <w:tcPr>
            <w:tcW w:w="592"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0.033</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0.003</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0.006</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0.031</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0.039</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0.009</w:t>
            </w:r>
          </w:p>
        </w:tc>
        <w:tc>
          <w:tcPr>
            <w:tcW w:w="602"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0.072</w:t>
            </w:r>
          </w:p>
        </w:tc>
        <w:tc>
          <w:tcPr>
            <w:tcW w:w="595"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0.005</w:t>
            </w:r>
          </w:p>
        </w:tc>
        <w:tc>
          <w:tcPr>
            <w:tcW w:w="595"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0.003</w:t>
            </w:r>
          </w:p>
        </w:tc>
        <w:tc>
          <w:tcPr>
            <w:tcW w:w="618"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0.112</w:t>
            </w:r>
          </w:p>
        </w:tc>
        <w:tc>
          <w:tcPr>
            <w:tcW w:w="595"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0.132</w:t>
            </w:r>
          </w:p>
        </w:tc>
        <w:tc>
          <w:tcPr>
            <w:tcW w:w="576" w:type="dxa"/>
            <w:tcBorders>
              <w:top w:val="nil"/>
              <w:left w:val="nil"/>
              <w:bottom w:val="nil"/>
              <w:right w:val="dashed" w:sz="4" w:space="0" w:color="auto"/>
            </w:tcBorders>
            <w:shd w:val="clear" w:color="auto" w:fill="auto"/>
            <w:noWrap/>
            <w:vAlign w:val="center"/>
            <w:hideMark/>
          </w:tcPr>
          <w:p w:rsidR="00790251" w:rsidRDefault="00790251">
            <w:pPr>
              <w:jc w:val="center"/>
              <w:rPr>
                <w:color w:val="000000"/>
                <w:sz w:val="16"/>
                <w:szCs w:val="16"/>
              </w:rPr>
            </w:pPr>
            <w:r>
              <w:rPr>
                <w:color w:val="000000"/>
                <w:sz w:val="16"/>
                <w:szCs w:val="16"/>
              </w:rPr>
              <w:t>1.570</w:t>
            </w:r>
          </w:p>
        </w:tc>
        <w:tc>
          <w:tcPr>
            <w:tcW w:w="710" w:type="dxa"/>
            <w:tcBorders>
              <w:top w:val="nil"/>
              <w:left w:val="dashed" w:sz="4" w:space="0" w:color="auto"/>
              <w:bottom w:val="nil"/>
              <w:right w:val="single" w:sz="8" w:space="0" w:color="auto"/>
            </w:tcBorders>
            <w:shd w:val="clear" w:color="auto" w:fill="auto"/>
            <w:vAlign w:val="center"/>
          </w:tcPr>
          <w:p w:rsidR="00790251" w:rsidRDefault="00790251">
            <w:pPr>
              <w:jc w:val="center"/>
              <w:rPr>
                <w:color w:val="000000"/>
                <w:sz w:val="16"/>
                <w:szCs w:val="16"/>
              </w:rPr>
            </w:pPr>
            <w:r>
              <w:rPr>
                <w:color w:val="000000"/>
                <w:sz w:val="16"/>
                <w:szCs w:val="16"/>
              </w:rPr>
              <w:t>0.027</w:t>
            </w:r>
          </w:p>
        </w:tc>
      </w:tr>
      <w:tr w:rsidR="00790251" w:rsidRPr="00120D61" w:rsidTr="007673BE">
        <w:trPr>
          <w:trHeight w:val="315"/>
          <w:jc w:val="center"/>
        </w:trPr>
        <w:tc>
          <w:tcPr>
            <w:tcW w:w="636" w:type="dxa"/>
            <w:tcBorders>
              <w:top w:val="nil"/>
              <w:left w:val="single" w:sz="8" w:space="0" w:color="auto"/>
              <w:bottom w:val="nil"/>
              <w:right w:val="single" w:sz="4" w:space="0" w:color="auto"/>
            </w:tcBorders>
            <w:shd w:val="clear" w:color="auto" w:fill="auto"/>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O-FF</w:t>
            </w:r>
          </w:p>
        </w:tc>
        <w:tc>
          <w:tcPr>
            <w:tcW w:w="600"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0.001</w:t>
            </w:r>
          </w:p>
        </w:tc>
        <w:tc>
          <w:tcPr>
            <w:tcW w:w="592"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0.021</w:t>
            </w:r>
          </w:p>
        </w:tc>
        <w:tc>
          <w:tcPr>
            <w:tcW w:w="592"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0.003</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0.002</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0.010</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0.014</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0.002</w:t>
            </w:r>
          </w:p>
        </w:tc>
        <w:tc>
          <w:tcPr>
            <w:tcW w:w="593"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0.002</w:t>
            </w:r>
          </w:p>
        </w:tc>
        <w:tc>
          <w:tcPr>
            <w:tcW w:w="602"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0.008</w:t>
            </w:r>
          </w:p>
        </w:tc>
        <w:tc>
          <w:tcPr>
            <w:tcW w:w="595"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0.004</w:t>
            </w:r>
          </w:p>
        </w:tc>
        <w:tc>
          <w:tcPr>
            <w:tcW w:w="595"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0.000</w:t>
            </w:r>
          </w:p>
        </w:tc>
        <w:tc>
          <w:tcPr>
            <w:tcW w:w="618"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0.029</w:t>
            </w:r>
          </w:p>
        </w:tc>
        <w:tc>
          <w:tcPr>
            <w:tcW w:w="595" w:type="dxa"/>
            <w:tcBorders>
              <w:top w:val="nil"/>
              <w:left w:val="nil"/>
              <w:bottom w:val="nil"/>
              <w:right w:val="nil"/>
            </w:tcBorders>
            <w:shd w:val="clear" w:color="auto" w:fill="auto"/>
            <w:noWrap/>
            <w:vAlign w:val="center"/>
            <w:hideMark/>
          </w:tcPr>
          <w:p w:rsidR="00790251" w:rsidRDefault="00790251">
            <w:pPr>
              <w:jc w:val="center"/>
              <w:rPr>
                <w:color w:val="000000"/>
                <w:sz w:val="16"/>
                <w:szCs w:val="16"/>
              </w:rPr>
            </w:pPr>
            <w:r>
              <w:rPr>
                <w:color w:val="000000"/>
                <w:sz w:val="16"/>
                <w:szCs w:val="16"/>
              </w:rPr>
              <w:t>0.013</w:t>
            </w:r>
          </w:p>
        </w:tc>
        <w:tc>
          <w:tcPr>
            <w:tcW w:w="576" w:type="dxa"/>
            <w:tcBorders>
              <w:top w:val="nil"/>
              <w:left w:val="nil"/>
              <w:bottom w:val="nil"/>
              <w:right w:val="dashed" w:sz="4" w:space="0" w:color="auto"/>
            </w:tcBorders>
            <w:shd w:val="clear" w:color="auto" w:fill="auto"/>
            <w:noWrap/>
            <w:vAlign w:val="center"/>
            <w:hideMark/>
          </w:tcPr>
          <w:p w:rsidR="00790251" w:rsidRDefault="00790251">
            <w:pPr>
              <w:jc w:val="center"/>
              <w:rPr>
                <w:color w:val="000000"/>
                <w:sz w:val="16"/>
                <w:szCs w:val="16"/>
              </w:rPr>
            </w:pPr>
            <w:r>
              <w:rPr>
                <w:color w:val="000000"/>
                <w:sz w:val="16"/>
                <w:szCs w:val="16"/>
              </w:rPr>
              <w:t>0.041</w:t>
            </w:r>
          </w:p>
        </w:tc>
        <w:tc>
          <w:tcPr>
            <w:tcW w:w="710" w:type="dxa"/>
            <w:tcBorders>
              <w:top w:val="nil"/>
              <w:left w:val="dashed" w:sz="4" w:space="0" w:color="auto"/>
              <w:bottom w:val="nil"/>
              <w:right w:val="single" w:sz="8" w:space="0" w:color="auto"/>
            </w:tcBorders>
            <w:shd w:val="clear" w:color="auto" w:fill="auto"/>
            <w:vAlign w:val="center"/>
          </w:tcPr>
          <w:p w:rsidR="00790251" w:rsidRDefault="00790251">
            <w:pPr>
              <w:jc w:val="center"/>
              <w:rPr>
                <w:color w:val="000000"/>
                <w:sz w:val="16"/>
                <w:szCs w:val="16"/>
              </w:rPr>
            </w:pPr>
            <w:r>
              <w:rPr>
                <w:color w:val="000000"/>
                <w:sz w:val="16"/>
                <w:szCs w:val="16"/>
              </w:rPr>
              <w:t>0.003</w:t>
            </w:r>
          </w:p>
        </w:tc>
      </w:tr>
      <w:tr w:rsidR="00790251" w:rsidRPr="00120D61" w:rsidTr="007673BE">
        <w:trPr>
          <w:trHeight w:val="315"/>
          <w:jc w:val="center"/>
        </w:trPr>
        <w:tc>
          <w:tcPr>
            <w:tcW w:w="63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Sum</w:t>
            </w:r>
          </w:p>
        </w:tc>
        <w:tc>
          <w:tcPr>
            <w:tcW w:w="600"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0.009</w:t>
            </w:r>
          </w:p>
        </w:tc>
        <w:tc>
          <w:tcPr>
            <w:tcW w:w="592"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0.060</w:t>
            </w:r>
          </w:p>
        </w:tc>
        <w:tc>
          <w:tcPr>
            <w:tcW w:w="592"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0.059</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0.015</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0.021</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0.046</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0.043</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0.011</w:t>
            </w:r>
          </w:p>
        </w:tc>
        <w:tc>
          <w:tcPr>
            <w:tcW w:w="602"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0.110</w:t>
            </w:r>
          </w:p>
        </w:tc>
        <w:tc>
          <w:tcPr>
            <w:tcW w:w="595"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0.013</w:t>
            </w:r>
          </w:p>
        </w:tc>
        <w:tc>
          <w:tcPr>
            <w:tcW w:w="595"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0.014</w:t>
            </w:r>
          </w:p>
        </w:tc>
        <w:tc>
          <w:tcPr>
            <w:tcW w:w="618"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0.182</w:t>
            </w:r>
          </w:p>
        </w:tc>
        <w:tc>
          <w:tcPr>
            <w:tcW w:w="595"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0.183</w:t>
            </w:r>
          </w:p>
        </w:tc>
        <w:tc>
          <w:tcPr>
            <w:tcW w:w="576" w:type="dxa"/>
            <w:tcBorders>
              <w:top w:val="nil"/>
              <w:left w:val="nil"/>
              <w:bottom w:val="single" w:sz="4" w:space="0" w:color="auto"/>
              <w:right w:val="dashed" w:sz="4" w:space="0" w:color="auto"/>
            </w:tcBorders>
            <w:shd w:val="clear" w:color="auto" w:fill="BFBFBF" w:themeFill="background1" w:themeFillShade="BF"/>
            <w:noWrap/>
            <w:vAlign w:val="center"/>
            <w:hideMark/>
          </w:tcPr>
          <w:p w:rsidR="00790251" w:rsidRDefault="00790251">
            <w:pPr>
              <w:jc w:val="center"/>
              <w:rPr>
                <w:sz w:val="16"/>
                <w:szCs w:val="16"/>
              </w:rPr>
            </w:pPr>
            <w:r>
              <w:rPr>
                <w:sz w:val="16"/>
                <w:szCs w:val="16"/>
              </w:rPr>
              <w:t>1.643</w:t>
            </w:r>
          </w:p>
        </w:tc>
        <w:tc>
          <w:tcPr>
            <w:tcW w:w="710" w:type="dxa"/>
            <w:tcBorders>
              <w:top w:val="nil"/>
              <w:left w:val="dashed" w:sz="4" w:space="0" w:color="auto"/>
              <w:bottom w:val="single" w:sz="4" w:space="0" w:color="auto"/>
              <w:right w:val="single" w:sz="8" w:space="0" w:color="auto"/>
            </w:tcBorders>
            <w:shd w:val="clear" w:color="auto" w:fill="BFBFBF" w:themeFill="background1" w:themeFillShade="BF"/>
            <w:vAlign w:val="center"/>
          </w:tcPr>
          <w:p w:rsidR="00790251" w:rsidRDefault="00790251">
            <w:pPr>
              <w:jc w:val="center"/>
              <w:rPr>
                <w:sz w:val="16"/>
                <w:szCs w:val="16"/>
              </w:rPr>
            </w:pPr>
            <w:r>
              <w:rPr>
                <w:sz w:val="16"/>
                <w:szCs w:val="16"/>
              </w:rPr>
              <w:t>0.074</w:t>
            </w:r>
          </w:p>
        </w:tc>
      </w:tr>
      <w:tr w:rsidR="00790251" w:rsidRPr="0072580B" w:rsidTr="007673BE">
        <w:trPr>
          <w:trHeight w:val="315"/>
          <w:jc w:val="center"/>
        </w:trPr>
        <w:tc>
          <w:tcPr>
            <w:tcW w:w="9676" w:type="dxa"/>
            <w:gridSpan w:val="16"/>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rsidR="00790251" w:rsidRPr="00E056AA" w:rsidRDefault="00790251" w:rsidP="00B01253">
            <w:pPr>
              <w:jc w:val="left"/>
              <w:rPr>
                <w:color w:val="000000"/>
                <w:sz w:val="22"/>
                <w:szCs w:val="22"/>
                <w:lang w:val="en-GB" w:eastAsia="en-GB"/>
              </w:rPr>
            </w:pPr>
            <w:r w:rsidRPr="00E056AA">
              <w:rPr>
                <w:color w:val="000000"/>
                <w:sz w:val="22"/>
                <w:szCs w:val="22"/>
                <w:lang w:val="en-GB" w:eastAsia="en-GB"/>
              </w:rPr>
              <w:t xml:space="preserve">Case </w:t>
            </w:r>
            <w:r>
              <w:rPr>
                <w:color w:val="000000"/>
                <w:sz w:val="22"/>
                <w:szCs w:val="22"/>
                <w:lang w:val="en-GB" w:eastAsia="en-GB"/>
              </w:rPr>
              <w:t>5</w:t>
            </w:r>
            <w:r w:rsidRPr="00E056AA">
              <w:rPr>
                <w:color w:val="000000"/>
                <w:sz w:val="22"/>
                <w:szCs w:val="22"/>
                <w:lang w:val="en-GB" w:eastAsia="en-GB"/>
              </w:rPr>
              <w:t xml:space="preserve">: disaggregated table coefficients, sample </w:t>
            </w:r>
            <w:r>
              <w:rPr>
                <w:color w:val="000000"/>
                <w:sz w:val="22"/>
                <w:szCs w:val="22"/>
                <w:lang w:val="en-GB" w:eastAsia="en-GB"/>
              </w:rPr>
              <w:t>3</w:t>
            </w:r>
            <w:r w:rsidRPr="00E056AA">
              <w:rPr>
                <w:color w:val="000000"/>
                <w:sz w:val="22"/>
                <w:szCs w:val="22"/>
                <w:lang w:val="en-GB" w:eastAsia="en-GB"/>
              </w:rPr>
              <w:t xml:space="preserve"> (random walk algorithm)</w:t>
            </w:r>
          </w:p>
        </w:tc>
      </w:tr>
      <w:tr w:rsidR="00790251" w:rsidRPr="00120D61" w:rsidTr="007673BE">
        <w:trPr>
          <w:trHeight w:val="315"/>
          <w:jc w:val="center"/>
        </w:trPr>
        <w:tc>
          <w:tcPr>
            <w:tcW w:w="636"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p>
        </w:tc>
        <w:tc>
          <w:tcPr>
            <w:tcW w:w="600"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Ag</w:t>
            </w:r>
          </w:p>
        </w:tc>
        <w:tc>
          <w:tcPr>
            <w:tcW w:w="592"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CmP</w:t>
            </w:r>
          </w:p>
        </w:tc>
        <w:tc>
          <w:tcPr>
            <w:tcW w:w="592"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Pp</w:t>
            </w:r>
          </w:p>
        </w:tc>
        <w:tc>
          <w:tcPr>
            <w:tcW w:w="593"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Fm</w:t>
            </w:r>
          </w:p>
        </w:tc>
        <w:tc>
          <w:tcPr>
            <w:tcW w:w="593"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Ppc</w:t>
            </w:r>
          </w:p>
        </w:tc>
        <w:tc>
          <w:tcPr>
            <w:tcW w:w="593"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Ch</w:t>
            </w:r>
          </w:p>
        </w:tc>
        <w:tc>
          <w:tcPr>
            <w:tcW w:w="593"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Msp</w:t>
            </w:r>
          </w:p>
        </w:tc>
        <w:tc>
          <w:tcPr>
            <w:tcW w:w="593"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M+e</w:t>
            </w:r>
          </w:p>
        </w:tc>
        <w:tc>
          <w:tcPr>
            <w:tcW w:w="602"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Gp+d</w:t>
            </w:r>
          </w:p>
        </w:tc>
        <w:tc>
          <w:tcPr>
            <w:tcW w:w="595"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Co</w:t>
            </w:r>
          </w:p>
        </w:tc>
        <w:tc>
          <w:tcPr>
            <w:tcW w:w="595"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T+w</w:t>
            </w:r>
          </w:p>
        </w:tc>
        <w:tc>
          <w:tcPr>
            <w:tcW w:w="618"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Hy</w:t>
            </w:r>
            <w:r>
              <w:rPr>
                <w:color w:val="000000"/>
                <w:sz w:val="16"/>
                <w:szCs w:val="16"/>
                <w:lang w:val="en-GB" w:eastAsia="en-GB"/>
              </w:rPr>
              <w:t>+O</w:t>
            </w:r>
          </w:p>
        </w:tc>
        <w:tc>
          <w:tcPr>
            <w:tcW w:w="595" w:type="dxa"/>
            <w:tcBorders>
              <w:top w:val="single" w:sz="4" w:space="0" w:color="auto"/>
              <w:left w:val="nil"/>
              <w:bottom w:val="single" w:sz="4" w:space="0" w:color="auto"/>
              <w:right w:val="nil"/>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SubC</w:t>
            </w:r>
          </w:p>
        </w:tc>
        <w:tc>
          <w:tcPr>
            <w:tcW w:w="576" w:type="dxa"/>
            <w:tcBorders>
              <w:top w:val="single" w:sz="4" w:space="0" w:color="auto"/>
              <w:left w:val="nil"/>
              <w:bottom w:val="single" w:sz="4" w:space="0" w:color="auto"/>
              <w:right w:val="dashed" w:sz="4" w:space="0" w:color="auto"/>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O-FF</w:t>
            </w:r>
          </w:p>
        </w:tc>
        <w:tc>
          <w:tcPr>
            <w:tcW w:w="710" w:type="dxa"/>
            <w:tcBorders>
              <w:top w:val="single" w:sz="4" w:space="0" w:color="auto"/>
              <w:left w:val="dashed" w:sz="4" w:space="0" w:color="auto"/>
              <w:bottom w:val="single" w:sz="4" w:space="0" w:color="auto"/>
              <w:right w:val="single" w:sz="8" w:space="0" w:color="auto"/>
            </w:tcBorders>
            <w:shd w:val="clear" w:color="auto" w:fill="FFFFFF" w:themeFill="background1"/>
            <w:vAlign w:val="center"/>
          </w:tcPr>
          <w:p w:rsidR="00790251" w:rsidRDefault="00790251" w:rsidP="00B01253">
            <w:pPr>
              <w:jc w:val="center"/>
              <w:rPr>
                <w:color w:val="000000"/>
                <w:sz w:val="16"/>
                <w:szCs w:val="16"/>
                <w:lang w:val="en-GB" w:eastAsia="en-GB"/>
              </w:rPr>
            </w:pPr>
            <w:r>
              <w:rPr>
                <w:color w:val="000000"/>
                <w:sz w:val="16"/>
                <w:szCs w:val="16"/>
                <w:lang w:val="en-GB" w:eastAsia="en-GB"/>
              </w:rPr>
              <w:t>FD/</w:t>
            </w:r>
            <w:r>
              <w:rPr>
                <w:i/>
                <w:color w:val="000000"/>
                <w:sz w:val="16"/>
                <w:szCs w:val="16"/>
                <w:lang w:val="en-GB" w:eastAsia="en-GB"/>
              </w:rPr>
              <w:t>x</w:t>
            </w:r>
            <w:r w:rsidRPr="003506AF">
              <w:rPr>
                <w:i/>
                <w:color w:val="000000"/>
                <w:sz w:val="16"/>
                <w:szCs w:val="16"/>
                <w:vertAlign w:val="subscript"/>
                <w:lang w:val="en-GB" w:eastAsia="en-GB"/>
              </w:rPr>
              <w:t>N</w:t>
            </w:r>
            <w:r>
              <w:rPr>
                <w:color w:val="000000"/>
                <w:sz w:val="16"/>
                <w:szCs w:val="16"/>
                <w:vertAlign w:val="subscript"/>
                <w:lang w:val="en-GB" w:eastAsia="en-GB"/>
              </w:rPr>
              <w:t>+1</w:t>
            </w:r>
          </w:p>
        </w:tc>
      </w:tr>
      <w:tr w:rsidR="00790251" w:rsidRPr="00120D61" w:rsidTr="007673BE">
        <w:trPr>
          <w:trHeight w:val="315"/>
          <w:jc w:val="center"/>
        </w:trPr>
        <w:tc>
          <w:tcPr>
            <w:tcW w:w="636" w:type="dxa"/>
            <w:tcBorders>
              <w:top w:val="single" w:sz="4" w:space="0" w:color="auto"/>
              <w:left w:val="single" w:sz="8" w:space="0" w:color="auto"/>
              <w:bottom w:val="nil"/>
              <w:right w:val="single" w:sz="4" w:space="0" w:color="auto"/>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sidRPr="00120D61">
              <w:rPr>
                <w:color w:val="000000"/>
                <w:sz w:val="16"/>
                <w:szCs w:val="16"/>
                <w:lang w:val="en-GB" w:eastAsia="en-GB"/>
              </w:rPr>
              <w:t>Hy</w:t>
            </w:r>
          </w:p>
        </w:tc>
        <w:tc>
          <w:tcPr>
            <w:tcW w:w="600"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0.000</w:t>
            </w:r>
          </w:p>
        </w:tc>
        <w:tc>
          <w:tcPr>
            <w:tcW w:w="592"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0.004</w:t>
            </w:r>
          </w:p>
        </w:tc>
        <w:tc>
          <w:tcPr>
            <w:tcW w:w="592"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0.032</w:t>
            </w:r>
          </w:p>
        </w:tc>
        <w:tc>
          <w:tcPr>
            <w:tcW w:w="593"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0.003</w:t>
            </w:r>
          </w:p>
        </w:tc>
        <w:tc>
          <w:tcPr>
            <w:tcW w:w="593"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0.002</w:t>
            </w:r>
          </w:p>
        </w:tc>
        <w:tc>
          <w:tcPr>
            <w:tcW w:w="593"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0.002</w:t>
            </w:r>
          </w:p>
        </w:tc>
        <w:tc>
          <w:tcPr>
            <w:tcW w:w="593"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0.009</w:t>
            </w:r>
          </w:p>
        </w:tc>
        <w:tc>
          <w:tcPr>
            <w:tcW w:w="593"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0.000</w:t>
            </w:r>
          </w:p>
        </w:tc>
        <w:tc>
          <w:tcPr>
            <w:tcW w:w="602"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0.024</w:t>
            </w:r>
          </w:p>
        </w:tc>
        <w:tc>
          <w:tcPr>
            <w:tcW w:w="595"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0.001</w:t>
            </w:r>
          </w:p>
        </w:tc>
        <w:tc>
          <w:tcPr>
            <w:tcW w:w="595"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0.002</w:t>
            </w:r>
          </w:p>
        </w:tc>
        <w:tc>
          <w:tcPr>
            <w:tcW w:w="618"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0.328</w:t>
            </w:r>
          </w:p>
        </w:tc>
        <w:tc>
          <w:tcPr>
            <w:tcW w:w="595" w:type="dxa"/>
            <w:tcBorders>
              <w:top w:val="single" w:sz="4" w:space="0" w:color="auto"/>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0.002</w:t>
            </w:r>
          </w:p>
        </w:tc>
        <w:tc>
          <w:tcPr>
            <w:tcW w:w="576" w:type="dxa"/>
            <w:tcBorders>
              <w:top w:val="single" w:sz="4" w:space="0" w:color="auto"/>
              <w:left w:val="nil"/>
              <w:bottom w:val="nil"/>
              <w:right w:val="dashed" w:sz="4" w:space="0" w:color="auto"/>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0.466</w:t>
            </w:r>
          </w:p>
        </w:tc>
        <w:tc>
          <w:tcPr>
            <w:tcW w:w="710" w:type="dxa"/>
            <w:tcBorders>
              <w:top w:val="single" w:sz="4" w:space="0" w:color="auto"/>
              <w:left w:val="dashed" w:sz="4" w:space="0" w:color="auto"/>
              <w:bottom w:val="nil"/>
              <w:right w:val="single" w:sz="8" w:space="0" w:color="auto"/>
            </w:tcBorders>
            <w:shd w:val="clear" w:color="auto" w:fill="FFFFFF" w:themeFill="background1"/>
            <w:vAlign w:val="center"/>
          </w:tcPr>
          <w:p w:rsidR="00790251" w:rsidRDefault="00790251">
            <w:pPr>
              <w:jc w:val="center"/>
              <w:rPr>
                <w:color w:val="000000"/>
                <w:sz w:val="16"/>
                <w:szCs w:val="16"/>
              </w:rPr>
            </w:pPr>
            <w:r>
              <w:rPr>
                <w:color w:val="000000"/>
                <w:sz w:val="16"/>
                <w:szCs w:val="16"/>
              </w:rPr>
              <w:t>0.016</w:t>
            </w:r>
          </w:p>
        </w:tc>
      </w:tr>
      <w:tr w:rsidR="00790251" w:rsidRPr="00120D61" w:rsidTr="007673BE">
        <w:trPr>
          <w:trHeight w:val="315"/>
          <w:jc w:val="center"/>
        </w:trPr>
        <w:tc>
          <w:tcPr>
            <w:tcW w:w="636" w:type="dxa"/>
            <w:tcBorders>
              <w:top w:val="nil"/>
              <w:left w:val="single" w:sz="8" w:space="0" w:color="auto"/>
              <w:bottom w:val="nil"/>
              <w:right w:val="single" w:sz="4" w:space="0" w:color="auto"/>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SubC</w:t>
            </w:r>
          </w:p>
        </w:tc>
        <w:tc>
          <w:tcPr>
            <w:tcW w:w="600"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0.007</w:t>
            </w:r>
          </w:p>
        </w:tc>
        <w:tc>
          <w:tcPr>
            <w:tcW w:w="592"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0.025</w:t>
            </w:r>
          </w:p>
        </w:tc>
        <w:tc>
          <w:tcPr>
            <w:tcW w:w="592"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0.022</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0.007</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0.008</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0.039</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0.032</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0.010</w:t>
            </w:r>
          </w:p>
        </w:tc>
        <w:tc>
          <w:tcPr>
            <w:tcW w:w="602"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0.013</w:t>
            </w:r>
          </w:p>
        </w:tc>
        <w:tc>
          <w:tcPr>
            <w:tcW w:w="595"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0.010</w:t>
            </w:r>
          </w:p>
        </w:tc>
        <w:tc>
          <w:tcPr>
            <w:tcW w:w="595"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0.010</w:t>
            </w:r>
          </w:p>
        </w:tc>
        <w:tc>
          <w:tcPr>
            <w:tcW w:w="618"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0.207</w:t>
            </w:r>
          </w:p>
        </w:tc>
        <w:tc>
          <w:tcPr>
            <w:tcW w:w="595"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0.000</w:t>
            </w:r>
          </w:p>
        </w:tc>
        <w:tc>
          <w:tcPr>
            <w:tcW w:w="576" w:type="dxa"/>
            <w:tcBorders>
              <w:top w:val="nil"/>
              <w:left w:val="nil"/>
              <w:bottom w:val="nil"/>
              <w:right w:val="dashed" w:sz="4" w:space="0" w:color="auto"/>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1.220</w:t>
            </w:r>
          </w:p>
        </w:tc>
        <w:tc>
          <w:tcPr>
            <w:tcW w:w="710" w:type="dxa"/>
            <w:tcBorders>
              <w:top w:val="nil"/>
              <w:left w:val="dashed" w:sz="4" w:space="0" w:color="auto"/>
              <w:bottom w:val="nil"/>
              <w:right w:val="single" w:sz="8" w:space="0" w:color="auto"/>
            </w:tcBorders>
            <w:shd w:val="clear" w:color="auto" w:fill="FFFFFF" w:themeFill="background1"/>
            <w:vAlign w:val="center"/>
          </w:tcPr>
          <w:p w:rsidR="00790251" w:rsidRDefault="00790251">
            <w:pPr>
              <w:jc w:val="center"/>
              <w:rPr>
                <w:color w:val="000000"/>
                <w:sz w:val="16"/>
                <w:szCs w:val="16"/>
              </w:rPr>
            </w:pPr>
            <w:r>
              <w:rPr>
                <w:color w:val="000000"/>
                <w:sz w:val="16"/>
                <w:szCs w:val="16"/>
              </w:rPr>
              <w:t>0.056</w:t>
            </w:r>
          </w:p>
        </w:tc>
      </w:tr>
      <w:tr w:rsidR="00790251" w:rsidRPr="00120D61" w:rsidTr="007673BE">
        <w:trPr>
          <w:trHeight w:val="315"/>
          <w:jc w:val="center"/>
        </w:trPr>
        <w:tc>
          <w:tcPr>
            <w:tcW w:w="636" w:type="dxa"/>
            <w:tcBorders>
              <w:top w:val="nil"/>
              <w:left w:val="single" w:sz="8" w:space="0" w:color="auto"/>
              <w:bottom w:val="nil"/>
              <w:right w:val="single" w:sz="4" w:space="0" w:color="auto"/>
            </w:tcBorders>
            <w:shd w:val="clear" w:color="auto" w:fill="FFFFFF" w:themeFill="background1"/>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O-FF</w:t>
            </w:r>
          </w:p>
        </w:tc>
        <w:tc>
          <w:tcPr>
            <w:tcW w:w="600"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0.002</w:t>
            </w:r>
          </w:p>
        </w:tc>
        <w:tc>
          <w:tcPr>
            <w:tcW w:w="592"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0.032</w:t>
            </w:r>
          </w:p>
        </w:tc>
        <w:tc>
          <w:tcPr>
            <w:tcW w:w="592"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0.005</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0.005</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0.011</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0.005</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0.002</w:t>
            </w:r>
          </w:p>
        </w:tc>
        <w:tc>
          <w:tcPr>
            <w:tcW w:w="593"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0.001</w:t>
            </w:r>
          </w:p>
        </w:tc>
        <w:tc>
          <w:tcPr>
            <w:tcW w:w="602"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0.073</w:t>
            </w:r>
          </w:p>
        </w:tc>
        <w:tc>
          <w:tcPr>
            <w:tcW w:w="595"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0.001</w:t>
            </w:r>
          </w:p>
        </w:tc>
        <w:tc>
          <w:tcPr>
            <w:tcW w:w="595"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0.002</w:t>
            </w:r>
          </w:p>
        </w:tc>
        <w:tc>
          <w:tcPr>
            <w:tcW w:w="618"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0.008</w:t>
            </w:r>
          </w:p>
        </w:tc>
        <w:tc>
          <w:tcPr>
            <w:tcW w:w="595" w:type="dxa"/>
            <w:tcBorders>
              <w:top w:val="nil"/>
              <w:left w:val="nil"/>
              <w:bottom w:val="nil"/>
              <w:right w:val="nil"/>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0.021</w:t>
            </w:r>
          </w:p>
        </w:tc>
        <w:tc>
          <w:tcPr>
            <w:tcW w:w="576" w:type="dxa"/>
            <w:tcBorders>
              <w:top w:val="nil"/>
              <w:left w:val="nil"/>
              <w:bottom w:val="nil"/>
              <w:right w:val="dashed" w:sz="4" w:space="0" w:color="auto"/>
            </w:tcBorders>
            <w:shd w:val="clear" w:color="auto" w:fill="FFFFFF" w:themeFill="background1"/>
            <w:noWrap/>
            <w:vAlign w:val="center"/>
            <w:hideMark/>
          </w:tcPr>
          <w:p w:rsidR="00790251" w:rsidRDefault="00790251">
            <w:pPr>
              <w:jc w:val="center"/>
              <w:rPr>
                <w:color w:val="000000"/>
                <w:sz w:val="16"/>
                <w:szCs w:val="16"/>
              </w:rPr>
            </w:pPr>
            <w:r>
              <w:rPr>
                <w:color w:val="000000"/>
                <w:sz w:val="16"/>
                <w:szCs w:val="16"/>
              </w:rPr>
              <w:t>0.101</w:t>
            </w:r>
          </w:p>
        </w:tc>
        <w:tc>
          <w:tcPr>
            <w:tcW w:w="710" w:type="dxa"/>
            <w:tcBorders>
              <w:top w:val="nil"/>
              <w:left w:val="dashed" w:sz="4" w:space="0" w:color="auto"/>
              <w:bottom w:val="nil"/>
              <w:right w:val="single" w:sz="8" w:space="0" w:color="auto"/>
            </w:tcBorders>
            <w:shd w:val="clear" w:color="auto" w:fill="FFFFFF" w:themeFill="background1"/>
            <w:vAlign w:val="center"/>
          </w:tcPr>
          <w:p w:rsidR="00790251" w:rsidRDefault="00790251">
            <w:pPr>
              <w:jc w:val="center"/>
              <w:rPr>
                <w:color w:val="000000"/>
                <w:sz w:val="16"/>
                <w:szCs w:val="16"/>
              </w:rPr>
            </w:pPr>
            <w:r>
              <w:rPr>
                <w:color w:val="000000"/>
                <w:sz w:val="16"/>
                <w:szCs w:val="16"/>
              </w:rPr>
              <w:t>0.002</w:t>
            </w:r>
          </w:p>
        </w:tc>
      </w:tr>
      <w:tr w:rsidR="00790251" w:rsidRPr="00120D61" w:rsidTr="007673BE">
        <w:trPr>
          <w:trHeight w:val="315"/>
          <w:jc w:val="center"/>
        </w:trPr>
        <w:tc>
          <w:tcPr>
            <w:tcW w:w="63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790251" w:rsidRPr="00120D61" w:rsidRDefault="00790251" w:rsidP="00B01253">
            <w:pPr>
              <w:jc w:val="center"/>
              <w:rPr>
                <w:color w:val="000000"/>
                <w:sz w:val="16"/>
                <w:szCs w:val="16"/>
                <w:lang w:val="en-GB" w:eastAsia="en-GB"/>
              </w:rPr>
            </w:pPr>
            <w:r>
              <w:rPr>
                <w:color w:val="000000"/>
                <w:sz w:val="16"/>
                <w:szCs w:val="16"/>
                <w:lang w:val="en-GB" w:eastAsia="en-GB"/>
              </w:rPr>
              <w:t>Sum</w:t>
            </w:r>
          </w:p>
        </w:tc>
        <w:tc>
          <w:tcPr>
            <w:tcW w:w="600"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0.009</w:t>
            </w:r>
          </w:p>
        </w:tc>
        <w:tc>
          <w:tcPr>
            <w:tcW w:w="592"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0.060</w:t>
            </w:r>
          </w:p>
        </w:tc>
        <w:tc>
          <w:tcPr>
            <w:tcW w:w="592"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0.059</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0.015</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0.021</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0.046</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0.043</w:t>
            </w:r>
          </w:p>
        </w:tc>
        <w:tc>
          <w:tcPr>
            <w:tcW w:w="593"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0.011</w:t>
            </w:r>
          </w:p>
        </w:tc>
        <w:tc>
          <w:tcPr>
            <w:tcW w:w="602"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0.110</w:t>
            </w:r>
          </w:p>
        </w:tc>
        <w:tc>
          <w:tcPr>
            <w:tcW w:w="595"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0.013</w:t>
            </w:r>
          </w:p>
        </w:tc>
        <w:tc>
          <w:tcPr>
            <w:tcW w:w="595"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0.014</w:t>
            </w:r>
          </w:p>
        </w:tc>
        <w:tc>
          <w:tcPr>
            <w:tcW w:w="618"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0.543</w:t>
            </w:r>
          </w:p>
        </w:tc>
        <w:tc>
          <w:tcPr>
            <w:tcW w:w="595" w:type="dxa"/>
            <w:tcBorders>
              <w:top w:val="nil"/>
              <w:left w:val="nil"/>
              <w:bottom w:val="single" w:sz="4" w:space="0" w:color="auto"/>
              <w:right w:val="nil"/>
            </w:tcBorders>
            <w:shd w:val="clear" w:color="auto" w:fill="BFBFBF" w:themeFill="background1" w:themeFillShade="BF"/>
            <w:noWrap/>
            <w:vAlign w:val="center"/>
            <w:hideMark/>
          </w:tcPr>
          <w:p w:rsidR="00790251" w:rsidRDefault="00790251">
            <w:pPr>
              <w:jc w:val="center"/>
              <w:rPr>
                <w:sz w:val="16"/>
                <w:szCs w:val="16"/>
              </w:rPr>
            </w:pPr>
            <w:r>
              <w:rPr>
                <w:sz w:val="16"/>
                <w:szCs w:val="16"/>
              </w:rPr>
              <w:t>0.024</w:t>
            </w:r>
          </w:p>
        </w:tc>
        <w:tc>
          <w:tcPr>
            <w:tcW w:w="576" w:type="dxa"/>
            <w:tcBorders>
              <w:top w:val="nil"/>
              <w:left w:val="nil"/>
              <w:bottom w:val="single" w:sz="4" w:space="0" w:color="auto"/>
              <w:right w:val="dashed" w:sz="4" w:space="0" w:color="auto"/>
            </w:tcBorders>
            <w:shd w:val="clear" w:color="auto" w:fill="BFBFBF" w:themeFill="background1" w:themeFillShade="BF"/>
            <w:noWrap/>
            <w:vAlign w:val="center"/>
            <w:hideMark/>
          </w:tcPr>
          <w:p w:rsidR="00790251" w:rsidRDefault="00790251">
            <w:pPr>
              <w:jc w:val="center"/>
              <w:rPr>
                <w:sz w:val="16"/>
                <w:szCs w:val="16"/>
              </w:rPr>
            </w:pPr>
            <w:r>
              <w:rPr>
                <w:sz w:val="16"/>
                <w:szCs w:val="16"/>
              </w:rPr>
              <w:t>1.787</w:t>
            </w:r>
          </w:p>
        </w:tc>
        <w:tc>
          <w:tcPr>
            <w:tcW w:w="710" w:type="dxa"/>
            <w:tcBorders>
              <w:top w:val="nil"/>
              <w:left w:val="dashed" w:sz="4" w:space="0" w:color="auto"/>
              <w:bottom w:val="single" w:sz="4" w:space="0" w:color="auto"/>
              <w:right w:val="single" w:sz="8" w:space="0" w:color="auto"/>
            </w:tcBorders>
            <w:shd w:val="clear" w:color="auto" w:fill="BFBFBF" w:themeFill="background1" w:themeFillShade="BF"/>
            <w:vAlign w:val="center"/>
          </w:tcPr>
          <w:p w:rsidR="00790251" w:rsidRDefault="00790251">
            <w:pPr>
              <w:jc w:val="center"/>
              <w:rPr>
                <w:sz w:val="16"/>
                <w:szCs w:val="16"/>
              </w:rPr>
            </w:pPr>
            <w:r>
              <w:rPr>
                <w:sz w:val="16"/>
                <w:szCs w:val="16"/>
              </w:rPr>
              <w:t>0.074</w:t>
            </w:r>
          </w:p>
        </w:tc>
      </w:tr>
    </w:tbl>
    <w:p w:rsidR="008E016D" w:rsidRDefault="008A6A3F" w:rsidP="008A6A3F">
      <w:pPr>
        <w:jc w:val="center"/>
        <w:rPr>
          <w:sz w:val="20"/>
          <w:szCs w:val="20"/>
          <w:lang w:val="en-CA"/>
        </w:rPr>
      </w:pPr>
      <w:r w:rsidRPr="00BF5D49">
        <w:rPr>
          <w:b/>
          <w:sz w:val="20"/>
          <w:szCs w:val="20"/>
          <w:lang w:val="en-CA"/>
        </w:rPr>
        <w:t>Abbreviations</w:t>
      </w:r>
      <w:r w:rsidRPr="007A47F9">
        <w:rPr>
          <w:sz w:val="20"/>
          <w:szCs w:val="20"/>
          <w:lang w:val="en-CA"/>
        </w:rPr>
        <w:t xml:space="preserve">: </w:t>
      </w:r>
      <w:r>
        <w:rPr>
          <w:sz w:val="20"/>
          <w:szCs w:val="20"/>
          <w:lang w:val="en-CA"/>
        </w:rPr>
        <w:t>Hy+O</w:t>
      </w:r>
      <w:r w:rsidRPr="007A47F9">
        <w:rPr>
          <w:sz w:val="20"/>
          <w:szCs w:val="20"/>
          <w:lang w:val="en-CA"/>
        </w:rPr>
        <w:t xml:space="preserve"> = </w:t>
      </w:r>
      <w:r>
        <w:rPr>
          <w:sz w:val="20"/>
          <w:szCs w:val="20"/>
          <w:lang w:val="en-CA"/>
        </w:rPr>
        <w:t>Hydro + others</w:t>
      </w:r>
      <w:r w:rsidRPr="007A47F9">
        <w:rPr>
          <w:sz w:val="20"/>
          <w:szCs w:val="20"/>
          <w:lang w:val="en-CA"/>
        </w:rPr>
        <w:t xml:space="preserve">, </w:t>
      </w:r>
      <w:r>
        <w:rPr>
          <w:sz w:val="20"/>
          <w:szCs w:val="20"/>
          <w:lang w:val="en-CA"/>
        </w:rPr>
        <w:t xml:space="preserve">SubC = </w:t>
      </w:r>
      <w:r w:rsidR="00BD3CA5">
        <w:rPr>
          <w:sz w:val="20"/>
          <w:szCs w:val="20"/>
          <w:lang w:val="en-CA"/>
        </w:rPr>
        <w:t>S</w:t>
      </w:r>
      <w:r>
        <w:rPr>
          <w:sz w:val="20"/>
          <w:szCs w:val="20"/>
          <w:lang w:val="en-CA"/>
        </w:rPr>
        <w:t xml:space="preserve">ubcritial </w:t>
      </w:r>
      <w:r w:rsidR="00BD3CA5">
        <w:rPr>
          <w:sz w:val="20"/>
          <w:szCs w:val="20"/>
          <w:lang w:val="en-CA"/>
        </w:rPr>
        <w:t>C</w:t>
      </w:r>
      <w:r>
        <w:rPr>
          <w:sz w:val="20"/>
          <w:szCs w:val="20"/>
          <w:lang w:val="en-CA"/>
        </w:rPr>
        <w:t>oal, O-FF = Other Fossil Fuels</w:t>
      </w:r>
    </w:p>
    <w:p w:rsidR="00AA1E2C" w:rsidRDefault="00AA1E2C" w:rsidP="00AA1E2C">
      <w:pPr>
        <w:rPr>
          <w:lang w:val="en-CA"/>
        </w:rPr>
      </w:pPr>
    </w:p>
    <w:p w:rsidR="008A6A3F" w:rsidRDefault="008A6A3F" w:rsidP="00896ED2">
      <w:pPr>
        <w:rPr>
          <w:lang w:val="en-CA"/>
        </w:rPr>
      </w:pPr>
    </w:p>
    <w:p w:rsidR="00DB25D7" w:rsidRPr="00261FB2" w:rsidRDefault="00AA1E2C" w:rsidP="00AA1E2C">
      <w:pPr>
        <w:pStyle w:val="Heading3"/>
      </w:pPr>
      <w:r>
        <w:t>I</w:t>
      </w:r>
      <w:r w:rsidR="001A3B50">
        <w:t>nverse Leontief coefficients</w:t>
      </w:r>
    </w:p>
    <w:p w:rsidR="007F74AC" w:rsidRPr="00566343" w:rsidRDefault="007F74AC" w:rsidP="00896ED2">
      <w:pPr>
        <w:rPr>
          <w:lang w:val="en-CA"/>
        </w:rPr>
      </w:pPr>
      <w:r>
        <w:rPr>
          <w:lang w:val="en-CA"/>
        </w:rPr>
        <w:t xml:space="preserve">In table 3, only </w:t>
      </w:r>
      <w:r w:rsidR="004B6AE4">
        <w:rPr>
          <w:lang w:val="en-CA"/>
        </w:rPr>
        <w:t>three</w:t>
      </w:r>
      <w:r>
        <w:rPr>
          <w:lang w:val="en-CA"/>
        </w:rPr>
        <w:t xml:space="preserve"> sample</w:t>
      </w:r>
      <w:r w:rsidR="004B6AE4">
        <w:rPr>
          <w:lang w:val="en-CA"/>
        </w:rPr>
        <w:t>s</w:t>
      </w:r>
      <w:r>
        <w:rPr>
          <w:lang w:val="en-CA"/>
        </w:rPr>
        <w:t xml:space="preserve"> </w:t>
      </w:r>
      <w:r w:rsidR="00C80014">
        <w:rPr>
          <w:lang w:val="en-CA"/>
        </w:rPr>
        <w:t xml:space="preserve">obtained with </w:t>
      </w:r>
      <w:r>
        <w:rPr>
          <w:lang w:val="en-CA"/>
        </w:rPr>
        <w:t xml:space="preserve">the random walk algorithm </w:t>
      </w:r>
      <w:r w:rsidR="00E71D75">
        <w:rPr>
          <w:lang w:val="en-CA"/>
        </w:rPr>
        <w:t>were</w:t>
      </w:r>
      <w:r>
        <w:rPr>
          <w:lang w:val="en-CA"/>
        </w:rPr>
        <w:t xml:space="preserve"> </w:t>
      </w:r>
      <w:r w:rsidR="00DF6C74">
        <w:rPr>
          <w:lang w:val="en-CA"/>
        </w:rPr>
        <w:t>given</w:t>
      </w:r>
      <w:r>
        <w:rPr>
          <w:lang w:val="en-CA"/>
        </w:rPr>
        <w:t xml:space="preserve">. </w:t>
      </w:r>
      <w:r w:rsidR="00DF6C74">
        <w:rPr>
          <w:lang w:val="en-CA"/>
        </w:rPr>
        <w:t>W</w:t>
      </w:r>
      <w:r>
        <w:rPr>
          <w:lang w:val="en-CA"/>
        </w:rPr>
        <w:t>ith the ensemble of samples generated by the random walk, it is</w:t>
      </w:r>
      <w:r w:rsidR="00DF6C74">
        <w:rPr>
          <w:lang w:val="en-CA"/>
        </w:rPr>
        <w:t xml:space="preserve"> however</w:t>
      </w:r>
      <w:r w:rsidR="007B05BD">
        <w:rPr>
          <w:lang w:val="en-CA"/>
        </w:rPr>
        <w:t xml:space="preserve"> possible to construct the</w:t>
      </w:r>
      <w:r>
        <w:rPr>
          <w:lang w:val="en-CA"/>
        </w:rPr>
        <w:t xml:space="preserve"> </w:t>
      </w:r>
      <w:r w:rsidR="00E71D75">
        <w:rPr>
          <w:lang w:val="en-CA"/>
        </w:rPr>
        <w:t xml:space="preserve">full </w:t>
      </w:r>
      <w:r w:rsidR="000A6FFE">
        <w:rPr>
          <w:lang w:val="en-CA"/>
        </w:rPr>
        <w:t xml:space="preserve">distribution </w:t>
      </w:r>
      <w:r>
        <w:rPr>
          <w:lang w:val="en-CA"/>
        </w:rPr>
        <w:t xml:space="preserve">of each </w:t>
      </w:r>
      <w:r w:rsidR="00121614">
        <w:rPr>
          <w:lang w:val="en-CA"/>
        </w:rPr>
        <w:t>coefficient</w:t>
      </w:r>
      <w:r>
        <w:rPr>
          <w:lang w:val="en-CA"/>
        </w:rPr>
        <w:t xml:space="preserve"> of the inverse Leontief matrix</w:t>
      </w:r>
      <w:r w:rsidR="008E10EA">
        <w:rPr>
          <w:lang w:val="en-CA"/>
        </w:rPr>
        <w:t>,</w:t>
      </w:r>
      <w:r w:rsidR="00DF6C74">
        <w:rPr>
          <w:lang w:val="en-CA"/>
        </w:rPr>
        <w:t xml:space="preserve"> i.e.</w:t>
      </w:r>
      <w:r w:rsidR="008E10EA">
        <w:rPr>
          <w:lang w:val="en-CA"/>
        </w:rPr>
        <w:t xml:space="preserve"> </w:t>
      </w:r>
      <w:r w:rsidR="000A6FFE">
        <w:rPr>
          <w:lang w:val="en-CA"/>
        </w:rPr>
        <w:t>their probability density function (PDF)</w:t>
      </w:r>
      <w:r>
        <w:rPr>
          <w:lang w:val="en-CA"/>
        </w:rPr>
        <w:t xml:space="preserve">. Figure </w:t>
      </w:r>
      <w:r w:rsidR="00125631">
        <w:rPr>
          <w:lang w:val="en-CA"/>
        </w:rPr>
        <w:t>1</w:t>
      </w:r>
      <w:r>
        <w:rPr>
          <w:lang w:val="en-CA"/>
        </w:rPr>
        <w:t xml:space="preserve">a and </w:t>
      </w:r>
      <w:r w:rsidR="00125631">
        <w:rPr>
          <w:lang w:val="en-CA"/>
        </w:rPr>
        <w:t>1</w:t>
      </w:r>
      <w:r>
        <w:rPr>
          <w:lang w:val="en-CA"/>
        </w:rPr>
        <w:t xml:space="preserve">b shows the PDFs </w:t>
      </w:r>
      <w:r w:rsidR="00121614">
        <w:rPr>
          <w:lang w:val="en-CA"/>
        </w:rPr>
        <w:t>of</w:t>
      </w:r>
      <w:r w:rsidR="00197392">
        <w:rPr>
          <w:lang w:val="en-CA"/>
        </w:rPr>
        <w:t xml:space="preserve"> the</w:t>
      </w:r>
      <w:r>
        <w:rPr>
          <w:lang w:val="en-CA"/>
        </w:rPr>
        <w:t xml:space="preserve"> </w:t>
      </w:r>
      <w:r w:rsidR="00566343">
        <w:rPr>
          <w:lang w:val="en-CA"/>
        </w:rPr>
        <w:t xml:space="preserve">inverse Leontief coefficients associated with </w:t>
      </w:r>
      <w:r>
        <w:rPr>
          <w:lang w:val="en-CA"/>
        </w:rPr>
        <w:t xml:space="preserve">the requirement of </w:t>
      </w:r>
      <w:r w:rsidR="008E10EA">
        <w:rPr>
          <w:lang w:val="en-CA"/>
        </w:rPr>
        <w:t>“</w:t>
      </w:r>
      <w:r>
        <w:rPr>
          <w:lang w:val="en-CA"/>
        </w:rPr>
        <w:t xml:space="preserve">hydro-electricity </w:t>
      </w:r>
      <w:r w:rsidR="008E10EA">
        <w:rPr>
          <w:lang w:val="en-CA"/>
        </w:rPr>
        <w:t xml:space="preserve">and others” </w:t>
      </w:r>
      <w:r>
        <w:rPr>
          <w:lang w:val="en-CA"/>
        </w:rPr>
        <w:t xml:space="preserve">and </w:t>
      </w:r>
      <w:r w:rsidR="008E10EA">
        <w:rPr>
          <w:lang w:val="en-CA"/>
        </w:rPr>
        <w:t>“subcritical coal”</w:t>
      </w:r>
      <w:r>
        <w:rPr>
          <w:lang w:val="en-CA"/>
        </w:rPr>
        <w:t xml:space="preserve"> from the gas production</w:t>
      </w:r>
      <w:r w:rsidR="008E10EA">
        <w:rPr>
          <w:lang w:val="en-CA"/>
        </w:rPr>
        <w:t xml:space="preserve"> and distribution sector,</w:t>
      </w:r>
      <w:r w:rsidR="007B05BD">
        <w:rPr>
          <w:lang w:val="en-CA"/>
        </w:rPr>
        <w:t xml:space="preserve"> i.e. the </w:t>
      </w:r>
      <w:r w:rsidR="00DF6C74">
        <w:rPr>
          <w:lang w:val="en-CA"/>
        </w:rPr>
        <w:t>entries</w:t>
      </w:r>
      <w:r w:rsidR="00566343">
        <w:rPr>
          <w:lang w:val="en-CA"/>
        </w:rPr>
        <w:t xml:space="preserve"> (12,9) and (13,9) of the disagg</w:t>
      </w:r>
      <w:r w:rsidR="008E10EA">
        <w:rPr>
          <w:lang w:val="en-CA"/>
        </w:rPr>
        <w:t>regated inverse Leontief matrix</w:t>
      </w:r>
      <w:r>
        <w:rPr>
          <w:lang w:val="en-CA"/>
        </w:rPr>
        <w:t>.</w:t>
      </w:r>
      <w:r w:rsidR="00566343">
        <w:rPr>
          <w:lang w:val="en-CA"/>
        </w:rPr>
        <w:t xml:space="preserve"> The initial estimate value is also shown for comparison. </w:t>
      </w:r>
      <w:r w:rsidR="007B05BD">
        <w:rPr>
          <w:lang w:val="en-CA"/>
        </w:rPr>
        <w:t xml:space="preserve">Using </w:t>
      </w:r>
      <w:r w:rsidR="00566343">
        <w:rPr>
          <w:lang w:val="en-CA"/>
        </w:rPr>
        <w:t>10</w:t>
      </w:r>
      <w:r w:rsidR="00566343">
        <w:rPr>
          <w:vertAlign w:val="superscript"/>
          <w:lang w:val="en-CA"/>
        </w:rPr>
        <w:t>6</w:t>
      </w:r>
      <w:r w:rsidR="007B05BD">
        <w:rPr>
          <w:lang w:val="en-CA"/>
        </w:rPr>
        <w:t xml:space="preserve"> </w:t>
      </w:r>
      <w:r w:rsidR="00566343">
        <w:rPr>
          <w:lang w:val="en-CA"/>
        </w:rPr>
        <w:t>samples</w:t>
      </w:r>
      <w:r w:rsidR="007B05BD">
        <w:rPr>
          <w:lang w:val="en-CA"/>
        </w:rPr>
        <w:t xml:space="preserve">, </w:t>
      </w:r>
      <w:r w:rsidR="00566343">
        <w:rPr>
          <w:lang w:val="en-CA"/>
        </w:rPr>
        <w:t xml:space="preserve">convergence is achieved </w:t>
      </w:r>
      <w:r w:rsidR="007B05BD">
        <w:rPr>
          <w:lang w:val="en-CA"/>
        </w:rPr>
        <w:t xml:space="preserve">for the PDFs </w:t>
      </w:r>
      <w:r w:rsidR="00566343">
        <w:rPr>
          <w:lang w:val="en-CA"/>
        </w:rPr>
        <w:t>(</w:t>
      </w:r>
      <w:r w:rsidR="008E10EA">
        <w:rPr>
          <w:lang w:val="en-CA"/>
        </w:rPr>
        <w:t>increasin</w:t>
      </w:r>
      <w:r w:rsidR="00566343">
        <w:rPr>
          <w:lang w:val="en-CA"/>
        </w:rPr>
        <w:t xml:space="preserve">g the number of samples </w:t>
      </w:r>
      <w:r w:rsidR="002764E2">
        <w:rPr>
          <w:lang w:val="en-CA"/>
        </w:rPr>
        <w:t>beyond</w:t>
      </w:r>
      <w:r w:rsidR="00566343">
        <w:rPr>
          <w:lang w:val="en-CA"/>
        </w:rPr>
        <w:t xml:space="preserve"> </w:t>
      </w:r>
      <w:r w:rsidR="007E076A">
        <w:rPr>
          <w:lang w:val="en-CA"/>
        </w:rPr>
        <w:t>this point</w:t>
      </w:r>
      <w:r w:rsidR="00566343">
        <w:rPr>
          <w:lang w:val="en-CA"/>
        </w:rPr>
        <w:t xml:space="preserve"> makes </w:t>
      </w:r>
      <w:r w:rsidR="007E076A">
        <w:rPr>
          <w:lang w:val="en-CA"/>
        </w:rPr>
        <w:t>very</w:t>
      </w:r>
      <w:r w:rsidR="00566343">
        <w:rPr>
          <w:lang w:val="en-CA"/>
        </w:rPr>
        <w:t xml:space="preserve"> little difference</w:t>
      </w:r>
      <w:r w:rsidR="008E10EA">
        <w:rPr>
          <w:lang w:val="en-CA"/>
        </w:rPr>
        <w:t xml:space="preserve"> </w:t>
      </w:r>
      <w:r w:rsidR="003920B0">
        <w:rPr>
          <w:lang w:val="en-CA"/>
        </w:rPr>
        <w:t>on the global shape of</w:t>
      </w:r>
      <w:r w:rsidR="008E10EA">
        <w:rPr>
          <w:lang w:val="en-CA"/>
        </w:rPr>
        <w:t xml:space="preserve"> the PDF</w:t>
      </w:r>
      <w:r w:rsidR="007E076A">
        <w:rPr>
          <w:lang w:val="en-CA"/>
        </w:rPr>
        <w:t>s</w:t>
      </w:r>
      <w:r w:rsidR="00566343">
        <w:rPr>
          <w:lang w:val="en-CA"/>
        </w:rPr>
        <w:t>).</w:t>
      </w:r>
      <w:r w:rsidR="00121614">
        <w:rPr>
          <w:lang w:val="en-CA"/>
        </w:rPr>
        <w:t xml:space="preserve"> </w:t>
      </w:r>
    </w:p>
    <w:p w:rsidR="00F82B6B" w:rsidRPr="00657832" w:rsidRDefault="007F74AC" w:rsidP="00F82B6B">
      <w:pPr>
        <w:ind w:firstLine="180"/>
        <w:rPr>
          <w:lang w:val="en-GB"/>
        </w:rPr>
      </w:pPr>
      <w:r>
        <w:rPr>
          <w:lang w:val="en-CA"/>
        </w:rPr>
        <w:t xml:space="preserve">Because the random walk algorithm maps the </w:t>
      </w:r>
      <w:r w:rsidR="00197392">
        <w:rPr>
          <w:lang w:val="en-CA"/>
        </w:rPr>
        <w:t>solution</w:t>
      </w:r>
      <w:r>
        <w:rPr>
          <w:lang w:val="en-CA"/>
        </w:rPr>
        <w:t xml:space="preserve"> space </w:t>
      </w:r>
      <w:r w:rsidR="007C0BF7">
        <w:rPr>
          <w:lang w:val="en-CA"/>
        </w:rPr>
        <w:t>uniformly</w:t>
      </w:r>
      <w:r w:rsidR="00121614">
        <w:rPr>
          <w:lang w:val="en-CA"/>
        </w:rPr>
        <w:t xml:space="preserve"> (see Kannan and Narayan, </w:t>
      </w:r>
      <w:r w:rsidR="009F742C">
        <w:rPr>
          <w:lang w:val="en-CA"/>
        </w:rPr>
        <w:t>2009</w:t>
      </w:r>
      <w:r w:rsidR="00121614">
        <w:rPr>
          <w:lang w:val="en-CA"/>
        </w:rPr>
        <w:t>)</w:t>
      </w:r>
      <w:r>
        <w:rPr>
          <w:lang w:val="en-CA"/>
        </w:rPr>
        <w:t xml:space="preserve">, i.e. that each </w:t>
      </w:r>
      <w:r w:rsidR="00197392">
        <w:rPr>
          <w:lang w:val="en-CA"/>
        </w:rPr>
        <w:t xml:space="preserve">point in the </w:t>
      </w:r>
      <w:r w:rsidR="008A3967">
        <w:rPr>
          <w:lang w:val="en-CA"/>
        </w:rPr>
        <w:t xml:space="preserve">solution space </w:t>
      </w:r>
      <w:r w:rsidR="00197392">
        <w:rPr>
          <w:lang w:val="en-CA"/>
        </w:rPr>
        <w:t>polytope</w:t>
      </w:r>
      <w:r w:rsidR="00657832">
        <w:rPr>
          <w:lang w:val="en-CA"/>
        </w:rPr>
        <w:t xml:space="preserve"> </w:t>
      </w:r>
      <w:r w:rsidR="00E71D75">
        <w:rPr>
          <w:lang w:val="en-CA"/>
        </w:rPr>
        <w:t>is</w:t>
      </w:r>
      <w:r w:rsidR="007C0BF7">
        <w:rPr>
          <w:lang w:val="en-CA"/>
        </w:rPr>
        <w:t xml:space="preserve"> assigned an equal </w:t>
      </w:r>
      <w:r w:rsidR="009F742C">
        <w:rPr>
          <w:lang w:val="en-CA"/>
        </w:rPr>
        <w:t>weight when the number of samples becomes very large</w:t>
      </w:r>
      <w:r>
        <w:rPr>
          <w:lang w:val="en-CA"/>
        </w:rPr>
        <w:t xml:space="preserve">, the PDFs shown in </w:t>
      </w:r>
      <w:r w:rsidR="00657832">
        <w:rPr>
          <w:lang w:val="en-CA"/>
        </w:rPr>
        <w:t xml:space="preserve">Fig. </w:t>
      </w:r>
      <w:r w:rsidR="00125631">
        <w:rPr>
          <w:lang w:val="en-CA"/>
        </w:rPr>
        <w:t>1</w:t>
      </w:r>
      <w:r w:rsidR="00657832">
        <w:rPr>
          <w:lang w:val="en-CA"/>
        </w:rPr>
        <w:t xml:space="preserve"> are widely spread around the initial estimate value</w:t>
      </w:r>
      <w:r w:rsidR="007C0BF7">
        <w:rPr>
          <w:lang w:val="en-CA"/>
        </w:rPr>
        <w:t>.</w:t>
      </w:r>
      <w:r w:rsidR="00657832">
        <w:rPr>
          <w:lang w:val="en-CA"/>
        </w:rPr>
        <w:t xml:space="preserve"> </w:t>
      </w:r>
      <w:r w:rsidR="00F82B6B">
        <w:rPr>
          <w:lang w:val="en-GB"/>
        </w:rPr>
        <w:t xml:space="preserve">Assigning an equal </w:t>
      </w:r>
      <w:r w:rsidR="009F742C">
        <w:rPr>
          <w:lang w:val="en-GB"/>
        </w:rPr>
        <w:t>weight</w:t>
      </w:r>
      <w:r w:rsidR="00F82B6B">
        <w:rPr>
          <w:lang w:val="en-GB"/>
        </w:rPr>
        <w:t xml:space="preserve"> to all solutions (uniform distribution) in fact corresponds to the maximum entropy distribution when only the bounds of the uncertain variables (here the technical coefficients) are known. According to the principle of maximum entropy (Jaynes, 1957), this is thus the distribution that </w:t>
      </w:r>
      <w:r w:rsidR="00D77E7A">
        <w:rPr>
          <w:lang w:val="en-GB"/>
        </w:rPr>
        <w:t>is</w:t>
      </w:r>
      <w:r w:rsidR="007E076A">
        <w:rPr>
          <w:lang w:val="en-GB"/>
        </w:rPr>
        <w:t xml:space="preserve"> the most non-committal</w:t>
      </w:r>
      <w:r w:rsidR="00F82B6B">
        <w:rPr>
          <w:lang w:val="en-GB"/>
        </w:rPr>
        <w:t xml:space="preserve"> given that the bounds are the only available information. </w:t>
      </w:r>
    </w:p>
    <w:p w:rsidR="00121614" w:rsidRDefault="00E04789" w:rsidP="00F82B6B">
      <w:pPr>
        <w:ind w:firstLine="180"/>
        <w:rPr>
          <w:lang w:val="en-CA"/>
        </w:rPr>
      </w:pPr>
      <w:r>
        <w:rPr>
          <w:lang w:val="en-GB"/>
        </w:rPr>
        <w:t>Yet, e</w:t>
      </w:r>
      <w:r w:rsidR="00F82B6B">
        <w:rPr>
          <w:lang w:val="en-GB"/>
        </w:rPr>
        <w:t xml:space="preserve">ven though the wide range observed in Fig. </w:t>
      </w:r>
      <w:r w:rsidR="00125631">
        <w:rPr>
          <w:lang w:val="en-GB"/>
        </w:rPr>
        <w:t>1</w:t>
      </w:r>
      <w:r w:rsidR="00F82B6B">
        <w:rPr>
          <w:lang w:val="en-GB"/>
        </w:rPr>
        <w:t xml:space="preserve"> can provide useful information to IO practitioners</w:t>
      </w:r>
      <w:r>
        <w:rPr>
          <w:lang w:val="en-GB"/>
        </w:rPr>
        <w:t xml:space="preserve">, </w:t>
      </w:r>
      <w:r w:rsidR="00F82B6B">
        <w:rPr>
          <w:lang w:val="en-GB"/>
        </w:rPr>
        <w:t xml:space="preserve">such as the maximum and minimum </w:t>
      </w:r>
      <w:r w:rsidR="00782523">
        <w:rPr>
          <w:lang w:val="en-GB"/>
        </w:rPr>
        <w:t>admissible</w:t>
      </w:r>
      <w:r w:rsidR="00F82B6B">
        <w:rPr>
          <w:lang w:val="en-GB"/>
        </w:rPr>
        <w:t xml:space="preserve"> values for the coefficients of the inverse Leontief matrix</w:t>
      </w:r>
      <w:r>
        <w:rPr>
          <w:lang w:val="en-GB"/>
        </w:rPr>
        <w:t>,</w:t>
      </w:r>
      <w:r w:rsidR="00F82B6B">
        <w:rPr>
          <w:lang w:val="en-GB"/>
        </w:rPr>
        <w:t xml:space="preserve"> it is arguable that solutions which are closer to the initial estimate in the solution space should be given more weight, because unless the transaction patterns of the economy are very heterogeneous, the actual disaggregated IO table should not be too far from the initial estimate. This additional information should be included into the problem, which will necessarily narrow the PDFs of the inverse Leontief coefficients around the initial estimate. However, the question of how it should be done is not straightforward, because </w:t>
      </w:r>
      <w:r w:rsidR="00A33DEA">
        <w:rPr>
          <w:lang w:val="en-GB"/>
        </w:rPr>
        <w:t xml:space="preserve">the </w:t>
      </w:r>
      <w:r w:rsidR="001A3B50">
        <w:rPr>
          <w:lang w:val="en-GB"/>
        </w:rPr>
        <w:t xml:space="preserve">additional weight </w:t>
      </w:r>
      <w:r w:rsidR="00C23A85">
        <w:rPr>
          <w:lang w:val="en-GB"/>
        </w:rPr>
        <w:t xml:space="preserve">given to </w:t>
      </w:r>
      <w:r w:rsidR="001A3B50">
        <w:rPr>
          <w:lang w:val="en-GB"/>
        </w:rPr>
        <w:t>the solutions close</w:t>
      </w:r>
      <w:r w:rsidR="000A6FFE">
        <w:rPr>
          <w:lang w:val="en-GB"/>
        </w:rPr>
        <w:t>r</w:t>
      </w:r>
      <w:r w:rsidR="001A3B50">
        <w:rPr>
          <w:lang w:val="en-GB"/>
        </w:rPr>
        <w:t xml:space="preserve"> to the initial estimate </w:t>
      </w:r>
      <w:r w:rsidR="007C451A">
        <w:rPr>
          <w:lang w:val="en-GB"/>
        </w:rPr>
        <w:t>has to be</w:t>
      </w:r>
      <w:r w:rsidR="008E10EA">
        <w:rPr>
          <w:lang w:val="en-GB"/>
        </w:rPr>
        <w:t xml:space="preserve"> linked (in some way) to</w:t>
      </w:r>
      <w:r w:rsidR="00A33DEA">
        <w:rPr>
          <w:lang w:val="en-GB"/>
        </w:rPr>
        <w:t xml:space="preserve"> the</w:t>
      </w:r>
      <w:r w:rsidR="00F82B6B">
        <w:rPr>
          <w:lang w:val="en-GB"/>
        </w:rPr>
        <w:t xml:space="preserve"> degree of heterogeneity of the </w:t>
      </w:r>
      <w:r w:rsidR="00A33DEA">
        <w:rPr>
          <w:lang w:val="en-GB"/>
        </w:rPr>
        <w:t xml:space="preserve">transaction patterns of the </w:t>
      </w:r>
      <w:r w:rsidR="00F82B6B">
        <w:rPr>
          <w:lang w:val="en-GB"/>
        </w:rPr>
        <w:t>economy. This task is thus deferred for future work.</w:t>
      </w:r>
    </w:p>
    <w:p w:rsidR="00657832" w:rsidRPr="00E04789" w:rsidRDefault="00F82B6B" w:rsidP="00701FEC">
      <w:pPr>
        <w:ind w:firstLine="180"/>
        <w:rPr>
          <w:lang w:val="en-CA"/>
        </w:rPr>
      </w:pPr>
      <w:r>
        <w:rPr>
          <w:lang w:val="en-CA"/>
        </w:rPr>
        <w:t>A</w:t>
      </w:r>
      <w:r w:rsidR="00121614">
        <w:rPr>
          <w:lang w:val="en-CA"/>
        </w:rPr>
        <w:t xml:space="preserve"> last point that needs to be mentioned concerning the PDFs shown in Fig. </w:t>
      </w:r>
      <w:r w:rsidR="004D668A">
        <w:rPr>
          <w:lang w:val="en-CA"/>
        </w:rPr>
        <w:t>1</w:t>
      </w:r>
      <w:r w:rsidR="00121614">
        <w:rPr>
          <w:lang w:val="en-CA"/>
        </w:rPr>
        <w:t xml:space="preserve"> is that these PDFs are </w:t>
      </w:r>
      <w:r w:rsidR="00A33DEA">
        <w:rPr>
          <w:i/>
          <w:lang w:val="en-CA"/>
        </w:rPr>
        <w:t>marginal</w:t>
      </w:r>
      <w:r w:rsidR="00121614">
        <w:rPr>
          <w:lang w:val="en-CA"/>
        </w:rPr>
        <w:t xml:space="preserve"> </w:t>
      </w:r>
      <w:r w:rsidR="00A33DEA">
        <w:rPr>
          <w:lang w:val="en-CA"/>
        </w:rPr>
        <w:t>densities</w:t>
      </w:r>
      <w:r w:rsidR="00121614">
        <w:rPr>
          <w:lang w:val="en-CA"/>
        </w:rPr>
        <w:t xml:space="preserve"> and therefore</w:t>
      </w:r>
      <w:r>
        <w:rPr>
          <w:lang w:val="en-CA"/>
        </w:rPr>
        <w:t>,</w:t>
      </w:r>
      <w:r w:rsidR="00121614">
        <w:rPr>
          <w:lang w:val="en-CA"/>
        </w:rPr>
        <w:t xml:space="preserve"> the correlations that exist between the coefficients of the inverse Leontief matrix</w:t>
      </w:r>
      <w:r w:rsidR="001A3B50">
        <w:rPr>
          <w:lang w:val="en-CA"/>
        </w:rPr>
        <w:t xml:space="preserve"> will not appear explicitly</w:t>
      </w:r>
      <w:r w:rsidR="00121614">
        <w:rPr>
          <w:lang w:val="en-CA"/>
        </w:rPr>
        <w:t xml:space="preserve">. For instance, </w:t>
      </w:r>
      <w:r w:rsidR="001A3B50">
        <w:rPr>
          <w:lang w:val="en-CA"/>
        </w:rPr>
        <w:t xml:space="preserve">if the </w:t>
      </w:r>
      <w:r w:rsidR="00E04789">
        <w:rPr>
          <w:lang w:val="en-CA"/>
        </w:rPr>
        <w:t>requirement of hydro-electricity from the gas production and distribution sector is high</w:t>
      </w:r>
      <w:r w:rsidR="001A3B50">
        <w:rPr>
          <w:lang w:val="en-CA"/>
        </w:rPr>
        <w:t>, then</w:t>
      </w:r>
      <w:r w:rsidR="00E04789">
        <w:rPr>
          <w:lang w:val="en-CA"/>
        </w:rPr>
        <w:t xml:space="preserve"> the</w:t>
      </w:r>
      <w:r w:rsidR="001A3B50">
        <w:rPr>
          <w:lang w:val="en-CA"/>
        </w:rPr>
        <w:t xml:space="preserve"> </w:t>
      </w:r>
      <w:r w:rsidR="00E04789">
        <w:rPr>
          <w:lang w:val="en-CA"/>
        </w:rPr>
        <w:t xml:space="preserve">requirement of fossil </w:t>
      </w:r>
      <w:r w:rsidR="00E04789">
        <w:rPr>
          <w:lang w:val="en-CA"/>
        </w:rPr>
        <w:lastRenderedPageBreak/>
        <w:t>fuels from that sector is likely to be low and vice-versa</w:t>
      </w:r>
      <w:r w:rsidR="00121614">
        <w:rPr>
          <w:lang w:val="en-CA"/>
        </w:rPr>
        <w:t>.</w:t>
      </w:r>
      <w:r w:rsidR="001A3B50">
        <w:rPr>
          <w:lang w:val="en-CA"/>
        </w:rPr>
        <w:t xml:space="preserve"> To study these correlations more specifically, the </w:t>
      </w:r>
      <w:r w:rsidR="00EB01CC">
        <w:rPr>
          <w:lang w:val="en-CA"/>
        </w:rPr>
        <w:t>correlation matrix</w:t>
      </w:r>
      <w:r w:rsidR="001A3B50">
        <w:rPr>
          <w:lang w:val="en-CA"/>
        </w:rPr>
        <w:t xml:space="preserve"> </w:t>
      </w:r>
      <w:r w:rsidR="00EB01CC">
        <w:rPr>
          <w:lang w:val="en-CA"/>
        </w:rPr>
        <w:t xml:space="preserve">of the coefficients of the </w:t>
      </w:r>
      <w:r w:rsidR="00E04789">
        <w:rPr>
          <w:lang w:val="en-CA"/>
        </w:rPr>
        <w:t xml:space="preserve">inverse Leontief </w:t>
      </w:r>
      <w:r w:rsidR="00EB01CC">
        <w:rPr>
          <w:lang w:val="en-CA"/>
        </w:rPr>
        <w:t xml:space="preserve">matrix </w:t>
      </w:r>
      <w:r w:rsidR="001A3B50">
        <w:rPr>
          <w:lang w:val="en-CA"/>
        </w:rPr>
        <w:t>can be</w:t>
      </w:r>
      <w:r w:rsidR="00EB01CC">
        <w:rPr>
          <w:lang w:val="en-CA"/>
        </w:rPr>
        <w:t xml:space="preserve"> used</w:t>
      </w:r>
      <w:r w:rsidR="00E04789">
        <w:rPr>
          <w:lang w:val="en-CA"/>
        </w:rPr>
        <w:t xml:space="preserve">. </w:t>
      </w:r>
    </w:p>
    <w:p w:rsidR="00813E2D" w:rsidRDefault="00813E2D" w:rsidP="00813E2D">
      <w:pPr>
        <w:rPr>
          <w:lang w:val="en-GB"/>
        </w:rPr>
      </w:pPr>
    </w:p>
    <w:p w:rsidR="00813E2D" w:rsidRPr="008B28F9" w:rsidRDefault="00813E2D" w:rsidP="00AA1E2C">
      <w:pPr>
        <w:pStyle w:val="Heading3"/>
      </w:pPr>
      <w:r>
        <w:t>CO</w:t>
      </w:r>
      <w:r w:rsidRPr="008E10EA">
        <w:rPr>
          <w:vertAlign w:val="subscript"/>
        </w:rPr>
        <w:t>2</w:t>
      </w:r>
      <w:r w:rsidR="008E10EA">
        <w:t xml:space="preserve"> emissions intensities</w:t>
      </w:r>
    </w:p>
    <w:p w:rsidR="00C75A28" w:rsidRDefault="00D47694" w:rsidP="001E250F">
      <w:pPr>
        <w:rPr>
          <w:lang w:val="en-GB"/>
        </w:rPr>
      </w:pPr>
      <w:r>
        <w:rPr>
          <w:lang w:val="en-CA"/>
        </w:rPr>
        <w:t>With the knowledge of the</w:t>
      </w:r>
      <w:r w:rsidR="00DF6C74">
        <w:rPr>
          <w:lang w:val="en-CA"/>
        </w:rPr>
        <w:t xml:space="preserve"> inverse</w:t>
      </w:r>
      <w:r w:rsidR="00826DC7">
        <w:rPr>
          <w:lang w:val="en-GB"/>
        </w:rPr>
        <w:t xml:space="preserve"> Leontief matrix, the emission intensities </w:t>
      </w:r>
      <w:r w:rsidR="00826DC7" w:rsidRPr="00826DC7">
        <w:rPr>
          <w:i/>
          <w:lang w:val="en-GB"/>
        </w:rPr>
        <w:t>ε</w:t>
      </w:r>
      <w:r w:rsidR="00DA0935">
        <w:rPr>
          <w:lang w:val="en-GB"/>
        </w:rPr>
        <w:t xml:space="preserve"> can</w:t>
      </w:r>
      <w:r w:rsidR="00854DF0">
        <w:rPr>
          <w:lang w:val="en-GB"/>
        </w:rPr>
        <w:t xml:space="preserve"> </w:t>
      </w:r>
      <w:r w:rsidR="00DA0935">
        <w:rPr>
          <w:lang w:val="en-GB"/>
        </w:rPr>
        <w:t xml:space="preserve">now </w:t>
      </w:r>
      <w:r w:rsidR="00826DC7">
        <w:rPr>
          <w:lang w:val="en-GB"/>
        </w:rPr>
        <w:t xml:space="preserve">be computed according to Eq. </w:t>
      </w:r>
      <w:r w:rsidR="004D668A">
        <w:rPr>
          <w:lang w:val="en-GB"/>
        </w:rPr>
        <w:t>24</w:t>
      </w:r>
      <w:r w:rsidR="00826DC7">
        <w:rPr>
          <w:lang w:val="en-GB"/>
        </w:rPr>
        <w:t xml:space="preserve">.  </w:t>
      </w:r>
      <w:r w:rsidR="00C75A28">
        <w:rPr>
          <w:lang w:val="en-GB"/>
        </w:rPr>
        <w:t>Figure 2 compares the emissions</w:t>
      </w:r>
      <w:r w:rsidR="00DF6C74">
        <w:rPr>
          <w:lang w:val="en-GB"/>
        </w:rPr>
        <w:t xml:space="preserve"> intensities </w:t>
      </w:r>
      <w:r w:rsidR="00771B2C">
        <w:rPr>
          <w:lang w:val="en-GB"/>
        </w:rPr>
        <w:t xml:space="preserve">of the common sectors </w:t>
      </w:r>
      <w:r w:rsidR="00D74ABC">
        <w:rPr>
          <w:lang w:val="en-GB"/>
        </w:rPr>
        <w:t>(in grams of emitted CO</w:t>
      </w:r>
      <w:r w:rsidR="00D74ABC" w:rsidRPr="00406380">
        <w:rPr>
          <w:vertAlign w:val="subscript"/>
          <w:lang w:val="en-GB"/>
        </w:rPr>
        <w:t>2</w:t>
      </w:r>
      <w:r w:rsidR="00D74ABC">
        <w:rPr>
          <w:lang w:val="en-GB"/>
        </w:rPr>
        <w:t xml:space="preserve"> per RMB of final demand) </w:t>
      </w:r>
      <w:r w:rsidR="00DF6C74">
        <w:rPr>
          <w:lang w:val="en-GB"/>
        </w:rPr>
        <w:t xml:space="preserve">yielded by </w:t>
      </w:r>
      <w:r w:rsidR="00C75A28">
        <w:rPr>
          <w:lang w:val="en-GB"/>
        </w:rPr>
        <w:t xml:space="preserve">the initial estimate with the </w:t>
      </w:r>
      <w:r w:rsidR="00DF6C74">
        <w:rPr>
          <w:lang w:val="en-GB"/>
        </w:rPr>
        <w:t xml:space="preserve">emission intensities yielded by the </w:t>
      </w:r>
      <w:r w:rsidR="00C75A28">
        <w:rPr>
          <w:lang w:val="en-GB"/>
        </w:rPr>
        <w:t xml:space="preserve">three samples shown in table </w:t>
      </w:r>
      <w:r w:rsidR="004D668A">
        <w:rPr>
          <w:lang w:val="en-GB"/>
        </w:rPr>
        <w:t>3</w:t>
      </w:r>
      <w:r w:rsidR="00C75A28">
        <w:rPr>
          <w:lang w:val="en-GB"/>
        </w:rPr>
        <w:t>. Th</w:t>
      </w:r>
      <w:r w:rsidR="00DF6C74">
        <w:rPr>
          <w:lang w:val="en-GB"/>
        </w:rPr>
        <w:t>e</w:t>
      </w:r>
      <w:r w:rsidR="00C75A28">
        <w:rPr>
          <w:lang w:val="en-GB"/>
        </w:rPr>
        <w:t xml:space="preserve"> </w:t>
      </w:r>
      <w:r w:rsidR="00DF6C74">
        <w:rPr>
          <w:lang w:val="en-GB"/>
        </w:rPr>
        <w:t>bar chart</w:t>
      </w:r>
      <w:r w:rsidR="00C75A28">
        <w:rPr>
          <w:lang w:val="en-GB"/>
        </w:rPr>
        <w:t xml:space="preserve"> shows that even though the </w:t>
      </w:r>
      <w:r w:rsidR="00826DC7">
        <w:rPr>
          <w:lang w:val="en-GB"/>
        </w:rPr>
        <w:t xml:space="preserve">total </w:t>
      </w:r>
      <w:r w:rsidR="00C75A28">
        <w:rPr>
          <w:lang w:val="en-GB"/>
        </w:rPr>
        <w:t xml:space="preserve">amount of </w:t>
      </w:r>
      <w:r w:rsidR="00826DC7">
        <w:rPr>
          <w:lang w:val="en-GB"/>
        </w:rPr>
        <w:t>CO</w:t>
      </w:r>
      <w:r w:rsidR="00826DC7">
        <w:rPr>
          <w:vertAlign w:val="subscript"/>
          <w:lang w:val="en-GB"/>
        </w:rPr>
        <w:t>2</w:t>
      </w:r>
      <w:r w:rsidR="00826DC7">
        <w:rPr>
          <w:lang w:val="en-GB"/>
        </w:rPr>
        <w:t xml:space="preserve"> embedded in the economy stays fixed</w:t>
      </w:r>
      <w:r w:rsidR="00D74ABC">
        <w:rPr>
          <w:lang w:val="en-GB"/>
        </w:rPr>
        <w:t xml:space="preserve"> (</w:t>
      </w:r>
      <w:r w:rsidR="004D668A">
        <w:rPr>
          <w:lang w:val="en-GB"/>
        </w:rPr>
        <w:t xml:space="preserve">because </w:t>
      </w:r>
      <w:r w:rsidR="00D74ABC">
        <w:rPr>
          <w:lang w:val="en-GB"/>
        </w:rPr>
        <w:t>the output weights of the electricity production sectors are fixed)</w:t>
      </w:r>
      <w:r w:rsidR="00826DC7">
        <w:rPr>
          <w:lang w:val="en-GB"/>
        </w:rPr>
        <w:t>,</w:t>
      </w:r>
      <w:r w:rsidR="00C75A28">
        <w:rPr>
          <w:lang w:val="en-GB"/>
        </w:rPr>
        <w:t xml:space="preserve"> the individual sector intensities </w:t>
      </w:r>
      <w:r w:rsidR="00826DC7">
        <w:rPr>
          <w:lang w:val="en-GB"/>
        </w:rPr>
        <w:t>can</w:t>
      </w:r>
      <w:r w:rsidR="004D668A">
        <w:rPr>
          <w:lang w:val="en-GB"/>
        </w:rPr>
        <w:t xml:space="preserve"> vary. </w:t>
      </w:r>
      <w:r w:rsidR="00826DC7">
        <w:rPr>
          <w:lang w:val="en-GB"/>
        </w:rPr>
        <w:t>Therefore,</w:t>
      </w:r>
      <w:r w:rsidR="00C75A28">
        <w:rPr>
          <w:lang w:val="en-GB"/>
        </w:rPr>
        <w:t xml:space="preserve"> </w:t>
      </w:r>
      <w:r w:rsidR="00D74ABC">
        <w:rPr>
          <w:lang w:val="en-GB"/>
        </w:rPr>
        <w:t xml:space="preserve">when the total output weights of the new sectors are fixed, </w:t>
      </w:r>
      <w:r w:rsidR="00C75A28">
        <w:rPr>
          <w:lang w:val="en-GB"/>
        </w:rPr>
        <w:t>the choice of disaggrega</w:t>
      </w:r>
      <w:r w:rsidR="00826DC7">
        <w:rPr>
          <w:lang w:val="en-GB"/>
        </w:rPr>
        <w:t>ted IO table</w:t>
      </w:r>
      <w:r w:rsidR="00C75A28">
        <w:rPr>
          <w:lang w:val="en-GB"/>
        </w:rPr>
        <w:t xml:space="preserve"> does not affect the overall</w:t>
      </w:r>
      <w:r w:rsidR="00D74ABC">
        <w:rPr>
          <w:lang w:val="en-GB"/>
        </w:rPr>
        <w:t xml:space="preserve"> </w:t>
      </w:r>
      <w:r w:rsidR="00C75A28">
        <w:rPr>
          <w:lang w:val="en-GB"/>
        </w:rPr>
        <w:t>emissions of an economy, but it does matter</w:t>
      </w:r>
      <w:r w:rsidR="00826DC7">
        <w:rPr>
          <w:lang w:val="en-GB"/>
        </w:rPr>
        <w:t xml:space="preserve"> for</w:t>
      </w:r>
      <w:r w:rsidR="00C75A28">
        <w:rPr>
          <w:lang w:val="en-GB"/>
        </w:rPr>
        <w:t xml:space="preserve"> the intensity of </w:t>
      </w:r>
      <w:r w:rsidR="00DF6C74">
        <w:rPr>
          <w:lang w:val="en-GB"/>
        </w:rPr>
        <w:t xml:space="preserve">the </w:t>
      </w:r>
      <w:r w:rsidR="00C75A28">
        <w:rPr>
          <w:lang w:val="en-GB"/>
        </w:rPr>
        <w:t xml:space="preserve">individual sectors. </w:t>
      </w:r>
      <w:r w:rsidR="004D668A">
        <w:rPr>
          <w:lang w:val="en-GB"/>
        </w:rPr>
        <w:t>Depending on the choice of the unknown technical coefficients of the disaggregated IO table, t</w:t>
      </w:r>
      <w:r w:rsidR="00AD53A4">
        <w:rPr>
          <w:lang w:val="en-GB"/>
        </w:rPr>
        <w:t>he emission intensity factor</w:t>
      </w:r>
      <w:r w:rsidR="00771B2C">
        <w:rPr>
          <w:lang w:val="en-GB"/>
        </w:rPr>
        <w:t>s</w:t>
      </w:r>
      <w:r w:rsidR="00AD53A4">
        <w:rPr>
          <w:lang w:val="en-GB"/>
        </w:rPr>
        <w:t xml:space="preserve"> of some sectors will be </w:t>
      </w:r>
      <w:r w:rsidR="004D668A">
        <w:rPr>
          <w:lang w:val="en-GB"/>
        </w:rPr>
        <w:t>higher</w:t>
      </w:r>
      <w:r w:rsidR="00AD53A4">
        <w:rPr>
          <w:lang w:val="en-GB"/>
        </w:rPr>
        <w:t xml:space="preserve">, while </w:t>
      </w:r>
      <w:r w:rsidR="00771B2C">
        <w:rPr>
          <w:lang w:val="en-GB"/>
        </w:rPr>
        <w:t xml:space="preserve">emission </w:t>
      </w:r>
      <w:r w:rsidR="00AD53A4">
        <w:rPr>
          <w:lang w:val="en-GB"/>
        </w:rPr>
        <w:t>factor</w:t>
      </w:r>
      <w:r w:rsidR="00771B2C">
        <w:rPr>
          <w:lang w:val="en-GB"/>
        </w:rPr>
        <w:t xml:space="preserve">s of other sectors will necessarily be </w:t>
      </w:r>
      <w:r w:rsidR="004D668A">
        <w:rPr>
          <w:lang w:val="en-GB"/>
        </w:rPr>
        <w:t>lower</w:t>
      </w:r>
      <w:r w:rsidR="00771B2C">
        <w:rPr>
          <w:lang w:val="en-GB"/>
        </w:rPr>
        <w:t>.</w:t>
      </w:r>
      <w:r w:rsidR="003166FB">
        <w:rPr>
          <w:lang w:val="en-GB"/>
        </w:rPr>
        <w:t xml:space="preserve"> These findings are consistent with the conclusion in Su et al. (2010)</w:t>
      </w:r>
      <w:r w:rsidR="001E250F">
        <w:rPr>
          <w:lang w:val="en-GB"/>
        </w:rPr>
        <w:t xml:space="preserve"> </w:t>
      </w:r>
      <w:r w:rsidR="001E250F" w:rsidRPr="001E250F">
        <w:rPr>
          <w:lang w:val="en-GB"/>
        </w:rPr>
        <w:t xml:space="preserve">that sector aggregation of </w:t>
      </w:r>
      <w:r w:rsidR="001E250F">
        <w:rPr>
          <w:lang w:val="en-GB"/>
        </w:rPr>
        <w:t xml:space="preserve">sectors </w:t>
      </w:r>
      <w:r w:rsidR="001E250F" w:rsidRPr="001E250F">
        <w:rPr>
          <w:lang w:val="en-GB"/>
        </w:rPr>
        <w:t>could affect not</w:t>
      </w:r>
      <w:r w:rsidR="001E250F">
        <w:rPr>
          <w:lang w:val="en-GB"/>
        </w:rPr>
        <w:t xml:space="preserve"> </w:t>
      </w:r>
      <w:r w:rsidR="001E250F" w:rsidRPr="001E250F">
        <w:rPr>
          <w:lang w:val="en-GB"/>
        </w:rPr>
        <w:t>only their own sector results but also other sectors’ results.</w:t>
      </w:r>
    </w:p>
    <w:p w:rsidR="00826DC7" w:rsidRDefault="00826DC7" w:rsidP="00AD53A4">
      <w:pPr>
        <w:ind w:firstLine="142"/>
        <w:rPr>
          <w:lang w:val="en-GB"/>
        </w:rPr>
      </w:pPr>
      <w:r>
        <w:rPr>
          <w:lang w:val="en-GB"/>
        </w:rPr>
        <w:t>Figure 3 shows the</w:t>
      </w:r>
      <w:r w:rsidR="00DA0935">
        <w:rPr>
          <w:lang w:val="en-GB"/>
        </w:rPr>
        <w:t xml:space="preserve"> full</w:t>
      </w:r>
      <w:r>
        <w:rPr>
          <w:lang w:val="en-GB"/>
        </w:rPr>
        <w:t xml:space="preserve"> </w:t>
      </w:r>
      <w:r w:rsidR="004D668A">
        <w:rPr>
          <w:lang w:val="en-GB"/>
        </w:rPr>
        <w:t>PDF</w:t>
      </w:r>
      <w:r>
        <w:rPr>
          <w:lang w:val="en-GB"/>
        </w:rPr>
        <w:t xml:space="preserve"> of the emission intensity factor of</w:t>
      </w:r>
      <w:r w:rsidR="00DF6C74">
        <w:rPr>
          <w:lang w:val="en-GB"/>
        </w:rPr>
        <w:t xml:space="preserve"> the gas production and distribution sector</w:t>
      </w:r>
      <w:r>
        <w:rPr>
          <w:lang w:val="en-GB"/>
        </w:rPr>
        <w:t xml:space="preserve">. </w:t>
      </w:r>
      <w:r w:rsidR="00DA0935">
        <w:rPr>
          <w:lang w:val="en-GB"/>
        </w:rPr>
        <w:t xml:space="preserve">Similar to the </w:t>
      </w:r>
      <w:r w:rsidR="004D668A">
        <w:rPr>
          <w:lang w:val="en-GB"/>
        </w:rPr>
        <w:t>PDF</w:t>
      </w:r>
      <w:r w:rsidR="00DA0935">
        <w:rPr>
          <w:lang w:val="en-GB"/>
        </w:rPr>
        <w:t xml:space="preserve"> of the inverse Leontief coefficients (see previous section), t</w:t>
      </w:r>
      <w:r w:rsidR="00DF6C74">
        <w:rPr>
          <w:lang w:val="en-GB"/>
        </w:rPr>
        <w:t>h</w:t>
      </w:r>
      <w:r w:rsidR="00DA0935">
        <w:rPr>
          <w:lang w:val="en-GB"/>
        </w:rPr>
        <w:t>is</w:t>
      </w:r>
      <w:r w:rsidR="00DF6C74">
        <w:rPr>
          <w:lang w:val="en-GB"/>
        </w:rPr>
        <w:t xml:space="preserve"> distribution </w:t>
      </w:r>
      <w:r w:rsidR="00DA0935">
        <w:rPr>
          <w:lang w:val="en-GB"/>
        </w:rPr>
        <w:t>was</w:t>
      </w:r>
      <w:r w:rsidR="00DF6C74">
        <w:rPr>
          <w:lang w:val="en-GB"/>
        </w:rPr>
        <w:t xml:space="preserve"> </w:t>
      </w:r>
      <w:r>
        <w:rPr>
          <w:lang w:val="en-GB"/>
        </w:rPr>
        <w:t xml:space="preserve">constructed </w:t>
      </w:r>
      <w:r w:rsidR="00DA0935">
        <w:rPr>
          <w:lang w:val="en-GB"/>
        </w:rPr>
        <w:t xml:space="preserve">by attributing an equal weight to the </w:t>
      </w:r>
      <w:r>
        <w:rPr>
          <w:lang w:val="en-CA"/>
        </w:rPr>
        <w:t>10</w:t>
      </w:r>
      <w:r>
        <w:rPr>
          <w:vertAlign w:val="superscript"/>
          <w:lang w:val="en-CA"/>
        </w:rPr>
        <w:t>6</w:t>
      </w:r>
      <w:r>
        <w:rPr>
          <w:lang w:val="en-CA"/>
        </w:rPr>
        <w:t xml:space="preserve"> </w:t>
      </w:r>
      <w:r>
        <w:rPr>
          <w:lang w:val="en-GB"/>
        </w:rPr>
        <w:t xml:space="preserve">samples </w:t>
      </w:r>
      <w:r w:rsidR="00DA0935">
        <w:rPr>
          <w:lang w:val="en-GB"/>
        </w:rPr>
        <w:t>yielded by</w:t>
      </w:r>
      <w:r>
        <w:rPr>
          <w:lang w:val="en-GB"/>
        </w:rPr>
        <w:t xml:space="preserve"> the random walk</w:t>
      </w:r>
      <w:r w:rsidR="00E71D75">
        <w:rPr>
          <w:lang w:val="en-GB"/>
        </w:rPr>
        <w:t xml:space="preserve"> algorithm</w:t>
      </w:r>
      <w:r>
        <w:rPr>
          <w:lang w:val="en-GB"/>
        </w:rPr>
        <w:t>.</w:t>
      </w:r>
      <w:r w:rsidR="00D74ABC">
        <w:rPr>
          <w:lang w:val="en-GB"/>
        </w:rPr>
        <w:t xml:space="preserve"> </w:t>
      </w:r>
      <w:r w:rsidR="00414E55">
        <w:rPr>
          <w:lang w:val="en-GB"/>
        </w:rPr>
        <w:t>Interestingly, it is seen</w:t>
      </w:r>
      <w:r w:rsidR="00D74ABC">
        <w:rPr>
          <w:lang w:val="en-GB"/>
        </w:rPr>
        <w:t xml:space="preserve"> that the emission intensity factor of the gas production and distribution sector </w:t>
      </w:r>
      <w:r w:rsidR="00414E55">
        <w:rPr>
          <w:lang w:val="en-GB"/>
        </w:rPr>
        <w:t>can be more</w:t>
      </w:r>
      <w:r w:rsidR="00D74ABC">
        <w:rPr>
          <w:lang w:val="en-GB"/>
        </w:rPr>
        <w:t xml:space="preserve"> than twice</w:t>
      </w:r>
      <w:r w:rsidR="00414E55">
        <w:rPr>
          <w:lang w:val="en-GB"/>
        </w:rPr>
        <w:t xml:space="preserve"> that of</w:t>
      </w:r>
      <w:r w:rsidR="00D74ABC">
        <w:rPr>
          <w:lang w:val="en-GB"/>
        </w:rPr>
        <w:t xml:space="preserve"> the initial </w:t>
      </w:r>
      <w:r w:rsidR="00AD53A4">
        <w:rPr>
          <w:lang w:val="en-GB"/>
        </w:rPr>
        <w:t>estimate</w:t>
      </w:r>
      <w:r w:rsidR="00771B2C">
        <w:rPr>
          <w:lang w:val="en-GB"/>
        </w:rPr>
        <w:t>. Even though</w:t>
      </w:r>
      <w:r w:rsidR="00414E55">
        <w:rPr>
          <w:lang w:val="en-GB"/>
        </w:rPr>
        <w:t xml:space="preserve"> this scenario is very unlikely (the associ</w:t>
      </w:r>
      <w:r w:rsidR="00771B2C">
        <w:rPr>
          <w:lang w:val="en-GB"/>
        </w:rPr>
        <w:t>ated probability is very small),</w:t>
      </w:r>
      <w:r w:rsidR="00414E55">
        <w:rPr>
          <w:lang w:val="en-GB"/>
        </w:rPr>
        <w:t xml:space="preserve"> </w:t>
      </w:r>
      <w:r w:rsidR="00771B2C">
        <w:rPr>
          <w:lang w:val="en-GB"/>
        </w:rPr>
        <w:t>this important</w:t>
      </w:r>
      <w:r w:rsidR="00414E55">
        <w:rPr>
          <w:lang w:val="en-GB"/>
        </w:rPr>
        <w:t xml:space="preserve"> difference shows how sensitive the emission intensity factors can be depending on the choice of </w:t>
      </w:r>
      <w:r w:rsidR="00771B2C">
        <w:rPr>
          <w:lang w:val="en-GB"/>
        </w:rPr>
        <w:t xml:space="preserve">unknown coefficients of </w:t>
      </w:r>
      <w:r w:rsidR="00414E55">
        <w:rPr>
          <w:lang w:val="en-GB"/>
        </w:rPr>
        <w:t>the disaggregated IO table.</w:t>
      </w:r>
    </w:p>
    <w:p w:rsidR="00813E2D" w:rsidRDefault="00813E2D" w:rsidP="00813E2D">
      <w:pPr>
        <w:rPr>
          <w:lang w:val="en-GB"/>
        </w:rPr>
      </w:pPr>
    </w:p>
    <w:p w:rsidR="00AD53A4" w:rsidRPr="00536167" w:rsidRDefault="0078534E" w:rsidP="00AD53A4">
      <w:pPr>
        <w:keepNext/>
        <w:jc w:val="center"/>
        <w:rPr>
          <w:lang w:val="en-GB"/>
        </w:rPr>
      </w:pPr>
      <w:bookmarkStart w:id="6" w:name="OLE_LINK5"/>
      <w:bookmarkStart w:id="7" w:name="OLE_LINK9"/>
      <w:bookmarkStart w:id="8" w:name="OLE_LINK40"/>
      <w:bookmarkStart w:id="9" w:name="OLE_LINK45"/>
      <w:bookmarkStart w:id="10" w:name="OLE_LINK155"/>
      <w:r>
        <w:rPr>
          <w:noProof/>
          <w:lang w:val="en-GB" w:eastAsia="en-GB"/>
        </w:rPr>
        <mc:AlternateContent>
          <mc:Choice Requires="wpc">
            <w:drawing>
              <wp:inline distT="0" distB="0" distL="0" distR="0">
                <wp:extent cx="6120130" cy="2687320"/>
                <wp:effectExtent l="5715" t="0" r="0" b="635"/>
                <wp:docPr id="44"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9"/>
                        <wps:cNvSpPr txBox="1">
                          <a:spLocks noChangeArrowheads="1"/>
                        </wps:cNvSpPr>
                        <wps:spPr bwMode="auto">
                          <a:xfrm>
                            <a:off x="4421522" y="2372318"/>
                            <a:ext cx="495902" cy="31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96" w:rsidRPr="005A1C9D" w:rsidRDefault="00CD4396" w:rsidP="00AD53A4">
                              <w:pPr>
                                <w:jc w:val="center"/>
                                <w:rPr>
                                  <w:lang w:val="en-US"/>
                                </w:rPr>
                              </w:pPr>
                              <w:r>
                                <w:rPr>
                                  <w:lang w:val="en-US"/>
                                </w:rPr>
                                <w:t>(b)</w:t>
                              </w:r>
                            </w:p>
                          </w:txbxContent>
                        </wps:txbx>
                        <wps:bodyPr rot="0" vert="horz" wrap="square" lIns="91440" tIns="45720" rIns="91440" bIns="45720" anchor="t" anchorCtr="0" upright="1">
                          <a:noAutofit/>
                        </wps:bodyPr>
                      </wps:wsp>
                      <wps:wsp>
                        <wps:cNvPr id="2" name="Text Box 30"/>
                        <wps:cNvSpPr txBox="1">
                          <a:spLocks noChangeArrowheads="1"/>
                        </wps:cNvSpPr>
                        <wps:spPr bwMode="auto">
                          <a:xfrm>
                            <a:off x="1277606" y="2372918"/>
                            <a:ext cx="495902" cy="314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96" w:rsidRPr="005A1C9D" w:rsidRDefault="00CD4396" w:rsidP="00AD53A4">
                              <w:pPr>
                                <w:jc w:val="center"/>
                                <w:rPr>
                                  <w:lang w:val="en-US"/>
                                </w:rPr>
                              </w:pPr>
                              <w:r>
                                <w:rPr>
                                  <w:lang w:val="en-US"/>
                                </w:rPr>
                                <w:t>(a)</w:t>
                              </w:r>
                            </w:p>
                          </w:txbxContent>
                        </wps:txbx>
                        <wps:bodyPr rot="0" vert="horz" wrap="square" lIns="91440" tIns="45720" rIns="91440" bIns="45720" anchor="t" anchorCtr="0" upright="1">
                          <a:noAutofit/>
                        </wps:bodyPr>
                      </wps:wsp>
                      <pic:pic xmlns:pic="http://schemas.openxmlformats.org/drawingml/2006/picture">
                        <pic:nvPicPr>
                          <pic:cNvPr id="5" name="Picture 4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74015" cy="24504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103215" y="0"/>
                            <a:ext cx="3016915" cy="24435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27" o:spid="_x0000_s1026" editas="canvas" style="width:481.9pt;height:211.6pt;mso-position-horizontal-relative:char;mso-position-vertical-relative:line" coordsize="61201,26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">
                <v:shape id="_x0000_s1027" type="#_x0000_t75" style="position:absolute;width:61201;height:26873;visibility:visible;mso-wrap-style:square">
                  <v:fill o:detectmouseclick="t"/>
                  <v:path o:connecttype="none"/>
                </v:shape>
                <v:shapetype id="_x0000_t202" coordsize="21600,21600" o:spt="202" path="m,l,21600r21600,l21600,xe">
                  <v:stroke joinstyle="miter"/>
                  <v:path gradientshapeok="t" o:connecttype="rect"/>
                </v:shapetype>
                <v:shape id="Text Box 29" o:spid="_x0000_s1028" type="#_x0000_t202" style="position:absolute;left:44215;top:23723;width:495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CD4396" w:rsidRPr="005A1C9D" w:rsidRDefault="00CD4396" w:rsidP="00AD53A4">
                        <w:pPr>
                          <w:jc w:val="center"/>
                          <w:rPr>
                            <w:lang w:val="en-US"/>
                          </w:rPr>
                        </w:pPr>
                        <w:r>
                          <w:rPr>
                            <w:lang w:val="en-US"/>
                          </w:rPr>
                          <w:t>(b)</w:t>
                        </w:r>
                      </w:p>
                    </w:txbxContent>
                  </v:textbox>
                </v:shape>
                <v:shape id="Text Box 30" o:spid="_x0000_s1029" type="#_x0000_t202" style="position:absolute;left:12776;top:23729;width:495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D4396" w:rsidRPr="005A1C9D" w:rsidRDefault="00CD4396" w:rsidP="00AD53A4">
                        <w:pPr>
                          <w:jc w:val="center"/>
                          <w:rPr>
                            <w:lang w:val="en-US"/>
                          </w:rPr>
                        </w:pPr>
                        <w:r>
                          <w:rPr>
                            <w:lang w:val="en-US"/>
                          </w:rPr>
                          <w:t>(a)</w:t>
                        </w:r>
                      </w:p>
                    </w:txbxContent>
                  </v:textbox>
                </v:shape>
                <v:shape id="Picture 48" o:spid="_x0000_s1030" type="#_x0000_t75" style="position:absolute;width:30740;height:24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dZmDBAAAA2gAAAA8AAABkcnMvZG93bnJldi54bWxEj0trAjEUhfcF/0O4gruaUXyU0SgiCAVX&#10;vhbdXSe3maGTm5kk1fHfG6HQ5eE8Ps5y3dla3MiHyrGC0TADQVw4XbFRcD7t3j9AhIissXZMCh4U&#10;YL3qvS0x1+7OB7odoxFphEOOCsoYm1zKUJRkMQxdQ5y8b+ctxiS9kdrjPY3bWo6zbCYtVpwIJTa0&#10;Lan4Of7aBDGTLze5RH5s2rnh0LZ7f22VGvS7zQJEpC7+h//an1rBFF5X0g2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dZmDBAAAA2gAAAA8AAAAAAAAAAAAAAAAAnwIA&#10;AGRycy9kb3ducmV2LnhtbFBLBQYAAAAABAAEAPcAAACNAwAAAAA=&#10;">
                  <v:imagedata r:id="rId65" o:title=""/>
                </v:shape>
                <v:shape id="Picture 49" o:spid="_x0000_s1031" type="#_x0000_t75" style="position:absolute;left:31032;width:30169;height:24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wo6/AAAA2gAAAA8AAABkcnMvZG93bnJldi54bWxEj8EKwjAQRO+C/xBW8KapHlSqUUQQ9ODB&#10;Koi3pVnbYrOpTbT1740geBxm5g2zWLWmFC+qXWFZwWgYgSBOrS44U3A+bQczEM4jaywtk4I3OVgt&#10;u50Fxto2fKRX4jMRIOxiVJB7X8VSujQng25oK+Lg3Wxt0AdZZ1LX2AS4KeU4iibSYMFhIceKNjml&#10;9+RpFMz2+6t9yPXzlFz98XAZNxeaNkr1e+16DsJT6//hX3unFUzgeyXcALn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vsKOvwAAANoAAAAPAAAAAAAAAAAAAAAAAJ8CAABk&#10;cnMvZG93bnJldi54bWxQSwUGAAAAAAQABAD3AAAAiwMAAAAA&#10;">
                  <v:imagedata r:id="rId66" o:title=""/>
                </v:shape>
                <w10:anchorlock/>
              </v:group>
            </w:pict>
          </mc:Fallback>
        </mc:AlternateContent>
      </w:r>
    </w:p>
    <w:p w:rsidR="00AD53A4" w:rsidRDefault="00AD53A4" w:rsidP="00AD53A4">
      <w:pPr>
        <w:jc w:val="center"/>
        <w:rPr>
          <w:lang w:val="en-GB"/>
        </w:rPr>
      </w:pPr>
      <w:bookmarkStart w:id="11" w:name="_Ref263853716"/>
      <w:bookmarkStart w:id="12" w:name="OLE_LINK153"/>
      <w:bookmarkStart w:id="13" w:name="OLE_LINK154"/>
      <w:r w:rsidRPr="00536167">
        <w:rPr>
          <w:lang w:val="en-GB"/>
        </w:rPr>
        <w:t xml:space="preserve">Fig. </w:t>
      </w:r>
      <w:r w:rsidR="00DA51BC" w:rsidRPr="00536167">
        <w:rPr>
          <w:b/>
          <w:lang w:val="en-GB"/>
        </w:rPr>
        <w:fldChar w:fldCharType="begin"/>
      </w:r>
      <w:r w:rsidRPr="00536167">
        <w:rPr>
          <w:lang w:val="en-GB"/>
        </w:rPr>
        <w:instrText xml:space="preserve"> SEQ Fig. \* ARABIC </w:instrText>
      </w:r>
      <w:r w:rsidR="00DA51BC" w:rsidRPr="00536167">
        <w:rPr>
          <w:b/>
          <w:lang w:val="en-GB"/>
        </w:rPr>
        <w:fldChar w:fldCharType="separate"/>
      </w:r>
      <w:r>
        <w:rPr>
          <w:noProof/>
          <w:lang w:val="en-GB"/>
        </w:rPr>
        <w:t>1</w:t>
      </w:r>
      <w:r w:rsidR="00DA51BC" w:rsidRPr="00536167">
        <w:rPr>
          <w:b/>
          <w:lang w:val="en-GB"/>
        </w:rPr>
        <w:fldChar w:fldCharType="end"/>
      </w:r>
      <w:bookmarkEnd w:id="11"/>
      <w:r>
        <w:rPr>
          <w:lang w:val="en-GB"/>
        </w:rPr>
        <w:t>. Probability density function (PDF) of the inverse Leontief coefficients associated with the electricity requirements of the gas production and distribution sector. (a) Electricity requirement from hydro-electricity and others. (b)</w:t>
      </w:r>
      <w:r w:rsidRPr="005A1C9D">
        <w:rPr>
          <w:lang w:val="en-GB"/>
        </w:rPr>
        <w:t xml:space="preserve"> </w:t>
      </w:r>
      <w:r>
        <w:rPr>
          <w:lang w:val="en-GB"/>
        </w:rPr>
        <w:t xml:space="preserve">Electricity requirement from subcritical coal. </w:t>
      </w:r>
    </w:p>
    <w:bookmarkEnd w:id="6"/>
    <w:bookmarkEnd w:id="7"/>
    <w:bookmarkEnd w:id="8"/>
    <w:bookmarkEnd w:id="9"/>
    <w:bookmarkEnd w:id="10"/>
    <w:bookmarkEnd w:id="12"/>
    <w:bookmarkEnd w:id="13"/>
    <w:p w:rsidR="00AD53A4" w:rsidRDefault="00AD53A4" w:rsidP="00813E2D">
      <w:pPr>
        <w:rPr>
          <w:lang w:val="en-GB"/>
        </w:rPr>
      </w:pPr>
    </w:p>
    <w:p w:rsidR="00805CE0" w:rsidRPr="00536167" w:rsidRDefault="00805CE0" w:rsidP="00805CE0">
      <w:pPr>
        <w:keepNext/>
        <w:jc w:val="center"/>
        <w:rPr>
          <w:lang w:val="en-GB"/>
        </w:rPr>
      </w:pPr>
      <w:r w:rsidRPr="00805CE0">
        <w:rPr>
          <w:noProof/>
          <w:lang w:val="en-GB" w:eastAsia="en-GB"/>
        </w:rPr>
        <w:lastRenderedPageBreak/>
        <w:drawing>
          <wp:inline distT="0" distB="0" distL="0" distR="0">
            <wp:extent cx="5791200" cy="3525156"/>
            <wp:effectExtent l="19050" t="0" r="0" b="0"/>
            <wp:docPr id="3" name="Picture 1" descr="Figur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bmp"/>
                    <pic:cNvPicPr/>
                  </pic:nvPicPr>
                  <pic:blipFill>
                    <a:blip r:embed="rId67" cstate="print"/>
                    <a:srcRect l="5748" t="4589" r="8163" b="5556"/>
                    <a:stretch>
                      <a:fillRect/>
                    </a:stretch>
                  </pic:blipFill>
                  <pic:spPr>
                    <a:xfrm>
                      <a:off x="0" y="0"/>
                      <a:ext cx="5790627" cy="3524808"/>
                    </a:xfrm>
                    <a:prstGeom prst="rect">
                      <a:avLst/>
                    </a:prstGeom>
                  </pic:spPr>
                </pic:pic>
              </a:graphicData>
            </a:graphic>
          </wp:inline>
        </w:drawing>
      </w:r>
    </w:p>
    <w:p w:rsidR="00805CE0" w:rsidRDefault="00805CE0" w:rsidP="00805CE0">
      <w:pPr>
        <w:jc w:val="center"/>
        <w:rPr>
          <w:lang w:val="en-CA"/>
        </w:rPr>
      </w:pPr>
      <w:r w:rsidRPr="00536167">
        <w:rPr>
          <w:lang w:val="en-GB"/>
        </w:rPr>
        <w:t xml:space="preserve">Fig. </w:t>
      </w:r>
      <w:r w:rsidR="00DA51BC" w:rsidRPr="00536167">
        <w:rPr>
          <w:b/>
          <w:lang w:val="en-GB"/>
        </w:rPr>
        <w:fldChar w:fldCharType="begin"/>
      </w:r>
      <w:r w:rsidRPr="00536167">
        <w:rPr>
          <w:lang w:val="en-GB"/>
        </w:rPr>
        <w:instrText xml:space="preserve"> SEQ Fig. \* ARABIC </w:instrText>
      </w:r>
      <w:r w:rsidR="00DA51BC" w:rsidRPr="00536167">
        <w:rPr>
          <w:b/>
          <w:lang w:val="en-GB"/>
        </w:rPr>
        <w:fldChar w:fldCharType="separate"/>
      </w:r>
      <w:r w:rsidR="003920B0">
        <w:rPr>
          <w:noProof/>
          <w:lang w:val="en-GB"/>
        </w:rPr>
        <w:t>2</w:t>
      </w:r>
      <w:r w:rsidR="00DA51BC" w:rsidRPr="00536167">
        <w:rPr>
          <w:b/>
          <w:lang w:val="en-GB"/>
        </w:rPr>
        <w:fldChar w:fldCharType="end"/>
      </w:r>
      <w:r>
        <w:rPr>
          <w:lang w:val="en-GB"/>
        </w:rPr>
        <w:t xml:space="preserve">. </w:t>
      </w:r>
      <w:r w:rsidRPr="00C8527D">
        <w:rPr>
          <w:lang w:val="en-CA"/>
        </w:rPr>
        <w:t xml:space="preserve">Emissions intensity </w:t>
      </w:r>
      <w:r>
        <w:rPr>
          <w:lang w:val="en-CA"/>
        </w:rPr>
        <w:t>factors of common sectors:</w:t>
      </w:r>
      <w:r w:rsidRPr="00C8527D">
        <w:rPr>
          <w:lang w:val="en-CA"/>
        </w:rPr>
        <w:t xml:space="preserve"> initial estimate</w:t>
      </w:r>
      <w:r>
        <w:rPr>
          <w:lang w:val="en-CA"/>
        </w:rPr>
        <w:t xml:space="preserve"> vs. samples 1 to 3</w:t>
      </w:r>
      <w:r w:rsidRPr="00C8527D">
        <w:rPr>
          <w:lang w:val="en-CA"/>
        </w:rPr>
        <w:t>.</w:t>
      </w:r>
    </w:p>
    <w:p w:rsidR="00805CE0" w:rsidRPr="00E96EAD" w:rsidRDefault="00805CE0" w:rsidP="00805CE0">
      <w:pPr>
        <w:jc w:val="center"/>
        <w:rPr>
          <w:lang w:val="en-GB"/>
        </w:rPr>
      </w:pPr>
    </w:p>
    <w:p w:rsidR="00813E2D" w:rsidRDefault="00A73474" w:rsidP="00A73474">
      <w:pPr>
        <w:jc w:val="center"/>
        <w:rPr>
          <w:lang w:val="en-GB"/>
        </w:rPr>
      </w:pPr>
      <w:r>
        <w:rPr>
          <w:noProof/>
          <w:lang w:val="en-GB" w:eastAsia="en-GB"/>
        </w:rPr>
        <w:drawing>
          <wp:inline distT="0" distB="0" distL="0" distR="0">
            <wp:extent cx="5692574" cy="3276600"/>
            <wp:effectExtent l="19050" t="0" r="3376" b="0"/>
            <wp:docPr id="4" name="Picture 3" descr="Figur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bmp"/>
                    <pic:cNvPicPr/>
                  </pic:nvPicPr>
                  <pic:blipFill>
                    <a:blip r:embed="rId68" cstate="print"/>
                    <a:srcRect l="6687" t="5780" r="7932" b="2890"/>
                    <a:stretch>
                      <a:fillRect/>
                    </a:stretch>
                  </pic:blipFill>
                  <pic:spPr>
                    <a:xfrm>
                      <a:off x="0" y="0"/>
                      <a:ext cx="5699298" cy="3280471"/>
                    </a:xfrm>
                    <a:prstGeom prst="rect">
                      <a:avLst/>
                    </a:prstGeom>
                  </pic:spPr>
                </pic:pic>
              </a:graphicData>
            </a:graphic>
          </wp:inline>
        </w:drawing>
      </w:r>
    </w:p>
    <w:p w:rsidR="00813E2D" w:rsidRPr="003920B0" w:rsidRDefault="003920B0" w:rsidP="003920B0">
      <w:pPr>
        <w:jc w:val="center"/>
        <w:rPr>
          <w:lang w:val="en-CA"/>
        </w:rPr>
      </w:pPr>
      <w:r w:rsidRPr="00536167">
        <w:rPr>
          <w:lang w:val="en-GB"/>
        </w:rPr>
        <w:t xml:space="preserve">Fig. </w:t>
      </w:r>
      <w:r w:rsidR="00DA51BC" w:rsidRPr="00536167">
        <w:rPr>
          <w:b/>
          <w:lang w:val="en-GB"/>
        </w:rPr>
        <w:fldChar w:fldCharType="begin"/>
      </w:r>
      <w:r w:rsidRPr="00536167">
        <w:rPr>
          <w:lang w:val="en-GB"/>
        </w:rPr>
        <w:instrText xml:space="preserve"> SEQ Fig. \* ARABIC </w:instrText>
      </w:r>
      <w:r w:rsidR="00DA51BC" w:rsidRPr="00536167">
        <w:rPr>
          <w:b/>
          <w:lang w:val="en-GB"/>
        </w:rPr>
        <w:fldChar w:fldCharType="separate"/>
      </w:r>
      <w:r>
        <w:rPr>
          <w:noProof/>
          <w:lang w:val="en-GB"/>
        </w:rPr>
        <w:t>3</w:t>
      </w:r>
      <w:r w:rsidR="00DA51BC" w:rsidRPr="00536167">
        <w:rPr>
          <w:b/>
          <w:lang w:val="en-GB"/>
        </w:rPr>
        <w:fldChar w:fldCharType="end"/>
      </w:r>
      <w:r>
        <w:rPr>
          <w:lang w:val="en-GB"/>
        </w:rPr>
        <w:t xml:space="preserve">. </w:t>
      </w:r>
      <w:r w:rsidR="00813E2D">
        <w:rPr>
          <w:lang w:val="en-GB"/>
        </w:rPr>
        <w:t xml:space="preserve">Probability density function (PDF) of </w:t>
      </w:r>
      <w:r>
        <w:rPr>
          <w:lang w:val="en-GB"/>
        </w:rPr>
        <w:t>the emission intensity</w:t>
      </w:r>
      <w:r w:rsidR="009609C3">
        <w:rPr>
          <w:lang w:val="en-GB"/>
        </w:rPr>
        <w:t xml:space="preserve"> factor</w:t>
      </w:r>
      <w:r w:rsidR="00813E2D">
        <w:rPr>
          <w:lang w:val="en-GB"/>
        </w:rPr>
        <w:t xml:space="preserve"> </w:t>
      </w:r>
      <w:r w:rsidR="00A73474">
        <w:rPr>
          <w:lang w:val="en-GB"/>
        </w:rPr>
        <w:t>for</w:t>
      </w:r>
      <w:r>
        <w:rPr>
          <w:lang w:val="en-GB"/>
        </w:rPr>
        <w:t xml:space="preserve"> t</w:t>
      </w:r>
      <w:r w:rsidR="00813E2D">
        <w:rPr>
          <w:lang w:val="en-GB"/>
        </w:rPr>
        <w:t xml:space="preserve">he </w:t>
      </w:r>
      <w:r>
        <w:rPr>
          <w:lang w:val="en-GB"/>
        </w:rPr>
        <w:t>g</w:t>
      </w:r>
      <w:r w:rsidR="00813E2D">
        <w:rPr>
          <w:lang w:val="en-GB"/>
        </w:rPr>
        <w:t>as production and distribution sector.</w:t>
      </w:r>
    </w:p>
    <w:p w:rsidR="00813E2D" w:rsidRPr="00813E2D" w:rsidRDefault="00813E2D" w:rsidP="00896ED2">
      <w:pPr>
        <w:rPr>
          <w:lang w:val="en-CA"/>
        </w:rPr>
      </w:pPr>
    </w:p>
    <w:p w:rsidR="001A3B50" w:rsidRPr="00CD0AFF" w:rsidRDefault="00E07027" w:rsidP="001A3B50">
      <w:pPr>
        <w:pStyle w:val="Heading1"/>
      </w:pPr>
      <w:r>
        <w:t>Conclusion</w:t>
      </w:r>
    </w:p>
    <w:p w:rsidR="008801B9" w:rsidRPr="008801B9" w:rsidRDefault="001A3B50" w:rsidP="008801B9">
      <w:pPr>
        <w:rPr>
          <w:lang w:val="en-GB"/>
        </w:rPr>
      </w:pPr>
      <w:r>
        <w:rPr>
          <w:lang w:val="en-GB"/>
        </w:rPr>
        <w:t xml:space="preserve">In this paper, a methodology was presented to explore the range of </w:t>
      </w:r>
      <w:r w:rsidR="00F22CC0">
        <w:rPr>
          <w:lang w:val="en-GB"/>
        </w:rPr>
        <w:t xml:space="preserve">admissible </w:t>
      </w:r>
      <w:r>
        <w:rPr>
          <w:lang w:val="en-GB"/>
        </w:rPr>
        <w:t xml:space="preserve">solutions for the </w:t>
      </w:r>
      <w:r w:rsidR="00CD0AFF">
        <w:rPr>
          <w:lang w:val="en-GB"/>
        </w:rPr>
        <w:t>disaggregation of a sector of the</w:t>
      </w:r>
      <w:r>
        <w:rPr>
          <w:lang w:val="en-GB"/>
        </w:rPr>
        <w:t xml:space="preserve"> IO table. This range can provide useful information to IO practitioners such as the maximum and minimum </w:t>
      </w:r>
      <w:r w:rsidR="009745AC">
        <w:rPr>
          <w:lang w:val="en-GB"/>
        </w:rPr>
        <w:t>admissible</w:t>
      </w:r>
      <w:r>
        <w:rPr>
          <w:lang w:val="en-GB"/>
        </w:rPr>
        <w:t xml:space="preserve"> values </w:t>
      </w:r>
      <w:r w:rsidR="00CD0AFF">
        <w:rPr>
          <w:lang w:val="en-GB"/>
        </w:rPr>
        <w:t>of the coefficients of the inverse Leontief matrix</w:t>
      </w:r>
      <w:r w:rsidR="00895B02">
        <w:rPr>
          <w:lang w:val="en-GB"/>
        </w:rPr>
        <w:t>,</w:t>
      </w:r>
      <w:r w:rsidR="00CD0AFF">
        <w:rPr>
          <w:lang w:val="en-GB"/>
        </w:rPr>
        <w:t xml:space="preserve"> </w:t>
      </w:r>
      <w:r w:rsidR="00895B02">
        <w:rPr>
          <w:lang w:val="en-GB"/>
        </w:rPr>
        <w:t>or</w:t>
      </w:r>
      <w:r w:rsidR="00B77423">
        <w:rPr>
          <w:lang w:val="en-GB"/>
        </w:rPr>
        <w:t xml:space="preserve"> their</w:t>
      </w:r>
      <w:r w:rsidR="00384C45">
        <w:rPr>
          <w:lang w:val="en-GB"/>
        </w:rPr>
        <w:t xml:space="preserve"> full</w:t>
      </w:r>
      <w:r w:rsidR="00895B02">
        <w:rPr>
          <w:lang w:val="en-GB"/>
        </w:rPr>
        <w:t xml:space="preserve"> probability density function </w:t>
      </w:r>
      <w:r w:rsidR="004D668A">
        <w:rPr>
          <w:lang w:val="en-GB"/>
        </w:rPr>
        <w:t>when</w:t>
      </w:r>
      <w:r w:rsidR="00895B02">
        <w:rPr>
          <w:lang w:val="en-GB"/>
        </w:rPr>
        <w:t xml:space="preserve"> all the </w:t>
      </w:r>
      <w:r w:rsidR="009745AC">
        <w:rPr>
          <w:lang w:val="en-GB"/>
        </w:rPr>
        <w:t>admissible</w:t>
      </w:r>
      <w:r w:rsidR="00895B02">
        <w:rPr>
          <w:lang w:val="en-GB"/>
        </w:rPr>
        <w:t xml:space="preserve"> </w:t>
      </w:r>
      <w:r w:rsidR="005F3030">
        <w:rPr>
          <w:lang w:val="en-GB"/>
        </w:rPr>
        <w:t>combinations</w:t>
      </w:r>
      <w:r w:rsidR="00895B02">
        <w:rPr>
          <w:lang w:val="en-GB"/>
        </w:rPr>
        <w:t xml:space="preserve"> for the</w:t>
      </w:r>
      <w:r w:rsidR="009745AC">
        <w:rPr>
          <w:lang w:val="en-GB"/>
        </w:rPr>
        <w:t xml:space="preserve"> unknown coefficients of the</w:t>
      </w:r>
      <w:r w:rsidR="00895B02">
        <w:rPr>
          <w:lang w:val="en-GB"/>
        </w:rPr>
        <w:t xml:space="preserve"> disaggregated IO table are assigned </w:t>
      </w:r>
      <w:r w:rsidR="007419C5">
        <w:rPr>
          <w:lang w:val="en-GB"/>
        </w:rPr>
        <w:t xml:space="preserve">an </w:t>
      </w:r>
      <w:r w:rsidR="00895B02">
        <w:rPr>
          <w:lang w:val="en-GB"/>
        </w:rPr>
        <w:t>equal probability</w:t>
      </w:r>
      <w:r w:rsidR="00B77423">
        <w:rPr>
          <w:lang w:val="en-GB"/>
        </w:rPr>
        <w:t>.</w:t>
      </w:r>
      <w:r w:rsidR="00895B02">
        <w:rPr>
          <w:lang w:val="en-GB"/>
        </w:rPr>
        <w:t xml:space="preserve"> </w:t>
      </w:r>
      <w:r w:rsidR="008801B9">
        <w:rPr>
          <w:lang w:val="en-GB"/>
        </w:rPr>
        <w:t>This range</w:t>
      </w:r>
      <w:r w:rsidR="00CD0AFF">
        <w:rPr>
          <w:lang w:val="en-GB"/>
        </w:rPr>
        <w:t xml:space="preserve"> can also be compared with an initial estimate of the disaggregated IO table based solely on the</w:t>
      </w:r>
      <w:r w:rsidR="008801B9">
        <w:rPr>
          <w:lang w:val="en-GB"/>
        </w:rPr>
        <w:t xml:space="preserve"> output</w:t>
      </w:r>
      <w:r w:rsidR="00CD0AFF">
        <w:rPr>
          <w:lang w:val="en-GB"/>
        </w:rPr>
        <w:t xml:space="preserve"> weights of the newly formed sectors. </w:t>
      </w:r>
      <w:r w:rsidR="004D668A">
        <w:rPr>
          <w:lang w:val="en-GB"/>
        </w:rPr>
        <w:t>Hence, when no</w:t>
      </w:r>
      <w:r w:rsidR="008801B9">
        <w:rPr>
          <w:lang w:val="en-GB"/>
        </w:rPr>
        <w:t xml:space="preserve"> information is </w:t>
      </w:r>
      <w:r w:rsidR="008801B9">
        <w:rPr>
          <w:lang w:val="en-GB"/>
        </w:rPr>
        <w:lastRenderedPageBreak/>
        <w:t xml:space="preserve">available about the newly formed sectors besides their output weights, </w:t>
      </w:r>
      <w:r w:rsidR="008801B9">
        <w:rPr>
          <w:lang w:val="en-CA"/>
        </w:rPr>
        <w:t>the IO practitioner can make a better judgement of the potential variability of the inverse Leontief coefficients.</w:t>
      </w:r>
      <w:r w:rsidR="00CF6E59">
        <w:rPr>
          <w:lang w:val="en-CA"/>
        </w:rPr>
        <w:t xml:space="preserve"> </w:t>
      </w:r>
    </w:p>
    <w:p w:rsidR="00237A56" w:rsidRDefault="00CD0AFF" w:rsidP="00237A56">
      <w:pPr>
        <w:ind w:firstLine="180"/>
        <w:rPr>
          <w:lang w:val="en-GB"/>
        </w:rPr>
      </w:pPr>
      <w:r>
        <w:rPr>
          <w:lang w:val="en-GB"/>
        </w:rPr>
        <w:t xml:space="preserve">To illustrate the developed methodology, the electricity of China’s 2007 input-output table </w:t>
      </w:r>
      <w:r w:rsidR="00282D45">
        <w:rPr>
          <w:lang w:val="en-GB"/>
        </w:rPr>
        <w:t xml:space="preserve">was disaggregated </w:t>
      </w:r>
      <w:r w:rsidR="0039619D">
        <w:rPr>
          <w:lang w:val="en-GB"/>
        </w:rPr>
        <w:t xml:space="preserve">into three components: </w:t>
      </w:r>
      <w:r w:rsidR="003D585D">
        <w:rPr>
          <w:lang w:val="en-GB"/>
        </w:rPr>
        <w:t xml:space="preserve">1) </w:t>
      </w:r>
      <w:r>
        <w:rPr>
          <w:lang w:val="en-GB"/>
        </w:rPr>
        <w:t>hydro-elect</w:t>
      </w:r>
      <w:r w:rsidR="0039619D">
        <w:rPr>
          <w:lang w:val="en-GB"/>
        </w:rPr>
        <w:t>ricity</w:t>
      </w:r>
      <w:r w:rsidR="00CB714C">
        <w:rPr>
          <w:lang w:val="en-GB"/>
        </w:rPr>
        <w:t xml:space="preserve"> and others (nuclear, wind, biomass, etc.)</w:t>
      </w:r>
      <w:r w:rsidR="0039619D">
        <w:rPr>
          <w:lang w:val="en-GB"/>
        </w:rPr>
        <w:t xml:space="preserve">, </w:t>
      </w:r>
      <w:r w:rsidR="003D585D">
        <w:rPr>
          <w:lang w:val="en-GB"/>
        </w:rPr>
        <w:t xml:space="preserve">2) </w:t>
      </w:r>
      <w:r w:rsidR="00CB714C">
        <w:rPr>
          <w:lang w:val="en-GB"/>
        </w:rPr>
        <w:t xml:space="preserve">subcritical coal and </w:t>
      </w:r>
      <w:r w:rsidR="003D585D">
        <w:rPr>
          <w:lang w:val="en-GB"/>
        </w:rPr>
        <w:t xml:space="preserve">3) </w:t>
      </w:r>
      <w:r w:rsidR="00CB714C">
        <w:rPr>
          <w:lang w:val="en-GB"/>
        </w:rPr>
        <w:t>other fossil fuels</w:t>
      </w:r>
      <w:r w:rsidR="0039619D">
        <w:rPr>
          <w:lang w:val="en-GB"/>
        </w:rPr>
        <w:t xml:space="preserve"> (</w:t>
      </w:r>
      <w:r w:rsidR="00CB714C">
        <w:rPr>
          <w:lang w:val="en-GB"/>
        </w:rPr>
        <w:t>supercritical coal, USC coal and gas</w:t>
      </w:r>
      <w:r w:rsidR="0039619D">
        <w:rPr>
          <w:lang w:val="en-GB"/>
        </w:rPr>
        <w:t>)</w:t>
      </w:r>
      <w:r w:rsidR="008801B9">
        <w:rPr>
          <w:lang w:val="en-GB"/>
        </w:rPr>
        <w:t xml:space="preserve">. </w:t>
      </w:r>
      <w:r w:rsidR="00884596" w:rsidRPr="00884596">
        <w:rPr>
          <w:lang w:val="en-GB"/>
        </w:rPr>
        <w:t xml:space="preserve">The </w:t>
      </w:r>
      <w:r w:rsidR="00884596">
        <w:rPr>
          <w:lang w:val="en-GB"/>
        </w:rPr>
        <w:t xml:space="preserve">inverse </w:t>
      </w:r>
      <w:r w:rsidR="00001959">
        <w:rPr>
          <w:lang w:val="en-GB"/>
        </w:rPr>
        <w:t>Leontief</w:t>
      </w:r>
      <w:r w:rsidR="00884596">
        <w:rPr>
          <w:lang w:val="en-GB"/>
        </w:rPr>
        <w:t xml:space="preserve"> matrix was</w:t>
      </w:r>
      <w:r w:rsidR="00884596" w:rsidRPr="00884596">
        <w:rPr>
          <w:lang w:val="en-GB"/>
        </w:rPr>
        <w:t xml:space="preserve"> multiplied with an environmental satellite account </w:t>
      </w:r>
      <w:r w:rsidR="00884596">
        <w:rPr>
          <w:lang w:val="en-GB"/>
        </w:rPr>
        <w:t>to c</w:t>
      </w:r>
      <w:r w:rsidR="00001959">
        <w:rPr>
          <w:lang w:val="en-GB"/>
        </w:rPr>
        <w:t>alculate</w:t>
      </w:r>
      <w:r w:rsidR="00884596">
        <w:rPr>
          <w:lang w:val="en-GB"/>
        </w:rPr>
        <w:t xml:space="preserve"> the emission intensity factors of each sector of the economy (in grams of emitted CO</w:t>
      </w:r>
      <w:r w:rsidR="00884596">
        <w:rPr>
          <w:vertAlign w:val="subscript"/>
          <w:lang w:val="en-GB"/>
        </w:rPr>
        <w:t>2</w:t>
      </w:r>
      <w:r w:rsidR="00884596">
        <w:rPr>
          <w:lang w:val="en-GB"/>
        </w:rPr>
        <w:t xml:space="preserve"> per</w:t>
      </w:r>
      <w:r w:rsidR="00A219A5">
        <w:rPr>
          <w:lang w:val="en-GB"/>
        </w:rPr>
        <w:t xml:space="preserve"> 1</w:t>
      </w:r>
      <w:r w:rsidR="00884596">
        <w:rPr>
          <w:lang w:val="en-GB"/>
        </w:rPr>
        <w:t xml:space="preserve"> RMB of </w:t>
      </w:r>
      <w:r w:rsidR="00A219A5">
        <w:rPr>
          <w:lang w:val="en-GB"/>
        </w:rPr>
        <w:t>output</w:t>
      </w:r>
      <w:r w:rsidR="00884596">
        <w:rPr>
          <w:lang w:val="en-GB"/>
        </w:rPr>
        <w:t>).</w:t>
      </w:r>
      <w:r w:rsidR="00001959">
        <w:rPr>
          <w:lang w:val="en-GB"/>
        </w:rPr>
        <w:t xml:space="preserve"> </w:t>
      </w:r>
      <w:r w:rsidR="00C820C9" w:rsidRPr="00AE03AC">
        <w:rPr>
          <w:highlight w:val="yellow"/>
          <w:lang w:val="en-GB"/>
        </w:rPr>
        <w:t>It</w:t>
      </w:r>
      <w:r w:rsidR="00C820C9">
        <w:rPr>
          <w:lang w:val="en-GB"/>
        </w:rPr>
        <w:t xml:space="preserve"> was shown </w:t>
      </w:r>
      <w:r w:rsidR="00855588">
        <w:rPr>
          <w:lang w:val="en-GB"/>
        </w:rPr>
        <w:t xml:space="preserve">that </w:t>
      </w:r>
      <w:r w:rsidR="00C820C9">
        <w:rPr>
          <w:lang w:val="en-GB"/>
        </w:rPr>
        <w:t>although the choice of the unknown coefficients of the disaggregated IO table does not affect the overall emissions of an economy</w:t>
      </w:r>
      <w:r w:rsidR="005F3030">
        <w:rPr>
          <w:lang w:val="en-GB"/>
        </w:rPr>
        <w:t>,</w:t>
      </w:r>
      <w:r w:rsidR="00C820C9">
        <w:rPr>
          <w:lang w:val="en-GB"/>
        </w:rPr>
        <w:t xml:space="preserve"> it </w:t>
      </w:r>
      <w:r w:rsidR="005F3030">
        <w:rPr>
          <w:lang w:val="en-GB"/>
        </w:rPr>
        <w:t>affects</w:t>
      </w:r>
      <w:r w:rsidR="00C820C9">
        <w:rPr>
          <w:lang w:val="en-GB"/>
        </w:rPr>
        <w:t xml:space="preserve"> the</w:t>
      </w:r>
      <w:r w:rsidR="005F3030">
        <w:rPr>
          <w:lang w:val="en-GB"/>
        </w:rPr>
        <w:t xml:space="preserve"> emission</w:t>
      </w:r>
      <w:r w:rsidR="00C820C9">
        <w:rPr>
          <w:lang w:val="en-GB"/>
        </w:rPr>
        <w:t xml:space="preserve"> intensit</w:t>
      </w:r>
      <w:r w:rsidR="005F3030">
        <w:rPr>
          <w:lang w:val="en-GB"/>
        </w:rPr>
        <w:t>ies</w:t>
      </w:r>
      <w:r w:rsidR="00C820C9">
        <w:rPr>
          <w:lang w:val="en-GB"/>
        </w:rPr>
        <w:t xml:space="preserve"> of the individ</w:t>
      </w:r>
      <w:r w:rsidR="005F3030">
        <w:rPr>
          <w:lang w:val="en-GB"/>
        </w:rPr>
        <w:t>ual sectors, and can lead to emission intensity factors that are twice the value of the initial estimate.</w:t>
      </w:r>
      <w:r w:rsidR="00237A56">
        <w:rPr>
          <w:lang w:val="en-GB"/>
        </w:rPr>
        <w:t xml:space="preserve"> This shows that the choice of information used for disaggre</w:t>
      </w:r>
      <w:r w:rsidR="008F4DD9">
        <w:rPr>
          <w:lang w:val="en-GB"/>
        </w:rPr>
        <w:t>gation can have a strong effect on</w:t>
      </w:r>
      <w:r w:rsidR="00237A56">
        <w:rPr>
          <w:lang w:val="en-GB"/>
        </w:rPr>
        <w:t xml:space="preserve"> in emission intensities of individual sectors</w:t>
      </w:r>
      <w:r w:rsidR="008F4DD9">
        <w:rPr>
          <w:lang w:val="en-GB"/>
        </w:rPr>
        <w:t xml:space="preserve"> and that use of specific and reliable additional information on the new sectors ought to be considered whenever possible</w:t>
      </w:r>
      <w:r w:rsidR="00237A56">
        <w:rPr>
          <w:lang w:val="en-GB"/>
        </w:rPr>
        <w:t xml:space="preserve">. </w:t>
      </w:r>
      <w:r w:rsidR="00625A2C">
        <w:rPr>
          <w:lang w:val="en-GB"/>
        </w:rPr>
        <w:t xml:space="preserve">For disaggregating the electricity sector in China additional information can be effectively used to make the disaggregation as realistic as possible. </w:t>
      </w:r>
      <w:r w:rsidR="00237A56">
        <w:rPr>
          <w:lang w:val="en-GB"/>
        </w:rPr>
        <w:t>For example, output price data (electricity prices) and commodity input prices can generally be obtained from the NBS so that a disaggregation according to the methodological approach by Gillen and Guccione (1990) can be attempted. Also, CO</w:t>
      </w:r>
      <w:r w:rsidR="00237A56" w:rsidRPr="008F4DD9">
        <w:rPr>
          <w:vertAlign w:val="subscript"/>
          <w:lang w:val="en-GB"/>
        </w:rPr>
        <w:t>2</w:t>
      </w:r>
      <w:r w:rsidR="00237A56">
        <w:rPr>
          <w:lang w:val="en-GB"/>
        </w:rPr>
        <w:t xml:space="preserve"> emission data for China</w:t>
      </w:r>
      <w:r w:rsidR="008F4DD9">
        <w:rPr>
          <w:lang w:val="en-GB"/>
        </w:rPr>
        <w:t xml:space="preserve"> can be</w:t>
      </w:r>
      <w:r w:rsidR="00237A56">
        <w:rPr>
          <w:lang w:val="en-GB"/>
        </w:rPr>
        <w:t xml:space="preserve"> derived by</w:t>
      </w:r>
      <w:r w:rsidR="008F4DD9">
        <w:rPr>
          <w:lang w:val="en-GB"/>
        </w:rPr>
        <w:t xml:space="preserve"> using energy consumption data and the IPCC reference approach  for converting energy data int emisssions. In this case Su et al. (2010) have shown that price data for electricity and specific sub-sector electricity consumption data are helpful elements to make a disaggregation more exact.</w:t>
      </w:r>
    </w:p>
    <w:p w:rsidR="001A3B50" w:rsidRPr="00BF0055" w:rsidRDefault="00E51FB8" w:rsidP="005F3030">
      <w:pPr>
        <w:ind w:firstLine="180"/>
        <w:rPr>
          <w:lang w:val="en-GB"/>
        </w:rPr>
      </w:pPr>
      <w:r>
        <w:rPr>
          <w:lang w:val="en-GB"/>
        </w:rPr>
        <w:t>There are more refinements in future studies that could be done for the specific case of the electricity sector. For one,</w:t>
      </w:r>
      <w:r w:rsidR="005F3030">
        <w:rPr>
          <w:lang w:val="en-GB"/>
        </w:rPr>
        <w:t xml:space="preserve"> the number of newly formed sector</w:t>
      </w:r>
      <w:r>
        <w:rPr>
          <w:lang w:val="en-GB"/>
        </w:rPr>
        <w:t>s</w:t>
      </w:r>
      <w:r w:rsidR="005F3030">
        <w:rPr>
          <w:lang w:val="en-GB"/>
        </w:rPr>
        <w:t xml:space="preserve"> should be increased in order to refine</w:t>
      </w:r>
      <w:r w:rsidR="00CD0AFF" w:rsidRPr="005F3030">
        <w:rPr>
          <w:lang w:val="en-GB"/>
        </w:rPr>
        <w:t xml:space="preserve"> </w:t>
      </w:r>
      <w:r w:rsidR="005F3030">
        <w:rPr>
          <w:lang w:val="en-GB"/>
        </w:rPr>
        <w:t xml:space="preserve">the emission intensity </w:t>
      </w:r>
      <w:r w:rsidR="00CD0AFF" w:rsidRPr="005F3030">
        <w:rPr>
          <w:lang w:val="en-GB"/>
        </w:rPr>
        <w:t>analysis.</w:t>
      </w:r>
      <w:r w:rsidR="00F666E8">
        <w:rPr>
          <w:lang w:val="en-GB"/>
        </w:rPr>
        <w:t xml:space="preserve"> A disaggregation level of 4-6 according to the full range of electricity generation options present in China, should be optimal. For studies aiming to forecast the fuel- and power generation mix in China and its effect on CO2 emissions this level of disaggregation may  become relevant because it allows to split the electricity production sector into new efficient technologies like coal fired power stations with integrated gasificiation combustion cycle (IGCC), or natural gas power plants.</w:t>
      </w:r>
      <w:r>
        <w:rPr>
          <w:lang w:val="en-GB"/>
        </w:rPr>
        <w:t xml:space="preserve"> Then, the </w:t>
      </w:r>
      <w:r w:rsidR="008D79A6">
        <w:rPr>
          <w:lang w:val="en-GB"/>
        </w:rPr>
        <w:t xml:space="preserve">initial estimate </w:t>
      </w:r>
      <w:r w:rsidR="0024332F">
        <w:rPr>
          <w:lang w:val="en-GB"/>
        </w:rPr>
        <w:t xml:space="preserve">for the disaggregated IO table should be refined </w:t>
      </w:r>
      <w:r w:rsidR="00BF0055">
        <w:rPr>
          <w:lang w:val="en-GB"/>
        </w:rPr>
        <w:t>because</w:t>
      </w:r>
      <w:r w:rsidR="0024332F">
        <w:rPr>
          <w:lang w:val="en-GB"/>
        </w:rPr>
        <w:t xml:space="preserve"> in its current form, this estimate assumes a</w:t>
      </w:r>
      <w:r w:rsidR="0024332F" w:rsidRPr="0024332F">
        <w:rPr>
          <w:lang w:val="en-CA"/>
        </w:rPr>
        <w:t xml:space="preserve"> </w:t>
      </w:r>
      <w:r w:rsidR="0024332F" w:rsidRPr="00085E57">
        <w:rPr>
          <w:lang w:val="en-CA"/>
        </w:rPr>
        <w:t>uniform spread of</w:t>
      </w:r>
      <w:r w:rsidR="0024332F">
        <w:rPr>
          <w:lang w:val="en-CA"/>
        </w:rPr>
        <w:t xml:space="preserve"> industries in China. Therefore, it does not consider the fact that some industries are regionally clustered and that China has six independent electricity transmission and distr</w:t>
      </w:r>
      <w:r w:rsidR="007819BF">
        <w:rPr>
          <w:lang w:val="en-CA"/>
        </w:rPr>
        <w:t xml:space="preserve">ibution grids, each having a </w:t>
      </w:r>
      <w:r w:rsidR="0024332F">
        <w:rPr>
          <w:lang w:val="en-CA"/>
        </w:rPr>
        <w:t>specific electricity generation mix that deviate from the national average.</w:t>
      </w:r>
      <w:r w:rsidR="00C204FE">
        <w:rPr>
          <w:lang w:val="en-CA"/>
        </w:rPr>
        <w:t xml:space="preserve"> In reality, industries are likely </w:t>
      </w:r>
      <w:r w:rsidR="00B318DB">
        <w:rPr>
          <w:lang w:val="en-CA"/>
        </w:rPr>
        <w:t xml:space="preserve">to </w:t>
      </w:r>
      <w:r w:rsidR="00C204FE">
        <w:rPr>
          <w:lang w:val="en-CA"/>
        </w:rPr>
        <w:t>consum</w:t>
      </w:r>
      <w:r w:rsidR="00B318DB">
        <w:rPr>
          <w:lang w:val="en-CA"/>
        </w:rPr>
        <w:t>e</w:t>
      </w:r>
      <w:r w:rsidR="00C204FE">
        <w:rPr>
          <w:lang w:val="en-CA"/>
        </w:rPr>
        <w:t xml:space="preserve"> </w:t>
      </w:r>
      <w:r w:rsidR="00B318DB">
        <w:rPr>
          <w:lang w:val="en-CA"/>
        </w:rPr>
        <w:t>a specific</w:t>
      </w:r>
      <w:r w:rsidR="00C204FE">
        <w:rPr>
          <w:lang w:val="en-CA"/>
        </w:rPr>
        <w:t xml:space="preserve"> electricity mix based on the magnitude of their</w:t>
      </w:r>
      <w:r w:rsidR="00B318DB">
        <w:rPr>
          <w:lang w:val="en-CA"/>
        </w:rPr>
        <w:t xml:space="preserve"> relative</w:t>
      </w:r>
      <w:r w:rsidR="00C204FE">
        <w:rPr>
          <w:lang w:val="en-CA"/>
        </w:rPr>
        <w:t xml:space="preserve"> presence in one of the six electricity grids</w:t>
      </w:r>
      <w:r w:rsidR="00C204FE" w:rsidRPr="00BF0055">
        <w:rPr>
          <w:lang w:val="en-CA"/>
        </w:rPr>
        <w:t xml:space="preserve">. </w:t>
      </w:r>
      <w:r w:rsidR="005F3030" w:rsidRPr="00BF0055">
        <w:rPr>
          <w:lang w:val="en-CA"/>
        </w:rPr>
        <w:t xml:space="preserve">A choice for initial </w:t>
      </w:r>
      <w:r w:rsidR="00B318DB">
        <w:rPr>
          <w:lang w:val="en-CA"/>
        </w:rPr>
        <w:t>estimate</w:t>
      </w:r>
      <w:r w:rsidR="005F3030" w:rsidRPr="00BF0055">
        <w:rPr>
          <w:lang w:val="en-CA"/>
        </w:rPr>
        <w:t xml:space="preserve"> </w:t>
      </w:r>
      <w:r w:rsidR="00BF0055" w:rsidRPr="00BF0055">
        <w:rPr>
          <w:lang w:val="en-CA"/>
        </w:rPr>
        <w:t>t</w:t>
      </w:r>
      <w:r w:rsidR="00B318DB">
        <w:rPr>
          <w:lang w:val="en-CA"/>
        </w:rPr>
        <w:t xml:space="preserve">hat </w:t>
      </w:r>
      <w:r w:rsidR="00BF0055" w:rsidRPr="00BF0055">
        <w:rPr>
          <w:lang w:val="en-CA"/>
        </w:rPr>
        <w:t>consider</w:t>
      </w:r>
      <w:r w:rsidR="00B318DB">
        <w:rPr>
          <w:lang w:val="en-CA"/>
        </w:rPr>
        <w:t>s</w:t>
      </w:r>
      <w:r w:rsidR="005F3030" w:rsidRPr="00BF0055">
        <w:rPr>
          <w:lang w:val="en-CA"/>
        </w:rPr>
        <w:t xml:space="preserve"> </w:t>
      </w:r>
      <w:r w:rsidR="00BF0055" w:rsidRPr="00BF0055">
        <w:rPr>
          <w:lang w:val="en-CA"/>
        </w:rPr>
        <w:t>the</w:t>
      </w:r>
      <w:r w:rsidR="005F3030" w:rsidRPr="00BF0055">
        <w:rPr>
          <w:lang w:val="en-CA"/>
        </w:rPr>
        <w:t xml:space="preserve"> above mentioned factors </w:t>
      </w:r>
      <w:r w:rsidR="00BF0055" w:rsidRPr="00BF0055">
        <w:rPr>
          <w:lang w:val="en-CA"/>
        </w:rPr>
        <w:t>is likely to</w:t>
      </w:r>
      <w:r w:rsidR="005F3030" w:rsidRPr="00BF0055">
        <w:rPr>
          <w:lang w:val="en-CA"/>
        </w:rPr>
        <w:t xml:space="preserve"> provide a more accurate picture for the individual </w:t>
      </w:r>
      <w:r w:rsidR="00BF0055" w:rsidRPr="00BF0055">
        <w:rPr>
          <w:lang w:val="en-CA"/>
        </w:rPr>
        <w:t>electricity</w:t>
      </w:r>
      <w:r w:rsidR="005F3030" w:rsidRPr="00BF0055">
        <w:rPr>
          <w:lang w:val="en-CA"/>
        </w:rPr>
        <w:t xml:space="preserve"> consumption mix of industries, and </w:t>
      </w:r>
      <w:r w:rsidR="00BF0055">
        <w:rPr>
          <w:lang w:val="en-CA"/>
        </w:rPr>
        <w:t>thus</w:t>
      </w:r>
      <w:r w:rsidR="005F3030" w:rsidRPr="00BF0055">
        <w:rPr>
          <w:lang w:val="en-CA"/>
        </w:rPr>
        <w:t xml:space="preserve"> their related emissions </w:t>
      </w:r>
      <w:r w:rsidR="005F3030" w:rsidRPr="00AE03AC">
        <w:rPr>
          <w:highlight w:val="yellow"/>
          <w:lang w:val="en-CA"/>
        </w:rPr>
        <w:t>intensit</w:t>
      </w:r>
      <w:r w:rsidR="0024760A" w:rsidRPr="00AE03AC">
        <w:rPr>
          <w:highlight w:val="yellow"/>
          <w:lang w:val="en-CA"/>
        </w:rPr>
        <w:t>ies</w:t>
      </w:r>
      <w:r w:rsidR="005F3030" w:rsidRPr="00AE03AC">
        <w:rPr>
          <w:highlight w:val="yellow"/>
          <w:lang w:val="en-CA"/>
        </w:rPr>
        <w:t>.</w:t>
      </w:r>
    </w:p>
    <w:p w:rsidR="00972C2D" w:rsidRPr="00BF0055" w:rsidRDefault="00972C2D" w:rsidP="00896ED2">
      <w:pPr>
        <w:rPr>
          <w:lang w:val="en-GB"/>
        </w:rPr>
      </w:pPr>
    </w:p>
    <w:p w:rsidR="00EF23E2" w:rsidRPr="00536167" w:rsidRDefault="00EF23E2" w:rsidP="00EF23E2">
      <w:pPr>
        <w:pStyle w:val="Title"/>
        <w:rPr>
          <w:lang w:val="en-GB"/>
        </w:rPr>
      </w:pPr>
      <w:r>
        <w:rPr>
          <w:lang w:val="en-GB"/>
        </w:rPr>
        <w:t>Acknowledgments</w:t>
      </w:r>
    </w:p>
    <w:p w:rsidR="00F414ED" w:rsidRDefault="00F414ED" w:rsidP="00AC1EE1">
      <w:pPr>
        <w:rPr>
          <w:lang w:val="en-GB"/>
        </w:rPr>
      </w:pPr>
      <w:r>
        <w:rPr>
          <w:lang w:val="en-GB"/>
        </w:rPr>
        <w:t xml:space="preserve">The authors thank Xin Li and </w:t>
      </w:r>
      <w:r w:rsidR="00777DE0">
        <w:rPr>
          <w:lang w:val="en-GB"/>
        </w:rPr>
        <w:t>two reviewers for their valuable comments</w:t>
      </w:r>
    </w:p>
    <w:p w:rsidR="00A219A5" w:rsidRPr="000A13DF" w:rsidRDefault="00A219A5" w:rsidP="00AC1EE1">
      <w:pPr>
        <w:rPr>
          <w:lang w:val="en-GB"/>
        </w:rPr>
      </w:pPr>
    </w:p>
    <w:p w:rsidR="00B4131F" w:rsidRDefault="00AC1EE1" w:rsidP="00750D3E">
      <w:pPr>
        <w:pStyle w:val="Title"/>
        <w:rPr>
          <w:lang w:val="en-GB"/>
        </w:rPr>
      </w:pPr>
      <w:bookmarkStart w:id="14" w:name="OLE_LINK101"/>
      <w:bookmarkStart w:id="15" w:name="OLE_LINK102"/>
      <w:r w:rsidRPr="00536167">
        <w:rPr>
          <w:lang w:val="en-GB"/>
        </w:rPr>
        <w:t>References</w:t>
      </w:r>
      <w:bookmarkEnd w:id="14"/>
      <w:bookmarkEnd w:id="15"/>
    </w:p>
    <w:p w:rsidR="00804D5D" w:rsidRPr="00EA5332" w:rsidRDefault="00804D5D" w:rsidP="00804D5D">
      <w:pPr>
        <w:spacing w:after="120"/>
        <w:rPr>
          <w:b/>
          <w:lang w:val="en-GB"/>
        </w:rPr>
      </w:pPr>
      <w:r w:rsidRPr="00EA5332">
        <w:rPr>
          <w:lang w:val="en-GB"/>
        </w:rPr>
        <w:t>Allan, G. J., McGregor, P. G., Swales, J. K., and Turner, K. R. The ‘hypothetical extraction’ of electricity generation activities fromScotland: an input–output analysis. Paper presented at EPSRC SuperGen Marine Publicworkshop, 2 December 2005, University of Strathclyde, Glasgow</w:t>
      </w:r>
    </w:p>
    <w:p w:rsidR="00804D5D" w:rsidRDefault="00804D5D" w:rsidP="00804D5D">
      <w:pPr>
        <w:spacing w:after="120"/>
        <w:rPr>
          <w:lang w:val="en-GB"/>
        </w:rPr>
      </w:pPr>
      <w:r w:rsidRPr="00EA5332">
        <w:rPr>
          <w:lang w:val="en-GB"/>
        </w:rPr>
        <w:t>Allan, G.</w:t>
      </w:r>
      <w:r>
        <w:rPr>
          <w:lang w:val="en-GB"/>
        </w:rPr>
        <w:t xml:space="preserve"> J.</w:t>
      </w:r>
      <w:r w:rsidRPr="00EA5332">
        <w:rPr>
          <w:lang w:val="en-GB"/>
        </w:rPr>
        <w:t>, McGregor, P</w:t>
      </w:r>
      <w:r>
        <w:rPr>
          <w:lang w:val="en-GB"/>
        </w:rPr>
        <w:t>. G</w:t>
      </w:r>
      <w:r w:rsidRPr="00EA5332">
        <w:rPr>
          <w:lang w:val="en-GB"/>
        </w:rPr>
        <w:t>., Swales, J.</w:t>
      </w:r>
      <w:r>
        <w:rPr>
          <w:lang w:val="en-GB"/>
        </w:rPr>
        <w:t xml:space="preserve"> K. and</w:t>
      </w:r>
      <w:r w:rsidRPr="00EA5332">
        <w:rPr>
          <w:lang w:val="en-GB"/>
        </w:rPr>
        <w:t xml:space="preserve"> Turner K.</w:t>
      </w:r>
      <w:r>
        <w:rPr>
          <w:lang w:val="en-GB"/>
        </w:rPr>
        <w:t xml:space="preserve"> R. </w:t>
      </w:r>
      <w:r w:rsidRPr="00EA5332">
        <w:rPr>
          <w:lang w:val="en-GB"/>
        </w:rPr>
        <w:t>2006. Impact of alternative electricity generation technologies on the Scottish economy: an illustrative input–output analysis</w:t>
      </w:r>
      <w:r>
        <w:rPr>
          <w:lang w:val="en-GB"/>
        </w:rPr>
        <w:t>. Journal of Power and Energy, Special Issue.</w:t>
      </w:r>
    </w:p>
    <w:p w:rsidR="00843858" w:rsidRPr="00EA5332" w:rsidRDefault="00A219A5" w:rsidP="00804D5D">
      <w:pPr>
        <w:spacing w:after="120"/>
        <w:rPr>
          <w:b/>
          <w:lang w:val="en-GB"/>
        </w:rPr>
      </w:pPr>
      <w:r>
        <w:rPr>
          <w:lang w:val="en-GB"/>
        </w:rPr>
        <w:t>Chinese Energy Statistics Yearbook (CEY, 2008). Chinese National Bureau of Statistics (2008).</w:t>
      </w:r>
    </w:p>
    <w:p w:rsidR="00804D5D" w:rsidRDefault="00804D5D" w:rsidP="00804D5D">
      <w:pPr>
        <w:spacing w:after="120"/>
        <w:rPr>
          <w:lang w:val="en-GB"/>
        </w:rPr>
      </w:pPr>
      <w:r w:rsidRPr="00F420B0">
        <w:rPr>
          <w:lang w:val="en-CA"/>
        </w:rPr>
        <w:lastRenderedPageBreak/>
        <w:t xml:space="preserve">Cruz, L., 2002. </w:t>
      </w:r>
      <w:r w:rsidRPr="005A69C2">
        <w:rPr>
          <w:lang w:val="en-GB"/>
        </w:rPr>
        <w:t>Energy-Environment-Economy Interactions: An Input-Output Approach Applied to the Portuguese Case.</w:t>
      </w:r>
      <w:r>
        <w:rPr>
          <w:lang w:val="en-GB"/>
        </w:rPr>
        <w:t xml:space="preserve"> </w:t>
      </w:r>
      <w:r w:rsidRPr="005A69C2">
        <w:rPr>
          <w:lang w:val="en-GB"/>
        </w:rPr>
        <w:t>Paper for the 7th Biennial Conference of the International Society for Ecological Economics, “Environment and Development: Globalisation &amp; the Challenges for Local &amp; International Governance”, Sousse (Tunisia), 6–9 March 2002.</w:t>
      </w:r>
    </w:p>
    <w:p w:rsidR="00804D5D" w:rsidRDefault="00804D5D" w:rsidP="00804D5D">
      <w:pPr>
        <w:spacing w:after="120"/>
        <w:rPr>
          <w:lang w:val="en-GB"/>
        </w:rPr>
      </w:pPr>
      <w:r w:rsidRPr="00E62117">
        <w:rPr>
          <w:lang w:val="en-GB"/>
        </w:rPr>
        <w:t>Fei, John Ching-Han," A Fundamen</w:t>
      </w:r>
      <w:r>
        <w:rPr>
          <w:lang w:val="en-GB"/>
        </w:rPr>
        <w:t>tal</w:t>
      </w:r>
      <w:r w:rsidRPr="00E62117">
        <w:rPr>
          <w:lang w:val="en-GB"/>
        </w:rPr>
        <w:t xml:space="preserve"> </w:t>
      </w:r>
      <w:r>
        <w:rPr>
          <w:lang w:val="en-GB"/>
        </w:rPr>
        <w:t>theorem</w:t>
      </w:r>
      <w:r w:rsidRPr="00E62117">
        <w:rPr>
          <w:lang w:val="en-GB"/>
        </w:rPr>
        <w:t xml:space="preserve"> </w:t>
      </w:r>
      <w:r>
        <w:rPr>
          <w:lang w:val="en-GB"/>
        </w:rPr>
        <w:t>f</w:t>
      </w:r>
      <w:r w:rsidRPr="00E62117">
        <w:rPr>
          <w:lang w:val="en-GB"/>
        </w:rPr>
        <w:t>or the Aggregation Problem of Input-Output Analysis," Econometrica 24 (1956), 400-412.</w:t>
      </w:r>
    </w:p>
    <w:p w:rsidR="00843858" w:rsidRDefault="00804D5D" w:rsidP="00843858">
      <w:pPr>
        <w:spacing w:after="120"/>
        <w:rPr>
          <w:lang w:val="en-GB"/>
        </w:rPr>
      </w:pPr>
      <w:r>
        <w:rPr>
          <w:lang w:val="en-GB"/>
        </w:rPr>
        <w:t>Gallego, B. and Lenzen, M. 2009.</w:t>
      </w:r>
      <w:r w:rsidR="002203AD">
        <w:rPr>
          <w:lang w:val="en-GB"/>
        </w:rPr>
        <w:t xml:space="preserve"> </w:t>
      </w:r>
      <w:r>
        <w:rPr>
          <w:lang w:val="en-GB"/>
        </w:rPr>
        <w:t xml:space="preserve">Estimating generalized regional input-output systems: A case study of Australia. In: </w:t>
      </w:r>
      <w:r w:rsidRPr="00843858">
        <w:rPr>
          <w:lang w:val="en-GB"/>
        </w:rPr>
        <w:t>The dynamics of regions and networks in industrial ecosystems</w:t>
      </w:r>
      <w:r w:rsidR="00E002FF">
        <w:rPr>
          <w:lang w:val="en-GB"/>
        </w:rPr>
        <w:t>.</w:t>
      </w:r>
    </w:p>
    <w:p w:rsidR="00E002FF" w:rsidRDefault="00E002FF" w:rsidP="00E002FF">
      <w:pPr>
        <w:spacing w:after="120"/>
        <w:rPr>
          <w:lang w:val="en-GB"/>
        </w:rPr>
      </w:pPr>
      <w:r w:rsidRPr="00E002FF">
        <w:rPr>
          <w:lang w:val="en-GB"/>
        </w:rPr>
        <w:t>Gillen, W.J., Guccione, A., 1990. Disaggregating input-output models: An alternative to</w:t>
      </w:r>
      <w:r>
        <w:rPr>
          <w:lang w:val="en-GB"/>
        </w:rPr>
        <w:t xml:space="preserve"> </w:t>
      </w:r>
      <w:r w:rsidRPr="00E002FF">
        <w:rPr>
          <w:lang w:val="en-GB"/>
        </w:rPr>
        <w:t>Wolsky’s method. Economic Systems Research 2 (1), 39-42.</w:t>
      </w:r>
    </w:p>
    <w:p w:rsidR="00804D5D" w:rsidRPr="00843858" w:rsidRDefault="00804D5D" w:rsidP="00843858">
      <w:pPr>
        <w:spacing w:after="120"/>
        <w:rPr>
          <w:lang w:val="en-GB"/>
        </w:rPr>
      </w:pPr>
      <w:r w:rsidRPr="00843858">
        <w:rPr>
          <w:lang w:val="en-GB"/>
        </w:rPr>
        <w:t>Guan, D., Hubacek, K., Weber, C. L., Peters, G. P., Reiner, D.M. 2008.</w:t>
      </w:r>
      <w:r w:rsidR="00E002FF">
        <w:rPr>
          <w:lang w:val="en-GB"/>
        </w:rPr>
        <w:t xml:space="preserve"> </w:t>
      </w:r>
      <w:r w:rsidR="00E002FF" w:rsidRPr="00E002FF">
        <w:rPr>
          <w:lang w:val="en-GB"/>
        </w:rPr>
        <w:t>The drivers of Chinese CO2 emissions from 1980 to 2030</w:t>
      </w:r>
      <w:r w:rsidR="00E002FF">
        <w:rPr>
          <w:lang w:val="en-GB"/>
        </w:rPr>
        <w:t>.</w:t>
      </w:r>
      <w:r w:rsidRPr="00843858">
        <w:rPr>
          <w:lang w:val="en-GB"/>
        </w:rPr>
        <w:t xml:space="preserve"> Global Environmental Change 18 (2008) 625-634.</w:t>
      </w:r>
    </w:p>
    <w:p w:rsidR="00804D5D" w:rsidRPr="00843858" w:rsidRDefault="00804D5D" w:rsidP="00843858">
      <w:pPr>
        <w:spacing w:after="120"/>
        <w:rPr>
          <w:lang w:val="en-GB"/>
        </w:rPr>
      </w:pPr>
      <w:r w:rsidRPr="00843858">
        <w:rPr>
          <w:lang w:val="en-GB"/>
        </w:rPr>
        <w:t>Foran, B., Lenzen, B., Dey, C., Bilek, M. 2005. Integrating sustainable chain management with triple bottom line accounting. Ecological Economics 52 (2005) 143– 157.</w:t>
      </w:r>
    </w:p>
    <w:p w:rsidR="00804D5D" w:rsidRPr="00843858" w:rsidRDefault="002203AD" w:rsidP="00843858">
      <w:pPr>
        <w:spacing w:after="120"/>
        <w:rPr>
          <w:lang w:val="en-GB"/>
        </w:rPr>
      </w:pPr>
      <w:r>
        <w:rPr>
          <w:lang w:val="en-GB"/>
        </w:rPr>
        <w:t>He, J.,  Deng, J.,  Su, M., 2010</w:t>
      </w:r>
      <w:r w:rsidR="00804D5D" w:rsidRPr="00843858">
        <w:rPr>
          <w:lang w:val="en-GB"/>
        </w:rPr>
        <w:t>. CO</w:t>
      </w:r>
      <w:r w:rsidR="00804D5D" w:rsidRPr="00FD7E01">
        <w:rPr>
          <w:vertAlign w:val="subscript"/>
          <w:lang w:val="en-GB"/>
        </w:rPr>
        <w:t>2</w:t>
      </w:r>
      <w:r w:rsidR="00804D5D" w:rsidRPr="00843858">
        <w:rPr>
          <w:lang w:val="en-GB"/>
        </w:rPr>
        <w:t xml:space="preserve"> emission from China’s energy sector and strate</w:t>
      </w:r>
      <w:r>
        <w:rPr>
          <w:lang w:val="en-GB"/>
        </w:rPr>
        <w:t>gy for its control. Energy 11  Volume 35, 4494 - 4498</w:t>
      </w:r>
      <w:r w:rsidR="00804D5D" w:rsidRPr="00843858">
        <w:rPr>
          <w:lang w:val="en-GB"/>
        </w:rPr>
        <w:t>.</w:t>
      </w:r>
    </w:p>
    <w:p w:rsidR="00804D5D" w:rsidRPr="00843858" w:rsidRDefault="00804D5D" w:rsidP="00804D5D">
      <w:pPr>
        <w:spacing w:after="120"/>
        <w:rPr>
          <w:lang w:val="en-GB"/>
        </w:rPr>
      </w:pPr>
      <w:r w:rsidRPr="00843858">
        <w:rPr>
          <w:lang w:val="en-GB"/>
        </w:rPr>
        <w:t>Jaynes E.T., Information theory and statistical mechanics, Physical Review Letters, 1957, vol. 106 (4), pp. 620-630, vol. 108 (2), pp. 171-190</w:t>
      </w:r>
    </w:p>
    <w:p w:rsidR="00804D5D" w:rsidRDefault="00804D5D" w:rsidP="00804D5D">
      <w:pPr>
        <w:spacing w:after="120"/>
        <w:rPr>
          <w:lang w:val="en-US"/>
        </w:rPr>
      </w:pPr>
      <w:r>
        <w:rPr>
          <w:lang w:val="en-GB"/>
        </w:rPr>
        <w:t xml:space="preserve">Kannan R., Narayanan H., Random walk on polytopes and an affine interior point method for linear programming, </w:t>
      </w:r>
      <w:r w:rsidRPr="00F10515">
        <w:rPr>
          <w:i/>
          <w:lang w:val="en-US"/>
        </w:rPr>
        <w:t>Proceedings of the ACM Symposium on Theory of Computing</w:t>
      </w:r>
      <w:r>
        <w:rPr>
          <w:lang w:val="en-US"/>
        </w:rPr>
        <w:t>, 2009</w:t>
      </w:r>
    </w:p>
    <w:p w:rsidR="00804D5D" w:rsidRPr="00D3413B" w:rsidRDefault="00804D5D" w:rsidP="00804D5D">
      <w:pPr>
        <w:spacing w:after="120"/>
        <w:rPr>
          <w:b/>
          <w:lang w:val="en-GB"/>
        </w:rPr>
      </w:pPr>
      <w:r>
        <w:rPr>
          <w:lang w:val="en-GB"/>
        </w:rPr>
        <w:t>Kymn, K. O., 1990. Aggregation in Input-Output Models: a Comprehensive Review, 1946 – 1971. Economic Systems Research, 2, 65 -93.</w:t>
      </w:r>
    </w:p>
    <w:p w:rsidR="00804D5D" w:rsidRPr="00F10515" w:rsidRDefault="00804D5D" w:rsidP="00804D5D">
      <w:pPr>
        <w:spacing w:after="120"/>
        <w:rPr>
          <w:lang w:val="en-US"/>
        </w:rPr>
      </w:pPr>
      <w:r>
        <w:rPr>
          <w:lang w:val="en-GB"/>
        </w:rPr>
        <w:t>Lenzen, M. 201</w:t>
      </w:r>
      <w:r w:rsidR="001B5318">
        <w:rPr>
          <w:lang w:val="en-GB"/>
        </w:rPr>
        <w:t>1</w:t>
      </w:r>
      <w:r>
        <w:rPr>
          <w:lang w:val="en-GB"/>
        </w:rPr>
        <w:t>. Aggregation versus disaggregation in Input-Output analysis of the environment.</w:t>
      </w:r>
      <w:r w:rsidRPr="008A6F81">
        <w:rPr>
          <w:rFonts w:ascii="AdvPS6F0B" w:hAnsi="AdvPS6F0B" w:cs="AdvPS6F0B"/>
          <w:color w:val="231F20"/>
          <w:sz w:val="20"/>
          <w:szCs w:val="20"/>
          <w:lang w:val="en-GB" w:eastAsia="en-GB"/>
        </w:rPr>
        <w:t xml:space="preserve"> </w:t>
      </w:r>
      <w:r w:rsidRPr="008A6F81">
        <w:rPr>
          <w:lang w:val="en-GB"/>
        </w:rPr>
        <w:t>Economic Systems Research, 2011, Vol. 23(1), March, pp. 73–89</w:t>
      </w:r>
      <w:r>
        <w:rPr>
          <w:lang w:val="en-GB"/>
        </w:rPr>
        <w:t>.</w:t>
      </w:r>
    </w:p>
    <w:p w:rsidR="00804D5D" w:rsidRDefault="00804D5D" w:rsidP="00804D5D">
      <w:pPr>
        <w:spacing w:after="120"/>
        <w:rPr>
          <w:b/>
          <w:lang w:val="en-GB"/>
        </w:rPr>
      </w:pPr>
      <w:r w:rsidRPr="005A69C2">
        <w:rPr>
          <w:lang w:val="en-GB"/>
        </w:rPr>
        <w:t>Limmeechokchaia</w:t>
      </w:r>
      <w:r>
        <w:rPr>
          <w:lang w:val="en-GB"/>
        </w:rPr>
        <w:t>, B. and</w:t>
      </w:r>
      <w:r w:rsidRPr="005A69C2">
        <w:rPr>
          <w:lang w:val="en-GB"/>
        </w:rPr>
        <w:t xml:space="preserve"> Suksuntornsirib</w:t>
      </w:r>
      <w:r>
        <w:rPr>
          <w:lang w:val="en-GB"/>
        </w:rPr>
        <w:t xml:space="preserve">, </w:t>
      </w:r>
      <w:r w:rsidRPr="005A69C2">
        <w:rPr>
          <w:lang w:val="en-GB"/>
        </w:rPr>
        <w:t>P. 2005. Assessment of cleaner electricity generation technologies for net CO2 mitigation in Thailand. Renewable and Sustainable Energy Reviews 11 (2007) 315–330.</w:t>
      </w:r>
    </w:p>
    <w:p w:rsidR="00804D5D" w:rsidRDefault="00804D5D" w:rsidP="00804D5D">
      <w:pPr>
        <w:spacing w:after="120"/>
        <w:rPr>
          <w:b/>
          <w:lang w:val="en-GB"/>
        </w:rPr>
      </w:pPr>
      <w:r>
        <w:rPr>
          <w:lang w:val="en-GB"/>
        </w:rPr>
        <w:t xml:space="preserve">Marriot, J. 2007. </w:t>
      </w:r>
      <w:r w:rsidRPr="00EA5332">
        <w:rPr>
          <w:lang w:val="en-GB"/>
        </w:rPr>
        <w:t>An Electricity-focused Economic Input-output Model: Life-cycle Assessment and</w:t>
      </w:r>
      <w:r>
        <w:rPr>
          <w:lang w:val="en-GB"/>
        </w:rPr>
        <w:t xml:space="preserve"> </w:t>
      </w:r>
      <w:r w:rsidRPr="00EA5332">
        <w:rPr>
          <w:lang w:val="en-GB"/>
        </w:rPr>
        <w:t>Policy Implications of Future Electricity Generation Scenarios</w:t>
      </w:r>
      <w:r>
        <w:rPr>
          <w:lang w:val="en-GB"/>
        </w:rPr>
        <w:t>. PhD Thesis dissertation, Carneggie Mellon University.</w:t>
      </w:r>
    </w:p>
    <w:p w:rsidR="00804D5D" w:rsidRDefault="00804D5D" w:rsidP="00804D5D">
      <w:pPr>
        <w:spacing w:after="120"/>
        <w:rPr>
          <w:lang w:val="en-GB"/>
        </w:rPr>
      </w:pPr>
      <w:r>
        <w:rPr>
          <w:lang w:val="en-GB"/>
        </w:rPr>
        <w:t>Morimoto, Y., 1970. On Aggregation Problems in Input-Output Analysis. Review of Economic and Statistics, 37, 369 -383.</w:t>
      </w:r>
    </w:p>
    <w:p w:rsidR="00804D5D" w:rsidRPr="005A69C2" w:rsidRDefault="00804D5D" w:rsidP="00804D5D">
      <w:pPr>
        <w:spacing w:after="120"/>
        <w:rPr>
          <w:b/>
          <w:lang w:val="en-GB"/>
        </w:rPr>
      </w:pPr>
      <w:r>
        <w:rPr>
          <w:lang w:val="en-GB"/>
        </w:rPr>
        <w:t xml:space="preserve">National Bureau of Statistics </w:t>
      </w:r>
      <w:r w:rsidR="00125631">
        <w:rPr>
          <w:lang w:val="en-GB"/>
        </w:rPr>
        <w:t xml:space="preserve">of </w:t>
      </w:r>
      <w:r w:rsidR="0078534E">
        <w:rPr>
          <w:lang w:val="en-GB"/>
        </w:rPr>
        <w:t>China. 2008</w:t>
      </w:r>
      <w:r w:rsidR="00A219A5">
        <w:rPr>
          <w:lang w:val="en-GB"/>
        </w:rPr>
        <w:t>. Chinese P</w:t>
      </w:r>
      <w:r>
        <w:rPr>
          <w:lang w:val="en-GB"/>
        </w:rPr>
        <w:t>rovincial and National Input-Output tables.</w:t>
      </w:r>
    </w:p>
    <w:p w:rsidR="00BF0055" w:rsidRDefault="0078534E" w:rsidP="00BF0055">
      <w:pPr>
        <w:spacing w:after="120"/>
        <w:rPr>
          <w:lang w:val="fr-CA"/>
        </w:rPr>
      </w:pPr>
      <w:r>
        <w:rPr>
          <w:lang w:val="fr-CA"/>
        </w:rPr>
        <w:t>Nsakala N., Marion J</w:t>
      </w:r>
      <w:r w:rsidR="00BF0055" w:rsidRPr="00A219A5">
        <w:rPr>
          <w:lang w:val="fr-CA"/>
        </w:rPr>
        <w:t>. 2001</w:t>
      </w:r>
      <w:r>
        <w:rPr>
          <w:lang w:val="fr-CA"/>
        </w:rPr>
        <w:t>. Controlling Power Plant CO2 emissions. A long range view. Alstom Power Technology Centre. Working paper.</w:t>
      </w:r>
    </w:p>
    <w:p w:rsidR="00E50F11" w:rsidRPr="00F420B0" w:rsidRDefault="0078534E" w:rsidP="00091038">
      <w:pPr>
        <w:spacing w:after="120"/>
        <w:rPr>
          <w:lang w:val="fr-CA"/>
        </w:rPr>
      </w:pPr>
      <w:r>
        <w:rPr>
          <w:lang w:val="fr-CA"/>
        </w:rPr>
        <w:t>Peters, G., Weber, C., Liu, J.</w:t>
      </w:r>
      <w:r w:rsidR="00E50F11" w:rsidRPr="00A219A5">
        <w:rPr>
          <w:lang w:val="fr-CA"/>
        </w:rPr>
        <w:t xml:space="preserve"> 2006</w:t>
      </w:r>
      <w:r>
        <w:rPr>
          <w:lang w:val="fr-CA"/>
        </w:rPr>
        <w:t>. Construction of Chinese Energy and Emissions Inventory. NTNU, working paper.</w:t>
      </w:r>
    </w:p>
    <w:p w:rsidR="00804D5D" w:rsidRDefault="00804D5D" w:rsidP="00804D5D">
      <w:pPr>
        <w:spacing w:after="120"/>
        <w:rPr>
          <w:lang w:val="en-GB"/>
        </w:rPr>
      </w:pPr>
      <w:r w:rsidRPr="005A69C2">
        <w:rPr>
          <w:lang w:val="en-GB"/>
        </w:rPr>
        <w:t>Shresthaa, R.</w:t>
      </w:r>
      <w:r>
        <w:rPr>
          <w:lang w:val="en-GB"/>
        </w:rPr>
        <w:t xml:space="preserve"> M. and</w:t>
      </w:r>
      <w:r w:rsidRPr="005A69C2">
        <w:rPr>
          <w:lang w:val="en-GB"/>
        </w:rPr>
        <w:t xml:space="preserve"> Marpaung </w:t>
      </w:r>
      <w:r>
        <w:rPr>
          <w:lang w:val="en-GB"/>
        </w:rPr>
        <w:t>C. O. P.</w:t>
      </w:r>
      <w:r w:rsidRPr="005A69C2">
        <w:rPr>
          <w:lang w:val="en-GB"/>
        </w:rPr>
        <w:t xml:space="preserve"> 2005. Integrated resource planning in the power sector and economy-wide changes in environmental emissions</w:t>
      </w:r>
      <w:r>
        <w:rPr>
          <w:lang w:val="en-GB"/>
        </w:rPr>
        <w:t xml:space="preserve">. </w:t>
      </w:r>
      <w:r w:rsidRPr="005A69C2">
        <w:rPr>
          <w:lang w:val="en-GB"/>
        </w:rPr>
        <w:t>Energy Policy 34 (2006) 3801–3811</w:t>
      </w:r>
      <w:r>
        <w:rPr>
          <w:lang w:val="en-GB"/>
        </w:rPr>
        <w:t>.</w:t>
      </w:r>
    </w:p>
    <w:p w:rsidR="00804D5D" w:rsidRDefault="00804D5D" w:rsidP="00804D5D">
      <w:pPr>
        <w:spacing w:after="120"/>
        <w:rPr>
          <w:lang w:val="en-GB"/>
        </w:rPr>
      </w:pPr>
      <w:r w:rsidRPr="0072580B">
        <w:rPr>
          <w:lang w:val="en-CA"/>
        </w:rPr>
        <w:t>Su, B.,</w:t>
      </w:r>
      <w:r w:rsidRPr="0072580B">
        <w:rPr>
          <w:b/>
          <w:bCs/>
          <w:lang w:val="en-CA"/>
        </w:rPr>
        <w:t xml:space="preserve"> </w:t>
      </w:r>
      <w:r w:rsidRPr="0072580B">
        <w:rPr>
          <w:bCs/>
          <w:lang w:val="en-CA"/>
        </w:rPr>
        <w:t>Huang, H.C., Ang, B.W., Zhou. P. 2010</w:t>
      </w:r>
      <w:r w:rsidRPr="0072580B">
        <w:rPr>
          <w:b/>
          <w:lang w:val="en-CA"/>
        </w:rPr>
        <w:t xml:space="preserve">. </w:t>
      </w:r>
      <w:r w:rsidRPr="00D3413B">
        <w:rPr>
          <w:lang w:val="en-GB"/>
        </w:rPr>
        <w:t>Input–output analysis of CO</w:t>
      </w:r>
      <w:r w:rsidRPr="00D3413B">
        <w:rPr>
          <w:vertAlign w:val="subscript"/>
          <w:lang w:val="en-GB"/>
        </w:rPr>
        <w:t>2</w:t>
      </w:r>
      <w:r w:rsidRPr="00D3413B">
        <w:rPr>
          <w:lang w:val="en-GB"/>
        </w:rPr>
        <w:t xml:space="preserve"> emissions embodied in trade: The effects of sector aggregation</w:t>
      </w:r>
      <w:r>
        <w:rPr>
          <w:lang w:val="en-GB"/>
        </w:rPr>
        <w:t>.</w:t>
      </w:r>
      <w:r w:rsidRPr="00D3413B">
        <w:rPr>
          <w:rFonts w:ascii="AdvTT5235d5a9" w:hAnsi="AdvTT5235d5a9" w:cs="AdvTT5235d5a9"/>
          <w:color w:val="231F20"/>
          <w:sz w:val="13"/>
          <w:szCs w:val="13"/>
          <w:lang w:val="en-GB" w:eastAsia="en-GB"/>
        </w:rPr>
        <w:t xml:space="preserve"> </w:t>
      </w:r>
      <w:r w:rsidRPr="00D3413B">
        <w:rPr>
          <w:lang w:val="en-GB"/>
        </w:rPr>
        <w:t>Energy Economics 32 (2010) 166–175</w:t>
      </w:r>
      <w:r>
        <w:rPr>
          <w:lang w:val="en-GB"/>
        </w:rPr>
        <w:t>.</w:t>
      </w:r>
    </w:p>
    <w:p w:rsidR="00E002FF" w:rsidRDefault="00E002FF" w:rsidP="00E002FF">
      <w:pPr>
        <w:spacing w:after="120"/>
        <w:rPr>
          <w:lang w:val="en-GB"/>
        </w:rPr>
      </w:pPr>
      <w:r w:rsidRPr="00E002FF">
        <w:rPr>
          <w:lang w:val="en-GB"/>
        </w:rPr>
        <w:t>Su, B., Ang, B.W., 2010. Input-output analysis of CO2 emissions embodied in trade: The</w:t>
      </w:r>
      <w:r>
        <w:rPr>
          <w:lang w:val="en-GB"/>
        </w:rPr>
        <w:t xml:space="preserve"> </w:t>
      </w:r>
      <w:r w:rsidRPr="00E002FF">
        <w:rPr>
          <w:lang w:val="en-GB"/>
        </w:rPr>
        <w:t>effects of spatial aggregation. Ecological Economics 70 (1), 10-18.</w:t>
      </w:r>
    </w:p>
    <w:p w:rsidR="00804D5D" w:rsidRPr="00AE03AC" w:rsidRDefault="00804D5D" w:rsidP="00804D5D">
      <w:pPr>
        <w:spacing w:after="120"/>
        <w:rPr>
          <w:lang w:val="en-GB"/>
        </w:rPr>
      </w:pPr>
      <w:r>
        <w:rPr>
          <w:lang w:val="en-GB"/>
        </w:rPr>
        <w:lastRenderedPageBreak/>
        <w:t xml:space="preserve">Urban, F., Benders, R.M.J., Moll, H.C., 2009. Renewable and low carbon energies as mitigation </w:t>
      </w:r>
      <w:r w:rsidRPr="00AE03AC">
        <w:rPr>
          <w:lang w:val="en-GB"/>
        </w:rPr>
        <w:t xml:space="preserve">options of climate change for China. Climatic Change (2009). </w:t>
      </w:r>
    </w:p>
    <w:p w:rsidR="00AE03AC" w:rsidRPr="00AE03AC" w:rsidRDefault="00AE03AC" w:rsidP="00AE03AC">
      <w:pPr>
        <w:spacing w:after="120"/>
        <w:rPr>
          <w:lang w:val="en-GB"/>
        </w:rPr>
      </w:pPr>
      <w:r w:rsidRPr="00AE03AC">
        <w:rPr>
          <w:lang w:val="en-GB"/>
        </w:rPr>
        <w:t>Weber, C.L., 2009. Measuring structural change and energy use: Decomposition of the US</w:t>
      </w:r>
      <w:r>
        <w:rPr>
          <w:lang w:val="en-GB"/>
        </w:rPr>
        <w:t xml:space="preserve"> </w:t>
      </w:r>
      <w:r w:rsidRPr="00AE03AC">
        <w:rPr>
          <w:lang w:val="en-GB"/>
        </w:rPr>
        <w:t>economy from 1997 to 2002. Energy Policy 37 (4), 1561-1570.</w:t>
      </w:r>
    </w:p>
    <w:p w:rsidR="00804D5D" w:rsidRPr="00091038" w:rsidRDefault="00804D5D" w:rsidP="00091038">
      <w:pPr>
        <w:spacing w:after="120"/>
        <w:rPr>
          <w:b/>
          <w:lang w:val="en-GB"/>
        </w:rPr>
      </w:pPr>
      <w:r>
        <w:rPr>
          <w:lang w:val="en-GB"/>
        </w:rPr>
        <w:t xml:space="preserve">Wolsky, A. 1984. </w:t>
      </w:r>
      <w:r w:rsidRPr="00EA5332">
        <w:rPr>
          <w:lang w:val="en-GB"/>
        </w:rPr>
        <w:t>Disaggregating Input-Output Models</w:t>
      </w:r>
      <w:r>
        <w:rPr>
          <w:lang w:val="en-GB"/>
        </w:rPr>
        <w:t xml:space="preserve">. </w:t>
      </w:r>
      <w:r w:rsidRPr="00EA5332">
        <w:rPr>
          <w:lang w:val="en-GB"/>
        </w:rPr>
        <w:t>The Review of Economics and Statistics, Vol. 66, No. 2 (May, 1984), pp. 283-291</w:t>
      </w:r>
      <w:r>
        <w:rPr>
          <w:lang w:val="en-GB"/>
        </w:rPr>
        <w:t>.</w:t>
      </w:r>
    </w:p>
    <w:p w:rsidR="00B429A1" w:rsidRPr="00A858A1" w:rsidRDefault="00B429A1" w:rsidP="00472743">
      <w:pPr>
        <w:rPr>
          <w:lang w:val="en-GB"/>
        </w:rPr>
      </w:pPr>
    </w:p>
    <w:p w:rsidR="006C142D" w:rsidRDefault="00B429A1" w:rsidP="00F10515">
      <w:pPr>
        <w:pStyle w:val="Title"/>
        <w:rPr>
          <w:lang w:val="en-GB"/>
        </w:rPr>
      </w:pPr>
      <w:r>
        <w:rPr>
          <w:lang w:val="en-GB"/>
        </w:rPr>
        <w:t>Appendix</w:t>
      </w:r>
    </w:p>
    <w:p w:rsidR="00003486" w:rsidRPr="00546ADA" w:rsidRDefault="00003486" w:rsidP="00003486">
      <w:pPr>
        <w:jc w:val="center"/>
        <w:rPr>
          <w:lang w:val="en-US"/>
        </w:rPr>
      </w:pPr>
      <w:r>
        <w:rPr>
          <w:kern w:val="28"/>
          <w:lang w:val="en-GB"/>
        </w:rPr>
        <w:t>Table A-1: Inverse Leontief, initial estimate</w:t>
      </w:r>
    </w:p>
    <w:tbl>
      <w:tblPr>
        <w:tblW w:w="9051" w:type="dxa"/>
        <w:jc w:val="center"/>
        <w:tblInd w:w="93" w:type="dxa"/>
        <w:tblLook w:val="04A0" w:firstRow="1" w:lastRow="0" w:firstColumn="1" w:lastColumn="0" w:noHBand="0" w:noVBand="1"/>
      </w:tblPr>
      <w:tblGrid>
        <w:gridCol w:w="643"/>
        <w:gridCol w:w="600"/>
        <w:gridCol w:w="600"/>
        <w:gridCol w:w="600"/>
        <w:gridCol w:w="600"/>
        <w:gridCol w:w="600"/>
        <w:gridCol w:w="600"/>
        <w:gridCol w:w="600"/>
        <w:gridCol w:w="600"/>
        <w:gridCol w:w="600"/>
        <w:gridCol w:w="600"/>
        <w:gridCol w:w="600"/>
        <w:gridCol w:w="600"/>
        <w:gridCol w:w="600"/>
        <w:gridCol w:w="608"/>
      </w:tblGrid>
      <w:tr w:rsidR="00003486" w:rsidRPr="009D7FD4" w:rsidTr="00972C2D">
        <w:trPr>
          <w:trHeight w:val="300"/>
          <w:jc w:val="center"/>
        </w:trPr>
        <w:tc>
          <w:tcPr>
            <w:tcW w:w="64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Ag</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CmP</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Fm</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Ppc</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Ch</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Msp</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M+e</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Gp+d</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Co</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T+w</w:t>
            </w:r>
          </w:p>
        </w:tc>
        <w:tc>
          <w:tcPr>
            <w:tcW w:w="600" w:type="dxa"/>
            <w:tcBorders>
              <w:top w:val="single" w:sz="8" w:space="0" w:color="auto"/>
              <w:left w:val="nil"/>
              <w:bottom w:val="single" w:sz="4" w:space="0" w:color="auto"/>
              <w:right w:val="nil"/>
            </w:tcBorders>
            <w:shd w:val="clear" w:color="000000" w:fill="D9D9D9"/>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Hy</w:t>
            </w:r>
          </w:p>
        </w:tc>
        <w:tc>
          <w:tcPr>
            <w:tcW w:w="600" w:type="dxa"/>
            <w:tcBorders>
              <w:top w:val="single" w:sz="8" w:space="0" w:color="auto"/>
              <w:left w:val="nil"/>
              <w:bottom w:val="single" w:sz="4" w:space="0" w:color="auto"/>
              <w:right w:val="nil"/>
            </w:tcBorders>
            <w:shd w:val="clear" w:color="000000" w:fill="D9D9D9"/>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FF</w:t>
            </w:r>
          </w:p>
        </w:tc>
        <w:tc>
          <w:tcPr>
            <w:tcW w:w="608" w:type="dxa"/>
            <w:tcBorders>
              <w:top w:val="single" w:sz="8" w:space="0" w:color="auto"/>
              <w:left w:val="nil"/>
              <w:bottom w:val="single" w:sz="4" w:space="0" w:color="auto"/>
              <w:right w:val="single" w:sz="8" w:space="0" w:color="auto"/>
            </w:tcBorders>
            <w:shd w:val="clear" w:color="000000" w:fill="D9D9D9"/>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others</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Ag</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1.220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0.016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0.376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0.061</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0.025</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0.025</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0.025</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CmP</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0.014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1.133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0.017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0.187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0.187</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0.187</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1.089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0.602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0.152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0.242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0.322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0.055</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0.087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0.087</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0.087</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Fm</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0.213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0.046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1.609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0.096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0.164</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0.074</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0.074</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0.074</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Ppc</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0.044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1.098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0.093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0.048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0.071</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0.092</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0.092</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0.092</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Ch</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0.190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0.106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0.270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1.576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0.143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0.193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0.128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0.482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0.131</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0.086</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0.086</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0.086</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Msp</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0.187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0.094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1.615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0.366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0.107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0.396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0.065</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0.110</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0.110</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0.110</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M+e</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0.253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0.145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0.180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0.284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1.610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0.187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0.282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0.177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0.302</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0.302</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0.302</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Gp+d</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1.047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0.004</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0.007</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0.007</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Co</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1.013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0.009</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0.003</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0.003</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0.003</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T+w</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0.267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0.147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0.260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0.192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0.254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0.236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0.230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0.272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0.351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1.322</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0.267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0.267</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0.267</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2F2F2"/>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Hy</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0.012</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0.035</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0.030</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0.020</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0.029</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0.037</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0.038</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0.020</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0.058</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0.028</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0.014</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1.140</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0.140</w:t>
            </w:r>
          </w:p>
        </w:tc>
        <w:tc>
          <w:tcPr>
            <w:tcW w:w="608" w:type="dxa"/>
            <w:tcBorders>
              <w:top w:val="nil"/>
              <w:left w:val="nil"/>
              <w:bottom w:val="nil"/>
              <w:right w:val="single" w:sz="8" w:space="0" w:color="auto"/>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0.140</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2F2F2"/>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FF</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0.032</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0.093</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0.080</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0.054</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0.077</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0.100</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0.102</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0.055</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0.156</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0.075</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0.038</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0.377</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1.377</w:t>
            </w:r>
          </w:p>
        </w:tc>
        <w:tc>
          <w:tcPr>
            <w:tcW w:w="608" w:type="dxa"/>
            <w:tcBorders>
              <w:top w:val="nil"/>
              <w:left w:val="nil"/>
              <w:bottom w:val="nil"/>
              <w:right w:val="single" w:sz="8" w:space="0" w:color="auto"/>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0.377</w:t>
            </w:r>
          </w:p>
        </w:tc>
      </w:tr>
      <w:tr w:rsidR="00003486" w:rsidRPr="009D7FD4" w:rsidTr="00972C2D">
        <w:trPr>
          <w:trHeight w:val="315"/>
          <w:jc w:val="center"/>
        </w:trPr>
        <w:tc>
          <w:tcPr>
            <w:tcW w:w="643" w:type="dxa"/>
            <w:tcBorders>
              <w:top w:val="nil"/>
              <w:left w:val="single" w:sz="8" w:space="0" w:color="auto"/>
              <w:bottom w:val="single" w:sz="8" w:space="0" w:color="auto"/>
              <w:right w:val="single" w:sz="4" w:space="0" w:color="auto"/>
            </w:tcBorders>
            <w:shd w:val="clear" w:color="000000" w:fill="F2F2F2"/>
            <w:noWrap/>
            <w:vAlign w:val="center"/>
            <w:hideMark/>
          </w:tcPr>
          <w:p w:rsidR="00003486" w:rsidRPr="009D7FD4" w:rsidRDefault="00003486" w:rsidP="00972C2D">
            <w:pPr>
              <w:jc w:val="center"/>
              <w:rPr>
                <w:color w:val="000000"/>
                <w:sz w:val="16"/>
                <w:szCs w:val="16"/>
                <w:lang w:val="en-GB" w:eastAsia="en-GB"/>
              </w:rPr>
            </w:pPr>
            <w:r>
              <w:rPr>
                <w:color w:val="000000"/>
                <w:sz w:val="16"/>
                <w:szCs w:val="16"/>
                <w:lang w:val="en-GB" w:eastAsia="en-GB"/>
              </w:rPr>
              <w:t>O</w:t>
            </w:r>
            <w:r w:rsidRPr="009D7FD4">
              <w:rPr>
                <w:color w:val="000000"/>
                <w:sz w:val="16"/>
                <w:szCs w:val="16"/>
                <w:lang w:val="en-GB" w:eastAsia="en-GB"/>
              </w:rPr>
              <w:t>thers</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0.016</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0.014</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0.009</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0.013</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0.017</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0.018</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0.009</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0.027</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0.013</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0.007</w:t>
            </w:r>
          </w:p>
        </w:tc>
        <w:tc>
          <w:tcPr>
            <w:tcW w:w="600" w:type="dxa"/>
            <w:tcBorders>
              <w:top w:val="nil"/>
              <w:left w:val="nil"/>
              <w:bottom w:val="single" w:sz="8" w:space="0" w:color="auto"/>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0.065</w:t>
            </w:r>
          </w:p>
        </w:tc>
        <w:tc>
          <w:tcPr>
            <w:tcW w:w="600" w:type="dxa"/>
            <w:tcBorders>
              <w:top w:val="nil"/>
              <w:left w:val="nil"/>
              <w:bottom w:val="single" w:sz="8" w:space="0" w:color="auto"/>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0.065</w:t>
            </w:r>
          </w:p>
        </w:tc>
        <w:tc>
          <w:tcPr>
            <w:tcW w:w="608" w:type="dxa"/>
            <w:tcBorders>
              <w:top w:val="nil"/>
              <w:left w:val="nil"/>
              <w:bottom w:val="single" w:sz="8" w:space="0" w:color="auto"/>
              <w:right w:val="single" w:sz="8" w:space="0" w:color="auto"/>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1.065</w:t>
            </w:r>
          </w:p>
        </w:tc>
      </w:tr>
    </w:tbl>
    <w:p w:rsidR="00003486" w:rsidRDefault="00003486" w:rsidP="00003486">
      <w:pPr>
        <w:rPr>
          <w:lang w:val="en-GB"/>
        </w:rPr>
      </w:pPr>
    </w:p>
    <w:p w:rsidR="00003486" w:rsidRPr="00546ADA" w:rsidRDefault="00003486" w:rsidP="00003486">
      <w:pPr>
        <w:jc w:val="center"/>
        <w:rPr>
          <w:lang w:val="en-US"/>
        </w:rPr>
      </w:pPr>
      <w:r>
        <w:rPr>
          <w:kern w:val="28"/>
          <w:lang w:val="en-GB"/>
        </w:rPr>
        <w:t>Table A-2: Inverse Leontief, sample 3 (random walk algorithm)</w:t>
      </w:r>
    </w:p>
    <w:tbl>
      <w:tblPr>
        <w:tblW w:w="9051" w:type="dxa"/>
        <w:jc w:val="center"/>
        <w:tblInd w:w="93" w:type="dxa"/>
        <w:tblLook w:val="04A0" w:firstRow="1" w:lastRow="0" w:firstColumn="1" w:lastColumn="0" w:noHBand="0" w:noVBand="1"/>
      </w:tblPr>
      <w:tblGrid>
        <w:gridCol w:w="643"/>
        <w:gridCol w:w="600"/>
        <w:gridCol w:w="600"/>
        <w:gridCol w:w="600"/>
        <w:gridCol w:w="600"/>
        <w:gridCol w:w="600"/>
        <w:gridCol w:w="600"/>
        <w:gridCol w:w="600"/>
        <w:gridCol w:w="600"/>
        <w:gridCol w:w="600"/>
        <w:gridCol w:w="600"/>
        <w:gridCol w:w="600"/>
        <w:gridCol w:w="600"/>
        <w:gridCol w:w="600"/>
        <w:gridCol w:w="608"/>
      </w:tblGrid>
      <w:tr w:rsidR="00003486" w:rsidRPr="009D7FD4" w:rsidTr="00972C2D">
        <w:trPr>
          <w:trHeight w:val="300"/>
          <w:jc w:val="center"/>
        </w:trPr>
        <w:tc>
          <w:tcPr>
            <w:tcW w:w="64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Ag</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CmP</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Fm</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Ppc</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Ch</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Msp</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M+e</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Gp+d</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Co</w:t>
            </w:r>
          </w:p>
        </w:tc>
        <w:tc>
          <w:tcPr>
            <w:tcW w:w="600" w:type="dxa"/>
            <w:tcBorders>
              <w:top w:val="single" w:sz="8" w:space="0" w:color="auto"/>
              <w:left w:val="nil"/>
              <w:bottom w:val="single" w:sz="4" w:space="0" w:color="auto"/>
              <w:right w:val="nil"/>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T+w</w:t>
            </w:r>
          </w:p>
        </w:tc>
        <w:tc>
          <w:tcPr>
            <w:tcW w:w="600" w:type="dxa"/>
            <w:tcBorders>
              <w:top w:val="single" w:sz="8" w:space="0" w:color="auto"/>
              <w:left w:val="nil"/>
              <w:bottom w:val="single" w:sz="4" w:space="0" w:color="auto"/>
              <w:right w:val="nil"/>
            </w:tcBorders>
            <w:shd w:val="clear" w:color="000000" w:fill="D9D9D9"/>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Hy</w:t>
            </w:r>
          </w:p>
        </w:tc>
        <w:tc>
          <w:tcPr>
            <w:tcW w:w="600" w:type="dxa"/>
            <w:tcBorders>
              <w:top w:val="single" w:sz="8" w:space="0" w:color="auto"/>
              <w:left w:val="nil"/>
              <w:bottom w:val="single" w:sz="4" w:space="0" w:color="auto"/>
              <w:right w:val="nil"/>
            </w:tcBorders>
            <w:shd w:val="clear" w:color="000000" w:fill="D9D9D9"/>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FF</w:t>
            </w:r>
          </w:p>
        </w:tc>
        <w:tc>
          <w:tcPr>
            <w:tcW w:w="608" w:type="dxa"/>
            <w:tcBorders>
              <w:top w:val="single" w:sz="8" w:space="0" w:color="auto"/>
              <w:left w:val="nil"/>
              <w:bottom w:val="single" w:sz="4" w:space="0" w:color="auto"/>
              <w:right w:val="single" w:sz="8" w:space="0" w:color="auto"/>
            </w:tcBorders>
            <w:shd w:val="clear" w:color="000000" w:fill="D9D9D9"/>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others</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Ag</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1.220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0.016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0.376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0.061</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0.031</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0.018</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0.059</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CmP</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0.014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1.140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0.025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0.093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0.018</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0.230</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0.133</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0.437</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1.090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0.604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0.152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0.242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0.331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0.055</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0.107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0.062</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0.203</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Fm</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0.214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0.047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1.610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0.096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0.164</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0.090</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0.052</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0.172</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Ppc</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0.057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0.045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1.100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0.093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0.047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0.071</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0.113</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0.066</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0.215</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Ch</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0.190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0.107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0.271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1.576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0.143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0.193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0.482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0.131</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0.106</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0.062</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0.202</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Msp</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0.038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0.192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0.095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0.088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1.614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0.365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0.119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0.396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0.065</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0.135</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0.078</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0.257</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M+e</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0.076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0.265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0.148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0.180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0.283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1.609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0.219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0.282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0.177</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0.372</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0.215</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0.707</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Gp+d</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0.006</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1.048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0.005</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0.004</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0.009</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0.005</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0.016</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Co</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1.013</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0.009</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0.003</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0.002</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0.006</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FFFFF"/>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T+w</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0.161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0.278</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0.150</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0.262</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0.197</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0.254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0.234</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0.229</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0.301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0.351</w:t>
            </w:r>
          </w:p>
        </w:tc>
        <w:tc>
          <w:tcPr>
            <w:tcW w:w="600" w:type="dxa"/>
            <w:tcBorders>
              <w:top w:val="nil"/>
              <w:left w:val="nil"/>
              <w:bottom w:val="nil"/>
              <w:right w:val="nil"/>
            </w:tcBorders>
            <w:shd w:val="clear" w:color="000000" w:fill="FFFFFF"/>
            <w:noWrap/>
            <w:vAlign w:val="center"/>
            <w:hideMark/>
          </w:tcPr>
          <w:p w:rsidR="00003486" w:rsidRDefault="00003486" w:rsidP="00972C2D">
            <w:pPr>
              <w:jc w:val="center"/>
              <w:rPr>
                <w:color w:val="000000"/>
                <w:sz w:val="16"/>
                <w:szCs w:val="16"/>
              </w:rPr>
            </w:pPr>
            <w:r>
              <w:rPr>
                <w:color w:val="000000"/>
                <w:sz w:val="16"/>
                <w:szCs w:val="16"/>
              </w:rPr>
              <w:t>1.323</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0.328</w:t>
            </w:r>
          </w:p>
        </w:tc>
        <w:tc>
          <w:tcPr>
            <w:tcW w:w="600" w:type="dxa"/>
            <w:tcBorders>
              <w:top w:val="nil"/>
              <w:left w:val="nil"/>
              <w:bottom w:val="nil"/>
              <w:right w:val="nil"/>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0.190</w:t>
            </w:r>
          </w:p>
        </w:tc>
        <w:tc>
          <w:tcPr>
            <w:tcW w:w="608" w:type="dxa"/>
            <w:tcBorders>
              <w:top w:val="nil"/>
              <w:left w:val="nil"/>
              <w:bottom w:val="nil"/>
              <w:right w:val="single" w:sz="8" w:space="0" w:color="auto"/>
            </w:tcBorders>
            <w:shd w:val="clear" w:color="000000" w:fill="D9D9D9"/>
            <w:noWrap/>
            <w:vAlign w:val="center"/>
            <w:hideMark/>
          </w:tcPr>
          <w:p w:rsidR="00003486" w:rsidRDefault="00003486" w:rsidP="00972C2D">
            <w:pPr>
              <w:jc w:val="center"/>
              <w:rPr>
                <w:color w:val="000000"/>
                <w:sz w:val="16"/>
                <w:szCs w:val="16"/>
              </w:rPr>
            </w:pPr>
            <w:r>
              <w:rPr>
                <w:color w:val="000000"/>
                <w:sz w:val="16"/>
                <w:szCs w:val="16"/>
              </w:rPr>
              <w:t>0.623</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2F2F2"/>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Hy</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0.010</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0.047</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0.063</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0.025</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0.052</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0.029</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0.045</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0.017</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0.126</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0.027</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0.015</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1.525</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0.032</w:t>
            </w:r>
          </w:p>
        </w:tc>
        <w:tc>
          <w:tcPr>
            <w:tcW w:w="608" w:type="dxa"/>
            <w:tcBorders>
              <w:top w:val="nil"/>
              <w:left w:val="nil"/>
              <w:bottom w:val="nil"/>
              <w:right w:val="single" w:sz="8" w:space="0" w:color="auto"/>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0.846</w:t>
            </w:r>
          </w:p>
        </w:tc>
      </w:tr>
      <w:tr w:rsidR="00003486" w:rsidRPr="009D7FD4" w:rsidTr="00972C2D">
        <w:trPr>
          <w:trHeight w:val="300"/>
          <w:jc w:val="center"/>
        </w:trPr>
        <w:tc>
          <w:tcPr>
            <w:tcW w:w="643" w:type="dxa"/>
            <w:tcBorders>
              <w:top w:val="nil"/>
              <w:left w:val="single" w:sz="8" w:space="0" w:color="auto"/>
              <w:bottom w:val="nil"/>
              <w:right w:val="single" w:sz="4" w:space="0" w:color="auto"/>
            </w:tcBorders>
            <w:shd w:val="clear" w:color="000000" w:fill="F2F2F2"/>
            <w:noWrap/>
            <w:vAlign w:val="center"/>
            <w:hideMark/>
          </w:tcPr>
          <w:p w:rsidR="00003486" w:rsidRPr="009D7FD4" w:rsidRDefault="00003486" w:rsidP="00972C2D">
            <w:pPr>
              <w:jc w:val="center"/>
              <w:rPr>
                <w:color w:val="000000"/>
                <w:sz w:val="16"/>
                <w:szCs w:val="16"/>
                <w:lang w:val="en-GB" w:eastAsia="en-GB"/>
              </w:rPr>
            </w:pPr>
            <w:r w:rsidRPr="009D7FD4">
              <w:rPr>
                <w:color w:val="000000"/>
                <w:sz w:val="16"/>
                <w:szCs w:val="16"/>
                <w:lang w:val="en-GB" w:eastAsia="en-GB"/>
              </w:rPr>
              <w:t>FF</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0.034</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0.114</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0.063</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0.058</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0.076</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0.105</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0.094</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0.055</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0.186</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0.074</w:t>
            </w:r>
          </w:p>
        </w:tc>
        <w:tc>
          <w:tcPr>
            <w:tcW w:w="600" w:type="dxa"/>
            <w:tcBorders>
              <w:top w:val="nil"/>
              <w:left w:val="nil"/>
              <w:bottom w:val="nil"/>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0.039</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0.384</w:t>
            </w:r>
          </w:p>
        </w:tc>
        <w:tc>
          <w:tcPr>
            <w:tcW w:w="600" w:type="dxa"/>
            <w:tcBorders>
              <w:top w:val="nil"/>
              <w:left w:val="nil"/>
              <w:bottom w:val="nil"/>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1.062</w:t>
            </w:r>
          </w:p>
        </w:tc>
        <w:tc>
          <w:tcPr>
            <w:tcW w:w="608" w:type="dxa"/>
            <w:tcBorders>
              <w:top w:val="nil"/>
              <w:left w:val="nil"/>
              <w:bottom w:val="nil"/>
              <w:right w:val="single" w:sz="8" w:space="0" w:color="auto"/>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1.668</w:t>
            </w:r>
          </w:p>
        </w:tc>
      </w:tr>
      <w:tr w:rsidR="00003486" w:rsidRPr="009D7FD4" w:rsidTr="00972C2D">
        <w:trPr>
          <w:trHeight w:val="315"/>
          <w:jc w:val="center"/>
        </w:trPr>
        <w:tc>
          <w:tcPr>
            <w:tcW w:w="643" w:type="dxa"/>
            <w:tcBorders>
              <w:top w:val="nil"/>
              <w:left w:val="single" w:sz="8" w:space="0" w:color="auto"/>
              <w:bottom w:val="single" w:sz="8" w:space="0" w:color="auto"/>
              <w:right w:val="single" w:sz="4" w:space="0" w:color="auto"/>
            </w:tcBorders>
            <w:shd w:val="clear" w:color="000000" w:fill="F2F2F2"/>
            <w:noWrap/>
            <w:vAlign w:val="center"/>
            <w:hideMark/>
          </w:tcPr>
          <w:p w:rsidR="00003486" w:rsidRPr="009D7FD4" w:rsidRDefault="00003486" w:rsidP="00972C2D">
            <w:pPr>
              <w:jc w:val="center"/>
              <w:rPr>
                <w:color w:val="000000"/>
                <w:sz w:val="16"/>
                <w:szCs w:val="16"/>
                <w:lang w:val="en-GB" w:eastAsia="en-GB"/>
              </w:rPr>
            </w:pPr>
            <w:r>
              <w:rPr>
                <w:color w:val="000000"/>
                <w:sz w:val="16"/>
                <w:szCs w:val="16"/>
                <w:lang w:val="en-GB" w:eastAsia="en-GB"/>
              </w:rPr>
              <w:t>Ot</w:t>
            </w:r>
            <w:r w:rsidRPr="009D7FD4">
              <w:rPr>
                <w:color w:val="000000"/>
                <w:sz w:val="16"/>
                <w:szCs w:val="16"/>
                <w:lang w:val="en-GB" w:eastAsia="en-GB"/>
              </w:rPr>
              <w:t>hers</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0.007</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0.047</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0.011</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0.016</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0.024</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0.018</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0.012</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0.008</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0.099</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0.012</w:t>
            </w:r>
          </w:p>
        </w:tc>
        <w:tc>
          <w:tcPr>
            <w:tcW w:w="600" w:type="dxa"/>
            <w:tcBorders>
              <w:top w:val="nil"/>
              <w:left w:val="nil"/>
              <w:bottom w:val="single" w:sz="8" w:space="0" w:color="auto"/>
              <w:right w:val="nil"/>
            </w:tcBorders>
            <w:shd w:val="clear" w:color="000000" w:fill="F2F2F2"/>
            <w:noWrap/>
            <w:vAlign w:val="center"/>
            <w:hideMark/>
          </w:tcPr>
          <w:p w:rsidR="00003486" w:rsidRDefault="00003486" w:rsidP="00972C2D">
            <w:pPr>
              <w:jc w:val="center"/>
              <w:rPr>
                <w:color w:val="000000"/>
                <w:sz w:val="16"/>
                <w:szCs w:val="16"/>
              </w:rPr>
            </w:pPr>
            <w:r>
              <w:rPr>
                <w:color w:val="000000"/>
                <w:sz w:val="16"/>
                <w:szCs w:val="16"/>
              </w:rPr>
              <w:t>0.008</w:t>
            </w:r>
          </w:p>
        </w:tc>
        <w:tc>
          <w:tcPr>
            <w:tcW w:w="600" w:type="dxa"/>
            <w:tcBorders>
              <w:top w:val="nil"/>
              <w:left w:val="nil"/>
              <w:bottom w:val="single" w:sz="8" w:space="0" w:color="auto"/>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0.036</w:t>
            </w:r>
          </w:p>
        </w:tc>
        <w:tc>
          <w:tcPr>
            <w:tcW w:w="600" w:type="dxa"/>
            <w:tcBorders>
              <w:top w:val="nil"/>
              <w:left w:val="nil"/>
              <w:bottom w:val="single" w:sz="8" w:space="0" w:color="auto"/>
              <w:right w:val="nil"/>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0.033</w:t>
            </w:r>
          </w:p>
        </w:tc>
        <w:tc>
          <w:tcPr>
            <w:tcW w:w="608" w:type="dxa"/>
            <w:tcBorders>
              <w:top w:val="nil"/>
              <w:left w:val="nil"/>
              <w:bottom w:val="single" w:sz="8" w:space="0" w:color="auto"/>
              <w:right w:val="single" w:sz="8" w:space="0" w:color="auto"/>
            </w:tcBorders>
            <w:shd w:val="clear" w:color="000000" w:fill="C4BD97"/>
            <w:noWrap/>
            <w:vAlign w:val="center"/>
            <w:hideMark/>
          </w:tcPr>
          <w:p w:rsidR="00003486" w:rsidRDefault="00003486" w:rsidP="00972C2D">
            <w:pPr>
              <w:jc w:val="center"/>
              <w:rPr>
                <w:color w:val="000000"/>
                <w:sz w:val="16"/>
                <w:szCs w:val="16"/>
              </w:rPr>
            </w:pPr>
            <w:r>
              <w:rPr>
                <w:color w:val="000000"/>
                <w:sz w:val="16"/>
                <w:szCs w:val="16"/>
              </w:rPr>
              <w:t>1.184</w:t>
            </w:r>
          </w:p>
        </w:tc>
      </w:tr>
    </w:tbl>
    <w:p w:rsidR="00003486" w:rsidRDefault="00003486" w:rsidP="00003486">
      <w:pPr>
        <w:rPr>
          <w:lang w:val="en-GB"/>
        </w:rPr>
      </w:pPr>
    </w:p>
    <w:p w:rsidR="00B429A1" w:rsidRDefault="00B429A1" w:rsidP="00472743">
      <w:pPr>
        <w:rPr>
          <w:lang w:val="en-GB"/>
        </w:rPr>
      </w:pPr>
    </w:p>
    <w:sectPr w:rsidR="00B429A1" w:rsidSect="00822960">
      <w:footerReference w:type="default" r:id="rId69"/>
      <w:pgSz w:w="11906" w:h="16838"/>
      <w:pgMar w:top="1134" w:right="1134" w:bottom="1134" w:left="1134"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1F0" w:rsidRDefault="003101F0">
      <w:r>
        <w:separator/>
      </w:r>
    </w:p>
  </w:endnote>
  <w:endnote w:type="continuationSeparator" w:id="0">
    <w:p w:rsidR="003101F0" w:rsidRDefault="0031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96" w:rsidRDefault="00CD4396">
    <w:pPr>
      <w:pStyle w:val="Footer"/>
      <w:jc w:val="right"/>
    </w:pPr>
    <w:r>
      <w:fldChar w:fldCharType="begin"/>
    </w:r>
    <w:r>
      <w:instrText xml:space="preserve"> PAGE   \* MERGEFORMAT </w:instrText>
    </w:r>
    <w:r>
      <w:fldChar w:fldCharType="separate"/>
    </w:r>
    <w:r w:rsidR="00AE03AC">
      <w:rPr>
        <w:noProof/>
      </w:rPr>
      <w:t>2</w:t>
    </w:r>
    <w:r>
      <w:rPr>
        <w:noProof/>
      </w:rPr>
      <w:fldChar w:fldCharType="end"/>
    </w:r>
  </w:p>
  <w:p w:rsidR="00CD4396" w:rsidRPr="00DC5E01" w:rsidRDefault="00CD4396" w:rsidP="00E37ED0">
    <w:pPr>
      <w:pStyle w:val="Footer"/>
      <w:ind w:firstLine="42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1F0" w:rsidRDefault="003101F0">
      <w:r>
        <w:separator/>
      </w:r>
    </w:p>
  </w:footnote>
  <w:footnote w:type="continuationSeparator" w:id="0">
    <w:p w:rsidR="003101F0" w:rsidRDefault="003101F0">
      <w:r>
        <w:continuationSeparator/>
      </w:r>
    </w:p>
  </w:footnote>
  <w:footnote w:id="1">
    <w:p w:rsidR="00CD4396" w:rsidRPr="000B57AD" w:rsidRDefault="00CD4396" w:rsidP="007519F8">
      <w:pPr>
        <w:pStyle w:val="FootnoteText"/>
        <w:rPr>
          <w:lang w:val="en-GB"/>
        </w:rPr>
      </w:pPr>
      <w:r>
        <w:rPr>
          <w:rStyle w:val="FootnoteReference"/>
        </w:rPr>
        <w:footnoteRef/>
      </w:r>
      <w:r w:rsidRPr="006B3728">
        <w:rPr>
          <w:lang w:val="en-US"/>
        </w:rPr>
        <w:t xml:space="preserve"> </w:t>
      </w:r>
      <w:r>
        <w:rPr>
          <w:lang w:val="en-GB"/>
        </w:rPr>
        <w:t>Corresponding Author: dg346@cam.ac.uk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A282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4592"/>
    <w:multiLevelType w:val="hybridMultilevel"/>
    <w:tmpl w:val="A12E02B8"/>
    <w:lvl w:ilvl="0" w:tplc="41E09F66">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2510E2A"/>
    <w:multiLevelType w:val="hybridMultilevel"/>
    <w:tmpl w:val="5C0CBB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B32C28"/>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4666884"/>
    <w:multiLevelType w:val="hybridMultilevel"/>
    <w:tmpl w:val="C9E4BA48"/>
    <w:lvl w:ilvl="0" w:tplc="04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FAA21A7"/>
    <w:multiLevelType w:val="multilevel"/>
    <w:tmpl w:val="2BC2049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1587017B"/>
    <w:multiLevelType w:val="hybridMultilevel"/>
    <w:tmpl w:val="0AEA13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6915D8D"/>
    <w:multiLevelType w:val="hybridMultilevel"/>
    <w:tmpl w:val="63FC14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7461289"/>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8F804C7"/>
    <w:multiLevelType w:val="multilevel"/>
    <w:tmpl w:val="9E98C1D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nsid w:val="1BBD60CC"/>
    <w:multiLevelType w:val="hybridMultilevel"/>
    <w:tmpl w:val="D86A19E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2F66556"/>
    <w:multiLevelType w:val="multilevel"/>
    <w:tmpl w:val="E3282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550149"/>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78C5D07"/>
    <w:multiLevelType w:val="hybridMultilevel"/>
    <w:tmpl w:val="89365056"/>
    <w:lvl w:ilvl="0" w:tplc="91B8D000">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B5C343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6150A6"/>
    <w:multiLevelType w:val="hybridMultilevel"/>
    <w:tmpl w:val="4D5403E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D8C086A"/>
    <w:multiLevelType w:val="hybridMultilevel"/>
    <w:tmpl w:val="E3282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E996372"/>
    <w:multiLevelType w:val="multilevel"/>
    <w:tmpl w:val="04044A4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nsid w:val="40D162AF"/>
    <w:multiLevelType w:val="hybridMultilevel"/>
    <w:tmpl w:val="4C1A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73969"/>
    <w:multiLevelType w:val="hybridMultilevel"/>
    <w:tmpl w:val="5A921DF6"/>
    <w:lvl w:ilvl="0" w:tplc="5182460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3F01EA6"/>
    <w:multiLevelType w:val="hybridMultilevel"/>
    <w:tmpl w:val="E3B2A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22530"/>
    <w:multiLevelType w:val="hybridMultilevel"/>
    <w:tmpl w:val="106C7BF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56E57DF"/>
    <w:multiLevelType w:val="hybridMultilevel"/>
    <w:tmpl w:val="77A44FB4"/>
    <w:lvl w:ilvl="0" w:tplc="770C7366">
      <w:start w:val="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7221409"/>
    <w:multiLevelType w:val="hybridMultilevel"/>
    <w:tmpl w:val="8DFC6D62"/>
    <w:lvl w:ilvl="0" w:tplc="91B8D000">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7F00E78"/>
    <w:multiLevelType w:val="hybridMultilevel"/>
    <w:tmpl w:val="8DA44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F81866"/>
    <w:multiLevelType w:val="hybridMultilevel"/>
    <w:tmpl w:val="910AD922"/>
    <w:lvl w:ilvl="0" w:tplc="3D706E54">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E1C53F8"/>
    <w:multiLevelType w:val="hybridMultilevel"/>
    <w:tmpl w:val="39302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B21DBB"/>
    <w:multiLevelType w:val="hybridMultilevel"/>
    <w:tmpl w:val="89F4C18C"/>
    <w:lvl w:ilvl="0" w:tplc="FAEAAFEC">
      <w:start w:val="1"/>
      <w:numFmt w:val="decimal"/>
      <w:lvlText w:val="%1"/>
      <w:lvlJc w:val="left"/>
      <w:pPr>
        <w:ind w:left="360" w:hanging="360"/>
      </w:pPr>
      <w:rPr>
        <w:rFonts w:hint="default"/>
        <w:vertAlign w:val="superscrip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nsid w:val="50493D71"/>
    <w:multiLevelType w:val="hybridMultilevel"/>
    <w:tmpl w:val="7408B1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0B61788"/>
    <w:multiLevelType w:val="hybridMultilevel"/>
    <w:tmpl w:val="D38C313C"/>
    <w:lvl w:ilvl="0" w:tplc="4A8C44E0">
      <w:start w:val="1"/>
      <w:numFmt w:val="decimal"/>
      <w:lvlText w:val="[%1]"/>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51B01C23"/>
    <w:multiLevelType w:val="multilevel"/>
    <w:tmpl w:val="04044A4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nsid w:val="51F73659"/>
    <w:multiLevelType w:val="multilevel"/>
    <w:tmpl w:val="D4A8C628"/>
    <w:lvl w:ilvl="0">
      <w:start w:val="1"/>
      <w:numFmt w:val="decimal"/>
      <w:lvlText w:val="%1."/>
      <w:lvlJc w:val="left"/>
      <w:pPr>
        <w:tabs>
          <w:tab w:val="num" w:pos="1077"/>
        </w:tabs>
        <w:ind w:left="717" w:hanging="360"/>
      </w:pPr>
    </w:lvl>
    <w:lvl w:ilvl="1">
      <w:start w:val="1"/>
      <w:numFmt w:val="decimal"/>
      <w:lvlText w:val="%1.%2."/>
      <w:lvlJc w:val="left"/>
      <w:pPr>
        <w:tabs>
          <w:tab w:val="num" w:pos="1797"/>
        </w:tabs>
        <w:ind w:left="1149" w:hanging="432"/>
      </w:pPr>
    </w:lvl>
    <w:lvl w:ilvl="2">
      <w:start w:val="1"/>
      <w:numFmt w:val="decimal"/>
      <w:lvlText w:val="%1.%2.%3."/>
      <w:lvlJc w:val="left"/>
      <w:pPr>
        <w:tabs>
          <w:tab w:val="num" w:pos="2517"/>
        </w:tabs>
        <w:ind w:left="1581" w:hanging="504"/>
      </w:pPr>
    </w:lvl>
    <w:lvl w:ilvl="3">
      <w:start w:val="1"/>
      <w:numFmt w:val="decimal"/>
      <w:lvlText w:val="%1.%2.%3.%4."/>
      <w:lvlJc w:val="left"/>
      <w:pPr>
        <w:tabs>
          <w:tab w:val="num" w:pos="3237"/>
        </w:tabs>
        <w:ind w:left="2085" w:hanging="648"/>
      </w:pPr>
    </w:lvl>
    <w:lvl w:ilvl="4">
      <w:start w:val="1"/>
      <w:numFmt w:val="decimal"/>
      <w:lvlText w:val="%1.%2.%3.%4.%5."/>
      <w:lvlJc w:val="left"/>
      <w:pPr>
        <w:tabs>
          <w:tab w:val="num" w:pos="3957"/>
        </w:tabs>
        <w:ind w:left="2589" w:hanging="792"/>
      </w:pPr>
    </w:lvl>
    <w:lvl w:ilvl="5">
      <w:start w:val="1"/>
      <w:numFmt w:val="decimal"/>
      <w:lvlText w:val="%1.%2.%3.%4.%5.%6."/>
      <w:lvlJc w:val="left"/>
      <w:pPr>
        <w:tabs>
          <w:tab w:val="num" w:pos="4677"/>
        </w:tabs>
        <w:ind w:left="3093" w:hanging="936"/>
      </w:pPr>
    </w:lvl>
    <w:lvl w:ilvl="6">
      <w:start w:val="1"/>
      <w:numFmt w:val="decimal"/>
      <w:lvlText w:val="%1.%2.%3.%4.%5.%6.%7."/>
      <w:lvlJc w:val="left"/>
      <w:pPr>
        <w:tabs>
          <w:tab w:val="num" w:pos="5397"/>
        </w:tabs>
        <w:ind w:left="3597" w:hanging="1080"/>
      </w:pPr>
    </w:lvl>
    <w:lvl w:ilvl="7">
      <w:start w:val="1"/>
      <w:numFmt w:val="decimal"/>
      <w:lvlText w:val="%1.%2.%3.%4.%5.%6.%7.%8."/>
      <w:lvlJc w:val="left"/>
      <w:pPr>
        <w:tabs>
          <w:tab w:val="num" w:pos="6117"/>
        </w:tabs>
        <w:ind w:left="4101" w:hanging="1224"/>
      </w:pPr>
    </w:lvl>
    <w:lvl w:ilvl="8">
      <w:start w:val="1"/>
      <w:numFmt w:val="decimal"/>
      <w:lvlText w:val="%1.%2.%3.%4.%5.%6.%7.%8.%9."/>
      <w:lvlJc w:val="left"/>
      <w:pPr>
        <w:tabs>
          <w:tab w:val="num" w:pos="6837"/>
        </w:tabs>
        <w:ind w:left="4677" w:hanging="1440"/>
      </w:pPr>
    </w:lvl>
  </w:abstractNum>
  <w:abstractNum w:abstractNumId="32">
    <w:nsid w:val="5C4E73E2"/>
    <w:multiLevelType w:val="multilevel"/>
    <w:tmpl w:val="E3282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5A2773"/>
    <w:multiLevelType w:val="hybridMultilevel"/>
    <w:tmpl w:val="807696B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5CB13412"/>
    <w:multiLevelType w:val="hybridMultilevel"/>
    <w:tmpl w:val="A674358E"/>
    <w:lvl w:ilvl="0" w:tplc="AF20F4F4">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3CC4D47"/>
    <w:multiLevelType w:val="hybridMultilevel"/>
    <w:tmpl w:val="D2280A54"/>
    <w:lvl w:ilvl="0" w:tplc="518246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6EC54927"/>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7DAA2806"/>
    <w:multiLevelType w:val="multilevel"/>
    <w:tmpl w:val="040C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8">
    <w:nsid w:val="7DE62F57"/>
    <w:multiLevelType w:val="hybridMultilevel"/>
    <w:tmpl w:val="188AA9A6"/>
    <w:lvl w:ilvl="0" w:tplc="5EF8CBE2">
      <w:start w:val="1"/>
      <w:numFmt w:val="decimal"/>
      <w:lvlText w:val="[%1]"/>
      <w:lvlJc w:val="center"/>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E2061AA"/>
    <w:multiLevelType w:val="hybridMultilevel"/>
    <w:tmpl w:val="72E89F04"/>
    <w:lvl w:ilvl="0" w:tplc="EF7E5C5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E4F7408"/>
    <w:multiLevelType w:val="multilevel"/>
    <w:tmpl w:val="CEAC416C"/>
    <w:lvl w:ilvl="0">
      <w:start w:val="1"/>
      <w:numFmt w:val="decimal"/>
      <w:pStyle w:val="Heading1"/>
      <w:lvlText w:val="%1."/>
      <w:lvlJc w:val="left"/>
      <w:pPr>
        <w:ind w:left="720" w:hanging="360"/>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224"/>
        </w:tabs>
        <w:ind w:left="1224" w:hanging="864"/>
      </w:pPr>
    </w:lvl>
    <w:lvl w:ilvl="4">
      <w:start w:val="1"/>
      <w:numFmt w:val="decimal"/>
      <w:pStyle w:val="Heading5"/>
      <w:lvlText w:val="%1.%2.%3.%4.%5"/>
      <w:lvlJc w:val="left"/>
      <w:pPr>
        <w:tabs>
          <w:tab w:val="num" w:pos="1368"/>
        </w:tabs>
        <w:ind w:left="1368" w:hanging="1008"/>
      </w:pPr>
    </w:lvl>
    <w:lvl w:ilvl="5">
      <w:start w:val="1"/>
      <w:numFmt w:val="decimal"/>
      <w:pStyle w:val="Heading6"/>
      <w:lvlText w:val="%1.%2.%3.%4.%5.%6"/>
      <w:lvlJc w:val="left"/>
      <w:pPr>
        <w:tabs>
          <w:tab w:val="num" w:pos="1512"/>
        </w:tabs>
        <w:ind w:left="1512" w:hanging="1152"/>
      </w:pPr>
    </w:lvl>
    <w:lvl w:ilvl="6">
      <w:start w:val="1"/>
      <w:numFmt w:val="decimal"/>
      <w:pStyle w:val="Heading7"/>
      <w:lvlText w:val="%1.%2.%3.%4.%5.%6.%7"/>
      <w:lvlJc w:val="left"/>
      <w:pPr>
        <w:tabs>
          <w:tab w:val="num" w:pos="1656"/>
        </w:tabs>
        <w:ind w:left="1656" w:hanging="1296"/>
      </w:pPr>
    </w:lvl>
    <w:lvl w:ilvl="7">
      <w:start w:val="1"/>
      <w:numFmt w:val="decimal"/>
      <w:pStyle w:val="Heading8"/>
      <w:lvlText w:val="%1.%2.%3.%4.%5.%6.%7.%8"/>
      <w:lvlJc w:val="left"/>
      <w:pPr>
        <w:tabs>
          <w:tab w:val="num" w:pos="1800"/>
        </w:tabs>
        <w:ind w:left="1800" w:hanging="1440"/>
      </w:pPr>
    </w:lvl>
    <w:lvl w:ilvl="8">
      <w:start w:val="1"/>
      <w:numFmt w:val="decimal"/>
      <w:pStyle w:val="Heading9"/>
      <w:lvlText w:val="%1.%2.%3.%4.%5.%6.%7.%8.%9"/>
      <w:lvlJc w:val="left"/>
      <w:pPr>
        <w:tabs>
          <w:tab w:val="num" w:pos="1944"/>
        </w:tabs>
        <w:ind w:left="1944" w:hanging="1584"/>
      </w:pPr>
    </w:lvl>
  </w:abstractNum>
  <w:abstractNum w:abstractNumId="41">
    <w:nsid w:val="7FBC309E"/>
    <w:multiLevelType w:val="hybridMultilevel"/>
    <w:tmpl w:val="BF54AFA8"/>
    <w:lvl w:ilvl="0" w:tplc="0C0C0001">
      <w:start w:val="1"/>
      <w:numFmt w:val="bullet"/>
      <w:lvlText w:val=""/>
      <w:lvlJc w:val="left"/>
      <w:pPr>
        <w:ind w:left="862" w:hanging="360"/>
      </w:pPr>
      <w:rPr>
        <w:rFonts w:ascii="Symbol" w:hAnsi="Symbol" w:hint="default"/>
      </w:rPr>
    </w:lvl>
    <w:lvl w:ilvl="1" w:tplc="0C0C0003">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num w:numId="1">
    <w:abstractNumId w:val="34"/>
  </w:num>
  <w:num w:numId="2">
    <w:abstractNumId w:val="13"/>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7"/>
  </w:num>
  <w:num w:numId="7">
    <w:abstractNumId w:val="40"/>
  </w:num>
  <w:num w:numId="8">
    <w:abstractNumId w:val="5"/>
  </w:num>
  <w:num w:numId="9">
    <w:abstractNumId w:val="17"/>
  </w:num>
  <w:num w:numId="10">
    <w:abstractNumId w:val="30"/>
  </w:num>
  <w:num w:numId="11">
    <w:abstractNumId w:val="6"/>
  </w:num>
  <w:num w:numId="12">
    <w:abstractNumId w:val="23"/>
  </w:num>
  <w:num w:numId="13">
    <w:abstractNumId w:val="2"/>
  </w:num>
  <w:num w:numId="14">
    <w:abstractNumId w:val="28"/>
  </w:num>
  <w:num w:numId="15">
    <w:abstractNumId w:val="15"/>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32"/>
  </w:num>
  <w:num w:numId="20">
    <w:abstractNumId w:val="4"/>
  </w:num>
  <w:num w:numId="21">
    <w:abstractNumId w:val="8"/>
  </w:num>
  <w:num w:numId="22">
    <w:abstractNumId w:val="36"/>
  </w:num>
  <w:num w:numId="23">
    <w:abstractNumId w:val="3"/>
  </w:num>
  <w:num w:numId="24">
    <w:abstractNumId w:val="12"/>
  </w:num>
  <w:num w:numId="25">
    <w:abstractNumId w:val="19"/>
  </w:num>
  <w:num w:numId="26">
    <w:abstractNumId w:val="7"/>
  </w:num>
  <w:num w:numId="27">
    <w:abstractNumId w:val="21"/>
  </w:num>
  <w:num w:numId="28">
    <w:abstractNumId w:val="14"/>
  </w:num>
  <w:num w:numId="29">
    <w:abstractNumId w:val="22"/>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9"/>
  </w:num>
  <w:num w:numId="33">
    <w:abstractNumId w:val="38"/>
  </w:num>
  <w:num w:numId="34">
    <w:abstractNumId w:val="10"/>
  </w:num>
  <w:num w:numId="35">
    <w:abstractNumId w:val="27"/>
  </w:num>
  <w:num w:numId="36">
    <w:abstractNumId w:val="0"/>
  </w:num>
  <w:num w:numId="37">
    <w:abstractNumId w:val="25"/>
  </w:num>
  <w:num w:numId="38">
    <w:abstractNumId w:val="24"/>
  </w:num>
  <w:num w:numId="39">
    <w:abstractNumId w:val="18"/>
  </w:num>
  <w:num w:numId="40">
    <w:abstractNumId w:val="39"/>
  </w:num>
  <w:num w:numId="41">
    <w:abstractNumId w:val="20"/>
  </w:num>
  <w:num w:numId="42">
    <w:abstractNumId w:val="41"/>
  </w:num>
  <w:num w:numId="43">
    <w:abstractNumId w:val="26"/>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F4"/>
    <w:rsid w:val="0000049B"/>
    <w:rsid w:val="00000678"/>
    <w:rsid w:val="00001959"/>
    <w:rsid w:val="00001BCA"/>
    <w:rsid w:val="00001EB1"/>
    <w:rsid w:val="000021E9"/>
    <w:rsid w:val="00002659"/>
    <w:rsid w:val="00002B86"/>
    <w:rsid w:val="00002F63"/>
    <w:rsid w:val="00003446"/>
    <w:rsid w:val="00003486"/>
    <w:rsid w:val="00003A42"/>
    <w:rsid w:val="00003ACF"/>
    <w:rsid w:val="00003D24"/>
    <w:rsid w:val="00003DE6"/>
    <w:rsid w:val="00003EC9"/>
    <w:rsid w:val="00004133"/>
    <w:rsid w:val="00004265"/>
    <w:rsid w:val="0000428B"/>
    <w:rsid w:val="0000476F"/>
    <w:rsid w:val="00004908"/>
    <w:rsid w:val="00004C3F"/>
    <w:rsid w:val="00006792"/>
    <w:rsid w:val="00006A06"/>
    <w:rsid w:val="00006B29"/>
    <w:rsid w:val="00007499"/>
    <w:rsid w:val="00007F5C"/>
    <w:rsid w:val="00010434"/>
    <w:rsid w:val="0001061E"/>
    <w:rsid w:val="00010948"/>
    <w:rsid w:val="000109DE"/>
    <w:rsid w:val="00010CCE"/>
    <w:rsid w:val="0001132B"/>
    <w:rsid w:val="0001162B"/>
    <w:rsid w:val="00011DCD"/>
    <w:rsid w:val="0001262F"/>
    <w:rsid w:val="00012668"/>
    <w:rsid w:val="000127BA"/>
    <w:rsid w:val="00012BBC"/>
    <w:rsid w:val="00012CED"/>
    <w:rsid w:val="00012D79"/>
    <w:rsid w:val="00013257"/>
    <w:rsid w:val="000133C7"/>
    <w:rsid w:val="000136D1"/>
    <w:rsid w:val="00013757"/>
    <w:rsid w:val="00013827"/>
    <w:rsid w:val="0001389C"/>
    <w:rsid w:val="00013D71"/>
    <w:rsid w:val="00014645"/>
    <w:rsid w:val="0001473F"/>
    <w:rsid w:val="00014790"/>
    <w:rsid w:val="00014847"/>
    <w:rsid w:val="00014C61"/>
    <w:rsid w:val="00015324"/>
    <w:rsid w:val="00015DF3"/>
    <w:rsid w:val="000163B1"/>
    <w:rsid w:val="000165C4"/>
    <w:rsid w:val="00016FFB"/>
    <w:rsid w:val="00017062"/>
    <w:rsid w:val="00017EDF"/>
    <w:rsid w:val="00020248"/>
    <w:rsid w:val="00020E53"/>
    <w:rsid w:val="000216B8"/>
    <w:rsid w:val="00023711"/>
    <w:rsid w:val="0002378D"/>
    <w:rsid w:val="000240C6"/>
    <w:rsid w:val="00024229"/>
    <w:rsid w:val="000246EC"/>
    <w:rsid w:val="00024784"/>
    <w:rsid w:val="00024AC0"/>
    <w:rsid w:val="00024AF3"/>
    <w:rsid w:val="00024C50"/>
    <w:rsid w:val="000252C9"/>
    <w:rsid w:val="00025D1D"/>
    <w:rsid w:val="000262F6"/>
    <w:rsid w:val="000266AC"/>
    <w:rsid w:val="0002675D"/>
    <w:rsid w:val="00026A1F"/>
    <w:rsid w:val="00026C2B"/>
    <w:rsid w:val="00026FED"/>
    <w:rsid w:val="000271B5"/>
    <w:rsid w:val="00027BA5"/>
    <w:rsid w:val="00027E9B"/>
    <w:rsid w:val="00027EB5"/>
    <w:rsid w:val="000303B3"/>
    <w:rsid w:val="00030787"/>
    <w:rsid w:val="00030799"/>
    <w:rsid w:val="0003113D"/>
    <w:rsid w:val="00031277"/>
    <w:rsid w:val="00031302"/>
    <w:rsid w:val="00031441"/>
    <w:rsid w:val="000316F2"/>
    <w:rsid w:val="00031809"/>
    <w:rsid w:val="00031A45"/>
    <w:rsid w:val="00031CB9"/>
    <w:rsid w:val="00031E63"/>
    <w:rsid w:val="00032138"/>
    <w:rsid w:val="000322D9"/>
    <w:rsid w:val="000324E5"/>
    <w:rsid w:val="0003255B"/>
    <w:rsid w:val="000326CD"/>
    <w:rsid w:val="000328DD"/>
    <w:rsid w:val="00032D6A"/>
    <w:rsid w:val="00032E57"/>
    <w:rsid w:val="000339F0"/>
    <w:rsid w:val="000340AE"/>
    <w:rsid w:val="000341A5"/>
    <w:rsid w:val="0003445B"/>
    <w:rsid w:val="00034498"/>
    <w:rsid w:val="0003487D"/>
    <w:rsid w:val="00034A27"/>
    <w:rsid w:val="00034E7D"/>
    <w:rsid w:val="000350A4"/>
    <w:rsid w:val="00035AB3"/>
    <w:rsid w:val="00035B71"/>
    <w:rsid w:val="000366B4"/>
    <w:rsid w:val="00036782"/>
    <w:rsid w:val="00036C71"/>
    <w:rsid w:val="00036CF1"/>
    <w:rsid w:val="00036EDD"/>
    <w:rsid w:val="00037020"/>
    <w:rsid w:val="000377C5"/>
    <w:rsid w:val="00037D11"/>
    <w:rsid w:val="00040029"/>
    <w:rsid w:val="0004052D"/>
    <w:rsid w:val="000419B1"/>
    <w:rsid w:val="00041B59"/>
    <w:rsid w:val="00041B82"/>
    <w:rsid w:val="00041BD3"/>
    <w:rsid w:val="000424BD"/>
    <w:rsid w:val="0004264D"/>
    <w:rsid w:val="00042676"/>
    <w:rsid w:val="000428B9"/>
    <w:rsid w:val="00042F73"/>
    <w:rsid w:val="00043192"/>
    <w:rsid w:val="0004319D"/>
    <w:rsid w:val="000431F2"/>
    <w:rsid w:val="000434D2"/>
    <w:rsid w:val="00043C35"/>
    <w:rsid w:val="00043DE8"/>
    <w:rsid w:val="000442B3"/>
    <w:rsid w:val="0004454E"/>
    <w:rsid w:val="00044A3C"/>
    <w:rsid w:val="00044A62"/>
    <w:rsid w:val="00044CB8"/>
    <w:rsid w:val="00044E56"/>
    <w:rsid w:val="00045233"/>
    <w:rsid w:val="00045407"/>
    <w:rsid w:val="000454EE"/>
    <w:rsid w:val="00045523"/>
    <w:rsid w:val="0004583F"/>
    <w:rsid w:val="00045E4A"/>
    <w:rsid w:val="00045FF3"/>
    <w:rsid w:val="00046399"/>
    <w:rsid w:val="000465B5"/>
    <w:rsid w:val="00046866"/>
    <w:rsid w:val="00046A25"/>
    <w:rsid w:val="00047477"/>
    <w:rsid w:val="000476AE"/>
    <w:rsid w:val="00047CE5"/>
    <w:rsid w:val="00050101"/>
    <w:rsid w:val="00050142"/>
    <w:rsid w:val="000507B5"/>
    <w:rsid w:val="00050A24"/>
    <w:rsid w:val="00050B95"/>
    <w:rsid w:val="00050BED"/>
    <w:rsid w:val="00050C64"/>
    <w:rsid w:val="00050D1A"/>
    <w:rsid w:val="00050EB3"/>
    <w:rsid w:val="00051468"/>
    <w:rsid w:val="000518B4"/>
    <w:rsid w:val="000522FF"/>
    <w:rsid w:val="00052837"/>
    <w:rsid w:val="000529D8"/>
    <w:rsid w:val="0005325B"/>
    <w:rsid w:val="000532AE"/>
    <w:rsid w:val="00053520"/>
    <w:rsid w:val="000536C2"/>
    <w:rsid w:val="00054480"/>
    <w:rsid w:val="00054707"/>
    <w:rsid w:val="00054A1C"/>
    <w:rsid w:val="000558BA"/>
    <w:rsid w:val="00055907"/>
    <w:rsid w:val="0005641C"/>
    <w:rsid w:val="0005694B"/>
    <w:rsid w:val="00056BC4"/>
    <w:rsid w:val="00056C8D"/>
    <w:rsid w:val="00056D98"/>
    <w:rsid w:val="000571EE"/>
    <w:rsid w:val="0005726F"/>
    <w:rsid w:val="00057402"/>
    <w:rsid w:val="0005746C"/>
    <w:rsid w:val="0005751F"/>
    <w:rsid w:val="00057612"/>
    <w:rsid w:val="00057A86"/>
    <w:rsid w:val="00057B0B"/>
    <w:rsid w:val="00057B5A"/>
    <w:rsid w:val="00057CB9"/>
    <w:rsid w:val="000607CE"/>
    <w:rsid w:val="00061506"/>
    <w:rsid w:val="00061B63"/>
    <w:rsid w:val="00061C23"/>
    <w:rsid w:val="0006233A"/>
    <w:rsid w:val="00062767"/>
    <w:rsid w:val="0006298C"/>
    <w:rsid w:val="00062AD5"/>
    <w:rsid w:val="00062F58"/>
    <w:rsid w:val="00062FD0"/>
    <w:rsid w:val="00063AAB"/>
    <w:rsid w:val="00063FBA"/>
    <w:rsid w:val="00064120"/>
    <w:rsid w:val="00064250"/>
    <w:rsid w:val="00064330"/>
    <w:rsid w:val="00064706"/>
    <w:rsid w:val="00064874"/>
    <w:rsid w:val="00064A06"/>
    <w:rsid w:val="00064B9D"/>
    <w:rsid w:val="00064FF1"/>
    <w:rsid w:val="00065592"/>
    <w:rsid w:val="000655C4"/>
    <w:rsid w:val="00065815"/>
    <w:rsid w:val="0006584D"/>
    <w:rsid w:val="00065879"/>
    <w:rsid w:val="0006592C"/>
    <w:rsid w:val="00066600"/>
    <w:rsid w:val="00066FA3"/>
    <w:rsid w:val="000671CC"/>
    <w:rsid w:val="0006731E"/>
    <w:rsid w:val="0006767B"/>
    <w:rsid w:val="00067979"/>
    <w:rsid w:val="00067C02"/>
    <w:rsid w:val="00067C5A"/>
    <w:rsid w:val="000704E5"/>
    <w:rsid w:val="00070F65"/>
    <w:rsid w:val="00071323"/>
    <w:rsid w:val="00071688"/>
    <w:rsid w:val="00071AB2"/>
    <w:rsid w:val="00071CD0"/>
    <w:rsid w:val="0007201A"/>
    <w:rsid w:val="0007283D"/>
    <w:rsid w:val="00072ED2"/>
    <w:rsid w:val="00072FE9"/>
    <w:rsid w:val="00073019"/>
    <w:rsid w:val="00073580"/>
    <w:rsid w:val="0007388C"/>
    <w:rsid w:val="00073AAC"/>
    <w:rsid w:val="00073C98"/>
    <w:rsid w:val="00073E96"/>
    <w:rsid w:val="00074018"/>
    <w:rsid w:val="0007454A"/>
    <w:rsid w:val="000746F7"/>
    <w:rsid w:val="00074C97"/>
    <w:rsid w:val="00074FF2"/>
    <w:rsid w:val="0007531F"/>
    <w:rsid w:val="00075432"/>
    <w:rsid w:val="000755D9"/>
    <w:rsid w:val="00075936"/>
    <w:rsid w:val="00075E80"/>
    <w:rsid w:val="000766B0"/>
    <w:rsid w:val="0007678D"/>
    <w:rsid w:val="00076795"/>
    <w:rsid w:val="00076A16"/>
    <w:rsid w:val="000770E7"/>
    <w:rsid w:val="00077C7C"/>
    <w:rsid w:val="00077EB2"/>
    <w:rsid w:val="00080148"/>
    <w:rsid w:val="00080474"/>
    <w:rsid w:val="00081E16"/>
    <w:rsid w:val="00081EA7"/>
    <w:rsid w:val="00081F75"/>
    <w:rsid w:val="0008282C"/>
    <w:rsid w:val="00082857"/>
    <w:rsid w:val="00082EA6"/>
    <w:rsid w:val="00082EE0"/>
    <w:rsid w:val="00083030"/>
    <w:rsid w:val="0008334D"/>
    <w:rsid w:val="000834A7"/>
    <w:rsid w:val="0008353B"/>
    <w:rsid w:val="00083786"/>
    <w:rsid w:val="00083A6D"/>
    <w:rsid w:val="00083EE4"/>
    <w:rsid w:val="00084046"/>
    <w:rsid w:val="00084275"/>
    <w:rsid w:val="00084389"/>
    <w:rsid w:val="00084978"/>
    <w:rsid w:val="00084CC2"/>
    <w:rsid w:val="00084F22"/>
    <w:rsid w:val="000858DB"/>
    <w:rsid w:val="00086E77"/>
    <w:rsid w:val="00086F11"/>
    <w:rsid w:val="00087203"/>
    <w:rsid w:val="00087416"/>
    <w:rsid w:val="00087B90"/>
    <w:rsid w:val="00087C12"/>
    <w:rsid w:val="00087EE7"/>
    <w:rsid w:val="00090087"/>
    <w:rsid w:val="00090157"/>
    <w:rsid w:val="00090237"/>
    <w:rsid w:val="0009034F"/>
    <w:rsid w:val="00090715"/>
    <w:rsid w:val="000907EE"/>
    <w:rsid w:val="000909B9"/>
    <w:rsid w:val="00090E16"/>
    <w:rsid w:val="00091038"/>
    <w:rsid w:val="00091918"/>
    <w:rsid w:val="00091B3A"/>
    <w:rsid w:val="0009217A"/>
    <w:rsid w:val="000922C5"/>
    <w:rsid w:val="000923BA"/>
    <w:rsid w:val="00092D9F"/>
    <w:rsid w:val="00092E9B"/>
    <w:rsid w:val="00092F2C"/>
    <w:rsid w:val="00092FF0"/>
    <w:rsid w:val="000930C9"/>
    <w:rsid w:val="000934CC"/>
    <w:rsid w:val="00093A0F"/>
    <w:rsid w:val="00093A6A"/>
    <w:rsid w:val="00093A7C"/>
    <w:rsid w:val="000941B6"/>
    <w:rsid w:val="00094251"/>
    <w:rsid w:val="000943FF"/>
    <w:rsid w:val="00094B8B"/>
    <w:rsid w:val="00094C0D"/>
    <w:rsid w:val="0009512B"/>
    <w:rsid w:val="000951AF"/>
    <w:rsid w:val="000952DA"/>
    <w:rsid w:val="000953B3"/>
    <w:rsid w:val="000953E7"/>
    <w:rsid w:val="00095ADD"/>
    <w:rsid w:val="000965CB"/>
    <w:rsid w:val="000969DF"/>
    <w:rsid w:val="000971DC"/>
    <w:rsid w:val="000972D7"/>
    <w:rsid w:val="000975AE"/>
    <w:rsid w:val="000976AF"/>
    <w:rsid w:val="00097DE5"/>
    <w:rsid w:val="000A0107"/>
    <w:rsid w:val="000A085D"/>
    <w:rsid w:val="000A097D"/>
    <w:rsid w:val="000A13DF"/>
    <w:rsid w:val="000A161C"/>
    <w:rsid w:val="000A19EC"/>
    <w:rsid w:val="000A1CDC"/>
    <w:rsid w:val="000A2338"/>
    <w:rsid w:val="000A2B36"/>
    <w:rsid w:val="000A2BAC"/>
    <w:rsid w:val="000A3230"/>
    <w:rsid w:val="000A3379"/>
    <w:rsid w:val="000A38D0"/>
    <w:rsid w:val="000A3D04"/>
    <w:rsid w:val="000A3D8B"/>
    <w:rsid w:val="000A3DEC"/>
    <w:rsid w:val="000A4CDE"/>
    <w:rsid w:val="000A583A"/>
    <w:rsid w:val="000A5FD9"/>
    <w:rsid w:val="000A600A"/>
    <w:rsid w:val="000A69C7"/>
    <w:rsid w:val="000A6FFE"/>
    <w:rsid w:val="000A7204"/>
    <w:rsid w:val="000A78AD"/>
    <w:rsid w:val="000A78F2"/>
    <w:rsid w:val="000A7C30"/>
    <w:rsid w:val="000A7D3C"/>
    <w:rsid w:val="000A7F76"/>
    <w:rsid w:val="000B021B"/>
    <w:rsid w:val="000B0225"/>
    <w:rsid w:val="000B0263"/>
    <w:rsid w:val="000B0518"/>
    <w:rsid w:val="000B05C0"/>
    <w:rsid w:val="000B09A4"/>
    <w:rsid w:val="000B0BE3"/>
    <w:rsid w:val="000B0C56"/>
    <w:rsid w:val="000B1273"/>
    <w:rsid w:val="000B133B"/>
    <w:rsid w:val="000B175B"/>
    <w:rsid w:val="000B1B24"/>
    <w:rsid w:val="000B1C25"/>
    <w:rsid w:val="000B1CC4"/>
    <w:rsid w:val="000B1D62"/>
    <w:rsid w:val="000B20D7"/>
    <w:rsid w:val="000B21E1"/>
    <w:rsid w:val="000B21F7"/>
    <w:rsid w:val="000B2959"/>
    <w:rsid w:val="000B2E11"/>
    <w:rsid w:val="000B34A9"/>
    <w:rsid w:val="000B39A0"/>
    <w:rsid w:val="000B4178"/>
    <w:rsid w:val="000B4242"/>
    <w:rsid w:val="000B4307"/>
    <w:rsid w:val="000B4A26"/>
    <w:rsid w:val="000B4B36"/>
    <w:rsid w:val="000B4D9B"/>
    <w:rsid w:val="000B52D6"/>
    <w:rsid w:val="000B5566"/>
    <w:rsid w:val="000B5D0C"/>
    <w:rsid w:val="000B5E0E"/>
    <w:rsid w:val="000B5ED9"/>
    <w:rsid w:val="000B61D7"/>
    <w:rsid w:val="000B67BA"/>
    <w:rsid w:val="000B7294"/>
    <w:rsid w:val="000B733D"/>
    <w:rsid w:val="000B7864"/>
    <w:rsid w:val="000B79D6"/>
    <w:rsid w:val="000B7ACB"/>
    <w:rsid w:val="000B7E3D"/>
    <w:rsid w:val="000C06AF"/>
    <w:rsid w:val="000C0AFC"/>
    <w:rsid w:val="000C14BB"/>
    <w:rsid w:val="000C1A36"/>
    <w:rsid w:val="000C1CEA"/>
    <w:rsid w:val="000C2193"/>
    <w:rsid w:val="000C28F5"/>
    <w:rsid w:val="000C2EEA"/>
    <w:rsid w:val="000C341A"/>
    <w:rsid w:val="000C3A5C"/>
    <w:rsid w:val="000C3F5C"/>
    <w:rsid w:val="000C4000"/>
    <w:rsid w:val="000C4391"/>
    <w:rsid w:val="000C47A8"/>
    <w:rsid w:val="000C4C3F"/>
    <w:rsid w:val="000C4FD2"/>
    <w:rsid w:val="000C57E0"/>
    <w:rsid w:val="000C5861"/>
    <w:rsid w:val="000C5C0C"/>
    <w:rsid w:val="000C69CF"/>
    <w:rsid w:val="000C6D36"/>
    <w:rsid w:val="000C6F24"/>
    <w:rsid w:val="000C7347"/>
    <w:rsid w:val="000C73DF"/>
    <w:rsid w:val="000C7439"/>
    <w:rsid w:val="000C7F0C"/>
    <w:rsid w:val="000D029B"/>
    <w:rsid w:val="000D13F8"/>
    <w:rsid w:val="000D1807"/>
    <w:rsid w:val="000D1DCA"/>
    <w:rsid w:val="000D25E7"/>
    <w:rsid w:val="000D2AEE"/>
    <w:rsid w:val="000D2D9A"/>
    <w:rsid w:val="000D2DB9"/>
    <w:rsid w:val="000D2E09"/>
    <w:rsid w:val="000D2E27"/>
    <w:rsid w:val="000D36BB"/>
    <w:rsid w:val="000D3A28"/>
    <w:rsid w:val="000D4351"/>
    <w:rsid w:val="000D463F"/>
    <w:rsid w:val="000D4838"/>
    <w:rsid w:val="000D48C0"/>
    <w:rsid w:val="000D4A3B"/>
    <w:rsid w:val="000D579B"/>
    <w:rsid w:val="000D5994"/>
    <w:rsid w:val="000D5B25"/>
    <w:rsid w:val="000D5F59"/>
    <w:rsid w:val="000D621A"/>
    <w:rsid w:val="000D651F"/>
    <w:rsid w:val="000D6851"/>
    <w:rsid w:val="000D6AEF"/>
    <w:rsid w:val="000D6B39"/>
    <w:rsid w:val="000D6FEF"/>
    <w:rsid w:val="000D78A8"/>
    <w:rsid w:val="000D7B24"/>
    <w:rsid w:val="000D7C2F"/>
    <w:rsid w:val="000E02CA"/>
    <w:rsid w:val="000E0660"/>
    <w:rsid w:val="000E0661"/>
    <w:rsid w:val="000E071E"/>
    <w:rsid w:val="000E0C43"/>
    <w:rsid w:val="000E0E67"/>
    <w:rsid w:val="000E0F17"/>
    <w:rsid w:val="000E1062"/>
    <w:rsid w:val="000E133A"/>
    <w:rsid w:val="000E1B83"/>
    <w:rsid w:val="000E20AD"/>
    <w:rsid w:val="000E21D2"/>
    <w:rsid w:val="000E225E"/>
    <w:rsid w:val="000E22A1"/>
    <w:rsid w:val="000E2439"/>
    <w:rsid w:val="000E2681"/>
    <w:rsid w:val="000E2BA4"/>
    <w:rsid w:val="000E2C0A"/>
    <w:rsid w:val="000E2E84"/>
    <w:rsid w:val="000E2FE4"/>
    <w:rsid w:val="000E3411"/>
    <w:rsid w:val="000E3871"/>
    <w:rsid w:val="000E38D0"/>
    <w:rsid w:val="000E3D9B"/>
    <w:rsid w:val="000E44DB"/>
    <w:rsid w:val="000E4670"/>
    <w:rsid w:val="000E4C28"/>
    <w:rsid w:val="000E4F26"/>
    <w:rsid w:val="000E4FA1"/>
    <w:rsid w:val="000E5276"/>
    <w:rsid w:val="000E56CE"/>
    <w:rsid w:val="000E59B1"/>
    <w:rsid w:val="000E59D0"/>
    <w:rsid w:val="000E5FF6"/>
    <w:rsid w:val="000E61E4"/>
    <w:rsid w:val="000E64D3"/>
    <w:rsid w:val="000E76F3"/>
    <w:rsid w:val="000E7BDD"/>
    <w:rsid w:val="000E7F43"/>
    <w:rsid w:val="000F0507"/>
    <w:rsid w:val="000F053F"/>
    <w:rsid w:val="000F074E"/>
    <w:rsid w:val="000F0B92"/>
    <w:rsid w:val="000F150B"/>
    <w:rsid w:val="000F1704"/>
    <w:rsid w:val="000F184B"/>
    <w:rsid w:val="000F19C8"/>
    <w:rsid w:val="000F1A8B"/>
    <w:rsid w:val="000F22F1"/>
    <w:rsid w:val="000F236B"/>
    <w:rsid w:val="000F29E9"/>
    <w:rsid w:val="000F2BDA"/>
    <w:rsid w:val="000F2F61"/>
    <w:rsid w:val="000F3580"/>
    <w:rsid w:val="000F3738"/>
    <w:rsid w:val="000F3B43"/>
    <w:rsid w:val="000F3F51"/>
    <w:rsid w:val="000F428F"/>
    <w:rsid w:val="000F43FE"/>
    <w:rsid w:val="000F5B43"/>
    <w:rsid w:val="000F6362"/>
    <w:rsid w:val="000F66C7"/>
    <w:rsid w:val="000F6876"/>
    <w:rsid w:val="000F6AF4"/>
    <w:rsid w:val="000F6C49"/>
    <w:rsid w:val="000F7252"/>
    <w:rsid w:val="000F725F"/>
    <w:rsid w:val="000F7973"/>
    <w:rsid w:val="000F7C2F"/>
    <w:rsid w:val="00100649"/>
    <w:rsid w:val="00100E2B"/>
    <w:rsid w:val="00101129"/>
    <w:rsid w:val="001011A2"/>
    <w:rsid w:val="001016C6"/>
    <w:rsid w:val="00101833"/>
    <w:rsid w:val="001020CE"/>
    <w:rsid w:val="0010226B"/>
    <w:rsid w:val="001022C8"/>
    <w:rsid w:val="001025E8"/>
    <w:rsid w:val="001026F5"/>
    <w:rsid w:val="00102C0F"/>
    <w:rsid w:val="0010335B"/>
    <w:rsid w:val="00103366"/>
    <w:rsid w:val="001036D7"/>
    <w:rsid w:val="00103A08"/>
    <w:rsid w:val="00103B97"/>
    <w:rsid w:val="00104240"/>
    <w:rsid w:val="001045B6"/>
    <w:rsid w:val="00104651"/>
    <w:rsid w:val="001047F1"/>
    <w:rsid w:val="0010570D"/>
    <w:rsid w:val="0010575E"/>
    <w:rsid w:val="00106323"/>
    <w:rsid w:val="00106695"/>
    <w:rsid w:val="001066A1"/>
    <w:rsid w:val="00106B5C"/>
    <w:rsid w:val="0010746A"/>
    <w:rsid w:val="00107542"/>
    <w:rsid w:val="001076A1"/>
    <w:rsid w:val="001079EA"/>
    <w:rsid w:val="0011041F"/>
    <w:rsid w:val="001104CB"/>
    <w:rsid w:val="00110904"/>
    <w:rsid w:val="00110B03"/>
    <w:rsid w:val="001110EF"/>
    <w:rsid w:val="00111957"/>
    <w:rsid w:val="001119C2"/>
    <w:rsid w:val="00111AA0"/>
    <w:rsid w:val="00111D08"/>
    <w:rsid w:val="00112058"/>
    <w:rsid w:val="00112555"/>
    <w:rsid w:val="00112A5D"/>
    <w:rsid w:val="00112D4F"/>
    <w:rsid w:val="00112F9C"/>
    <w:rsid w:val="001137C0"/>
    <w:rsid w:val="00114705"/>
    <w:rsid w:val="00114BF3"/>
    <w:rsid w:val="00114CAA"/>
    <w:rsid w:val="0011571B"/>
    <w:rsid w:val="0011574B"/>
    <w:rsid w:val="0011597E"/>
    <w:rsid w:val="00115A66"/>
    <w:rsid w:val="00115E84"/>
    <w:rsid w:val="001161B5"/>
    <w:rsid w:val="001169F3"/>
    <w:rsid w:val="00116AC7"/>
    <w:rsid w:val="00116B96"/>
    <w:rsid w:val="00117494"/>
    <w:rsid w:val="00117794"/>
    <w:rsid w:val="00117911"/>
    <w:rsid w:val="00117B65"/>
    <w:rsid w:val="00120423"/>
    <w:rsid w:val="00120575"/>
    <w:rsid w:val="00120721"/>
    <w:rsid w:val="001210FC"/>
    <w:rsid w:val="00121119"/>
    <w:rsid w:val="00121151"/>
    <w:rsid w:val="001213A2"/>
    <w:rsid w:val="00121614"/>
    <w:rsid w:val="0012177F"/>
    <w:rsid w:val="00121BE3"/>
    <w:rsid w:val="001220B1"/>
    <w:rsid w:val="00122210"/>
    <w:rsid w:val="001223CE"/>
    <w:rsid w:val="001225FD"/>
    <w:rsid w:val="00122605"/>
    <w:rsid w:val="00122788"/>
    <w:rsid w:val="00122836"/>
    <w:rsid w:val="00122A95"/>
    <w:rsid w:val="00122E68"/>
    <w:rsid w:val="00122F7A"/>
    <w:rsid w:val="001234CC"/>
    <w:rsid w:val="0012369C"/>
    <w:rsid w:val="001237C0"/>
    <w:rsid w:val="0012383B"/>
    <w:rsid w:val="00123AAD"/>
    <w:rsid w:val="00123E98"/>
    <w:rsid w:val="00123EEF"/>
    <w:rsid w:val="00123F8D"/>
    <w:rsid w:val="00123F91"/>
    <w:rsid w:val="00124159"/>
    <w:rsid w:val="0012424F"/>
    <w:rsid w:val="001245CD"/>
    <w:rsid w:val="001246BF"/>
    <w:rsid w:val="00125057"/>
    <w:rsid w:val="00125462"/>
    <w:rsid w:val="0012548F"/>
    <w:rsid w:val="00125631"/>
    <w:rsid w:val="0012588A"/>
    <w:rsid w:val="00125E77"/>
    <w:rsid w:val="001265DF"/>
    <w:rsid w:val="00126886"/>
    <w:rsid w:val="001268AE"/>
    <w:rsid w:val="00126AC7"/>
    <w:rsid w:val="001273AB"/>
    <w:rsid w:val="00127A5C"/>
    <w:rsid w:val="00127CD3"/>
    <w:rsid w:val="00127ECD"/>
    <w:rsid w:val="00130167"/>
    <w:rsid w:val="00130507"/>
    <w:rsid w:val="00131121"/>
    <w:rsid w:val="001316B3"/>
    <w:rsid w:val="00131ADC"/>
    <w:rsid w:val="00131BB6"/>
    <w:rsid w:val="00131DA9"/>
    <w:rsid w:val="001321C0"/>
    <w:rsid w:val="00132252"/>
    <w:rsid w:val="00132274"/>
    <w:rsid w:val="00132390"/>
    <w:rsid w:val="001328A8"/>
    <w:rsid w:val="00132CE8"/>
    <w:rsid w:val="00132E12"/>
    <w:rsid w:val="00133285"/>
    <w:rsid w:val="001333EA"/>
    <w:rsid w:val="00133E94"/>
    <w:rsid w:val="00133FD0"/>
    <w:rsid w:val="00134099"/>
    <w:rsid w:val="0013465E"/>
    <w:rsid w:val="0013469A"/>
    <w:rsid w:val="0013470A"/>
    <w:rsid w:val="001347CA"/>
    <w:rsid w:val="00135299"/>
    <w:rsid w:val="00135377"/>
    <w:rsid w:val="0013590D"/>
    <w:rsid w:val="0013592B"/>
    <w:rsid w:val="00135E80"/>
    <w:rsid w:val="00136077"/>
    <w:rsid w:val="001362A2"/>
    <w:rsid w:val="0013665A"/>
    <w:rsid w:val="00136CFB"/>
    <w:rsid w:val="00136F25"/>
    <w:rsid w:val="0013711F"/>
    <w:rsid w:val="00137532"/>
    <w:rsid w:val="00140134"/>
    <w:rsid w:val="001401DD"/>
    <w:rsid w:val="001407FF"/>
    <w:rsid w:val="001409F6"/>
    <w:rsid w:val="0014126B"/>
    <w:rsid w:val="00141301"/>
    <w:rsid w:val="0014133F"/>
    <w:rsid w:val="001417DC"/>
    <w:rsid w:val="0014181A"/>
    <w:rsid w:val="00142398"/>
    <w:rsid w:val="00142717"/>
    <w:rsid w:val="00142C1D"/>
    <w:rsid w:val="00143820"/>
    <w:rsid w:val="00143CA8"/>
    <w:rsid w:val="00144480"/>
    <w:rsid w:val="00144577"/>
    <w:rsid w:val="0014464A"/>
    <w:rsid w:val="00144711"/>
    <w:rsid w:val="001449C5"/>
    <w:rsid w:val="00144B34"/>
    <w:rsid w:val="0014513E"/>
    <w:rsid w:val="0014528D"/>
    <w:rsid w:val="001456F2"/>
    <w:rsid w:val="00145A8F"/>
    <w:rsid w:val="001461AE"/>
    <w:rsid w:val="001465F1"/>
    <w:rsid w:val="00146881"/>
    <w:rsid w:val="00146D31"/>
    <w:rsid w:val="00147177"/>
    <w:rsid w:val="00147AB4"/>
    <w:rsid w:val="001500D1"/>
    <w:rsid w:val="0015057C"/>
    <w:rsid w:val="001506ED"/>
    <w:rsid w:val="001509CB"/>
    <w:rsid w:val="00150D37"/>
    <w:rsid w:val="00150D91"/>
    <w:rsid w:val="00150EFE"/>
    <w:rsid w:val="00150F2C"/>
    <w:rsid w:val="00150FB2"/>
    <w:rsid w:val="00150FC7"/>
    <w:rsid w:val="00150FFD"/>
    <w:rsid w:val="0015152D"/>
    <w:rsid w:val="00151691"/>
    <w:rsid w:val="0015262B"/>
    <w:rsid w:val="0015271F"/>
    <w:rsid w:val="00152ABC"/>
    <w:rsid w:val="00152B15"/>
    <w:rsid w:val="00153025"/>
    <w:rsid w:val="00153051"/>
    <w:rsid w:val="00153550"/>
    <w:rsid w:val="00153B14"/>
    <w:rsid w:val="00153B59"/>
    <w:rsid w:val="00153C65"/>
    <w:rsid w:val="001540B9"/>
    <w:rsid w:val="001544B5"/>
    <w:rsid w:val="001545BC"/>
    <w:rsid w:val="001545E4"/>
    <w:rsid w:val="00155437"/>
    <w:rsid w:val="00155660"/>
    <w:rsid w:val="001558F8"/>
    <w:rsid w:val="0015595D"/>
    <w:rsid w:val="00155B21"/>
    <w:rsid w:val="00155BD1"/>
    <w:rsid w:val="00155FF0"/>
    <w:rsid w:val="001562C5"/>
    <w:rsid w:val="00156860"/>
    <w:rsid w:val="00156BDC"/>
    <w:rsid w:val="00156BF2"/>
    <w:rsid w:val="00156C32"/>
    <w:rsid w:val="00156CBA"/>
    <w:rsid w:val="00156FF9"/>
    <w:rsid w:val="0015714D"/>
    <w:rsid w:val="00157A40"/>
    <w:rsid w:val="00157B5D"/>
    <w:rsid w:val="00157B6C"/>
    <w:rsid w:val="00157F46"/>
    <w:rsid w:val="00157F83"/>
    <w:rsid w:val="0016088B"/>
    <w:rsid w:val="00160D7B"/>
    <w:rsid w:val="001610AE"/>
    <w:rsid w:val="001612FA"/>
    <w:rsid w:val="001618C0"/>
    <w:rsid w:val="00161A13"/>
    <w:rsid w:val="00162263"/>
    <w:rsid w:val="001623EC"/>
    <w:rsid w:val="0016250B"/>
    <w:rsid w:val="0016283F"/>
    <w:rsid w:val="00162B9A"/>
    <w:rsid w:val="00163BD7"/>
    <w:rsid w:val="001646C1"/>
    <w:rsid w:val="00164B63"/>
    <w:rsid w:val="00164B70"/>
    <w:rsid w:val="00164B84"/>
    <w:rsid w:val="00164C09"/>
    <w:rsid w:val="00164E5C"/>
    <w:rsid w:val="0016549F"/>
    <w:rsid w:val="00165E90"/>
    <w:rsid w:val="00165EC7"/>
    <w:rsid w:val="00165FED"/>
    <w:rsid w:val="001662C7"/>
    <w:rsid w:val="001665E0"/>
    <w:rsid w:val="00166986"/>
    <w:rsid w:val="00166FA0"/>
    <w:rsid w:val="00167702"/>
    <w:rsid w:val="00170060"/>
    <w:rsid w:val="0017011D"/>
    <w:rsid w:val="00170153"/>
    <w:rsid w:val="00170323"/>
    <w:rsid w:val="001705E6"/>
    <w:rsid w:val="00170BBB"/>
    <w:rsid w:val="00170D31"/>
    <w:rsid w:val="00170D92"/>
    <w:rsid w:val="00170E86"/>
    <w:rsid w:val="00171B5D"/>
    <w:rsid w:val="001722A7"/>
    <w:rsid w:val="001722DD"/>
    <w:rsid w:val="0017285A"/>
    <w:rsid w:val="00172D5E"/>
    <w:rsid w:val="0017311A"/>
    <w:rsid w:val="00173E87"/>
    <w:rsid w:val="00173E93"/>
    <w:rsid w:val="001741D1"/>
    <w:rsid w:val="00174233"/>
    <w:rsid w:val="00174296"/>
    <w:rsid w:val="0017492D"/>
    <w:rsid w:val="001749DF"/>
    <w:rsid w:val="001750B9"/>
    <w:rsid w:val="001750CA"/>
    <w:rsid w:val="001754A7"/>
    <w:rsid w:val="00175834"/>
    <w:rsid w:val="001761FF"/>
    <w:rsid w:val="00176253"/>
    <w:rsid w:val="001762B8"/>
    <w:rsid w:val="00176384"/>
    <w:rsid w:val="00176D98"/>
    <w:rsid w:val="00176E1B"/>
    <w:rsid w:val="00176F4F"/>
    <w:rsid w:val="00177329"/>
    <w:rsid w:val="0017770D"/>
    <w:rsid w:val="0017788C"/>
    <w:rsid w:val="001803B3"/>
    <w:rsid w:val="00180BBB"/>
    <w:rsid w:val="00180D61"/>
    <w:rsid w:val="00180DB6"/>
    <w:rsid w:val="0018116E"/>
    <w:rsid w:val="00181617"/>
    <w:rsid w:val="0018165D"/>
    <w:rsid w:val="0018167A"/>
    <w:rsid w:val="00181CBF"/>
    <w:rsid w:val="00181D9A"/>
    <w:rsid w:val="00181EA9"/>
    <w:rsid w:val="00181F95"/>
    <w:rsid w:val="00182463"/>
    <w:rsid w:val="00182516"/>
    <w:rsid w:val="001826E0"/>
    <w:rsid w:val="00182903"/>
    <w:rsid w:val="001829A4"/>
    <w:rsid w:val="00182CA2"/>
    <w:rsid w:val="00182D7C"/>
    <w:rsid w:val="001832E7"/>
    <w:rsid w:val="00183904"/>
    <w:rsid w:val="0018404D"/>
    <w:rsid w:val="0018449D"/>
    <w:rsid w:val="0018480F"/>
    <w:rsid w:val="00184A0C"/>
    <w:rsid w:val="00184C10"/>
    <w:rsid w:val="001850DC"/>
    <w:rsid w:val="00185871"/>
    <w:rsid w:val="00186B05"/>
    <w:rsid w:val="00186E2F"/>
    <w:rsid w:val="00186F39"/>
    <w:rsid w:val="0018711F"/>
    <w:rsid w:val="00187244"/>
    <w:rsid w:val="001875C2"/>
    <w:rsid w:val="00187671"/>
    <w:rsid w:val="00187775"/>
    <w:rsid w:val="001878E7"/>
    <w:rsid w:val="00187D26"/>
    <w:rsid w:val="00190323"/>
    <w:rsid w:val="00190444"/>
    <w:rsid w:val="001909F8"/>
    <w:rsid w:val="001914D8"/>
    <w:rsid w:val="00191642"/>
    <w:rsid w:val="00191668"/>
    <w:rsid w:val="00191C8B"/>
    <w:rsid w:val="00191CE0"/>
    <w:rsid w:val="00191D1F"/>
    <w:rsid w:val="00191E6D"/>
    <w:rsid w:val="00191EA8"/>
    <w:rsid w:val="00192014"/>
    <w:rsid w:val="00192420"/>
    <w:rsid w:val="00192544"/>
    <w:rsid w:val="00192B17"/>
    <w:rsid w:val="00192E1E"/>
    <w:rsid w:val="00193222"/>
    <w:rsid w:val="00193297"/>
    <w:rsid w:val="001934E7"/>
    <w:rsid w:val="001935AF"/>
    <w:rsid w:val="00193A42"/>
    <w:rsid w:val="00194539"/>
    <w:rsid w:val="00194984"/>
    <w:rsid w:val="00194D66"/>
    <w:rsid w:val="001952C3"/>
    <w:rsid w:val="0019556D"/>
    <w:rsid w:val="00195D13"/>
    <w:rsid w:val="00195D5B"/>
    <w:rsid w:val="0019604D"/>
    <w:rsid w:val="00196094"/>
    <w:rsid w:val="00196847"/>
    <w:rsid w:val="00196D02"/>
    <w:rsid w:val="00197392"/>
    <w:rsid w:val="001973D5"/>
    <w:rsid w:val="001974C3"/>
    <w:rsid w:val="001975BD"/>
    <w:rsid w:val="00197C8C"/>
    <w:rsid w:val="00197E32"/>
    <w:rsid w:val="00197F5F"/>
    <w:rsid w:val="001A002B"/>
    <w:rsid w:val="001A0522"/>
    <w:rsid w:val="001A09DE"/>
    <w:rsid w:val="001A1021"/>
    <w:rsid w:val="001A1432"/>
    <w:rsid w:val="001A2210"/>
    <w:rsid w:val="001A2F8C"/>
    <w:rsid w:val="001A30AC"/>
    <w:rsid w:val="001A3B50"/>
    <w:rsid w:val="001A3D99"/>
    <w:rsid w:val="001A40E9"/>
    <w:rsid w:val="001A4315"/>
    <w:rsid w:val="001A4912"/>
    <w:rsid w:val="001A4C89"/>
    <w:rsid w:val="001A4F29"/>
    <w:rsid w:val="001A5491"/>
    <w:rsid w:val="001A5FE0"/>
    <w:rsid w:val="001A61BA"/>
    <w:rsid w:val="001A6313"/>
    <w:rsid w:val="001A6439"/>
    <w:rsid w:val="001A655F"/>
    <w:rsid w:val="001A6985"/>
    <w:rsid w:val="001A69EC"/>
    <w:rsid w:val="001A6ACF"/>
    <w:rsid w:val="001A6AE0"/>
    <w:rsid w:val="001A7587"/>
    <w:rsid w:val="001A7775"/>
    <w:rsid w:val="001A7795"/>
    <w:rsid w:val="001A7855"/>
    <w:rsid w:val="001A7C11"/>
    <w:rsid w:val="001A7C4C"/>
    <w:rsid w:val="001A7F61"/>
    <w:rsid w:val="001B0155"/>
    <w:rsid w:val="001B0171"/>
    <w:rsid w:val="001B03A3"/>
    <w:rsid w:val="001B0487"/>
    <w:rsid w:val="001B06DF"/>
    <w:rsid w:val="001B0963"/>
    <w:rsid w:val="001B0C2D"/>
    <w:rsid w:val="001B0C8B"/>
    <w:rsid w:val="001B0DA5"/>
    <w:rsid w:val="001B1106"/>
    <w:rsid w:val="001B15E2"/>
    <w:rsid w:val="001B1A7F"/>
    <w:rsid w:val="001B1AF3"/>
    <w:rsid w:val="001B23FB"/>
    <w:rsid w:val="001B25F3"/>
    <w:rsid w:val="001B2788"/>
    <w:rsid w:val="001B27B6"/>
    <w:rsid w:val="001B2971"/>
    <w:rsid w:val="001B330D"/>
    <w:rsid w:val="001B3A68"/>
    <w:rsid w:val="001B3B27"/>
    <w:rsid w:val="001B3D61"/>
    <w:rsid w:val="001B3F02"/>
    <w:rsid w:val="001B451D"/>
    <w:rsid w:val="001B45D6"/>
    <w:rsid w:val="001B4EFF"/>
    <w:rsid w:val="001B5013"/>
    <w:rsid w:val="001B5318"/>
    <w:rsid w:val="001B60C8"/>
    <w:rsid w:val="001B61CD"/>
    <w:rsid w:val="001B6435"/>
    <w:rsid w:val="001B72B8"/>
    <w:rsid w:val="001C0099"/>
    <w:rsid w:val="001C028F"/>
    <w:rsid w:val="001C034A"/>
    <w:rsid w:val="001C08EA"/>
    <w:rsid w:val="001C0962"/>
    <w:rsid w:val="001C0D03"/>
    <w:rsid w:val="001C1357"/>
    <w:rsid w:val="001C138D"/>
    <w:rsid w:val="001C15A7"/>
    <w:rsid w:val="001C29DB"/>
    <w:rsid w:val="001C2A87"/>
    <w:rsid w:val="001C2AF7"/>
    <w:rsid w:val="001C2D10"/>
    <w:rsid w:val="001C2F7F"/>
    <w:rsid w:val="001C30BF"/>
    <w:rsid w:val="001C3271"/>
    <w:rsid w:val="001C374B"/>
    <w:rsid w:val="001C3C8B"/>
    <w:rsid w:val="001C448A"/>
    <w:rsid w:val="001C4762"/>
    <w:rsid w:val="001C47AE"/>
    <w:rsid w:val="001C49CC"/>
    <w:rsid w:val="001C4A48"/>
    <w:rsid w:val="001C519E"/>
    <w:rsid w:val="001C5290"/>
    <w:rsid w:val="001C5C2E"/>
    <w:rsid w:val="001C63D5"/>
    <w:rsid w:val="001C6C78"/>
    <w:rsid w:val="001C6CFA"/>
    <w:rsid w:val="001C70EE"/>
    <w:rsid w:val="001D06E2"/>
    <w:rsid w:val="001D204D"/>
    <w:rsid w:val="001D213F"/>
    <w:rsid w:val="001D21D1"/>
    <w:rsid w:val="001D23B9"/>
    <w:rsid w:val="001D3255"/>
    <w:rsid w:val="001D32AB"/>
    <w:rsid w:val="001D3865"/>
    <w:rsid w:val="001D4A30"/>
    <w:rsid w:val="001D4D3A"/>
    <w:rsid w:val="001D530F"/>
    <w:rsid w:val="001D56BF"/>
    <w:rsid w:val="001D578F"/>
    <w:rsid w:val="001D61CA"/>
    <w:rsid w:val="001D6233"/>
    <w:rsid w:val="001D6513"/>
    <w:rsid w:val="001D66FD"/>
    <w:rsid w:val="001D6786"/>
    <w:rsid w:val="001D6DE9"/>
    <w:rsid w:val="001D72C4"/>
    <w:rsid w:val="001D73FA"/>
    <w:rsid w:val="001D75B2"/>
    <w:rsid w:val="001D7683"/>
    <w:rsid w:val="001D7A33"/>
    <w:rsid w:val="001D7B48"/>
    <w:rsid w:val="001E03A6"/>
    <w:rsid w:val="001E0B4D"/>
    <w:rsid w:val="001E0BD6"/>
    <w:rsid w:val="001E1697"/>
    <w:rsid w:val="001E16DA"/>
    <w:rsid w:val="001E219E"/>
    <w:rsid w:val="001E21B1"/>
    <w:rsid w:val="001E222F"/>
    <w:rsid w:val="001E250F"/>
    <w:rsid w:val="001E2651"/>
    <w:rsid w:val="001E2DC3"/>
    <w:rsid w:val="001E33E2"/>
    <w:rsid w:val="001E3500"/>
    <w:rsid w:val="001E35BC"/>
    <w:rsid w:val="001E3E0C"/>
    <w:rsid w:val="001E4871"/>
    <w:rsid w:val="001E5308"/>
    <w:rsid w:val="001E5E52"/>
    <w:rsid w:val="001E611E"/>
    <w:rsid w:val="001E633A"/>
    <w:rsid w:val="001E642A"/>
    <w:rsid w:val="001E67C7"/>
    <w:rsid w:val="001E7A0E"/>
    <w:rsid w:val="001E7B10"/>
    <w:rsid w:val="001F0375"/>
    <w:rsid w:val="001F044E"/>
    <w:rsid w:val="001F0C24"/>
    <w:rsid w:val="001F0D92"/>
    <w:rsid w:val="001F0F46"/>
    <w:rsid w:val="001F1AD8"/>
    <w:rsid w:val="001F20D0"/>
    <w:rsid w:val="001F2949"/>
    <w:rsid w:val="001F3085"/>
    <w:rsid w:val="001F3D70"/>
    <w:rsid w:val="001F4371"/>
    <w:rsid w:val="001F4AA3"/>
    <w:rsid w:val="001F4D77"/>
    <w:rsid w:val="001F4F47"/>
    <w:rsid w:val="001F5DF3"/>
    <w:rsid w:val="001F6788"/>
    <w:rsid w:val="001F68CD"/>
    <w:rsid w:val="001F6ACB"/>
    <w:rsid w:val="001F6BC6"/>
    <w:rsid w:val="001F6FAC"/>
    <w:rsid w:val="001F7055"/>
    <w:rsid w:val="001F7432"/>
    <w:rsid w:val="001F75F4"/>
    <w:rsid w:val="0020068D"/>
    <w:rsid w:val="00200C13"/>
    <w:rsid w:val="00201240"/>
    <w:rsid w:val="0020146A"/>
    <w:rsid w:val="002020CA"/>
    <w:rsid w:val="002020EE"/>
    <w:rsid w:val="0020252C"/>
    <w:rsid w:val="002026B3"/>
    <w:rsid w:val="002029D0"/>
    <w:rsid w:val="00202A14"/>
    <w:rsid w:val="00203746"/>
    <w:rsid w:val="002038E8"/>
    <w:rsid w:val="00203D0A"/>
    <w:rsid w:val="00203D91"/>
    <w:rsid w:val="002047BA"/>
    <w:rsid w:val="00204B5D"/>
    <w:rsid w:val="00204D49"/>
    <w:rsid w:val="00204EAF"/>
    <w:rsid w:val="00204F4B"/>
    <w:rsid w:val="0020532F"/>
    <w:rsid w:val="00205A60"/>
    <w:rsid w:val="00205E11"/>
    <w:rsid w:val="00206358"/>
    <w:rsid w:val="002064E0"/>
    <w:rsid w:val="0020655F"/>
    <w:rsid w:val="002065CE"/>
    <w:rsid w:val="0020678A"/>
    <w:rsid w:val="0020678E"/>
    <w:rsid w:val="00207C57"/>
    <w:rsid w:val="0021037D"/>
    <w:rsid w:val="002105E0"/>
    <w:rsid w:val="00210693"/>
    <w:rsid w:val="00210908"/>
    <w:rsid w:val="00210AD7"/>
    <w:rsid w:val="00210DC6"/>
    <w:rsid w:val="002111AF"/>
    <w:rsid w:val="00211223"/>
    <w:rsid w:val="0021124E"/>
    <w:rsid w:val="002114D2"/>
    <w:rsid w:val="00211BA5"/>
    <w:rsid w:val="00211D1F"/>
    <w:rsid w:val="00212E3D"/>
    <w:rsid w:val="00213081"/>
    <w:rsid w:val="002135A2"/>
    <w:rsid w:val="0021379F"/>
    <w:rsid w:val="00214114"/>
    <w:rsid w:val="002144CF"/>
    <w:rsid w:val="002144E9"/>
    <w:rsid w:val="002148E5"/>
    <w:rsid w:val="002148FE"/>
    <w:rsid w:val="00214AF5"/>
    <w:rsid w:val="00214BE5"/>
    <w:rsid w:val="00214D60"/>
    <w:rsid w:val="00214EB9"/>
    <w:rsid w:val="00215A3C"/>
    <w:rsid w:val="00215B35"/>
    <w:rsid w:val="00215D54"/>
    <w:rsid w:val="00216366"/>
    <w:rsid w:val="0021660F"/>
    <w:rsid w:val="00216B06"/>
    <w:rsid w:val="00216C91"/>
    <w:rsid w:val="002171FE"/>
    <w:rsid w:val="00217214"/>
    <w:rsid w:val="002174F2"/>
    <w:rsid w:val="0021794F"/>
    <w:rsid w:val="00217A5A"/>
    <w:rsid w:val="00217B9C"/>
    <w:rsid w:val="00217E1F"/>
    <w:rsid w:val="00217F4A"/>
    <w:rsid w:val="00220248"/>
    <w:rsid w:val="00220310"/>
    <w:rsid w:val="002203AD"/>
    <w:rsid w:val="002205F6"/>
    <w:rsid w:val="0022076C"/>
    <w:rsid w:val="00220BE7"/>
    <w:rsid w:val="0022145D"/>
    <w:rsid w:val="00221893"/>
    <w:rsid w:val="002218D5"/>
    <w:rsid w:val="00221AC4"/>
    <w:rsid w:val="00222173"/>
    <w:rsid w:val="00222548"/>
    <w:rsid w:val="00222C0D"/>
    <w:rsid w:val="00222C18"/>
    <w:rsid w:val="002230E6"/>
    <w:rsid w:val="00223275"/>
    <w:rsid w:val="002239EF"/>
    <w:rsid w:val="00223CC4"/>
    <w:rsid w:val="00223E63"/>
    <w:rsid w:val="00223FD1"/>
    <w:rsid w:val="00224141"/>
    <w:rsid w:val="002242B8"/>
    <w:rsid w:val="0022495C"/>
    <w:rsid w:val="00224ACB"/>
    <w:rsid w:val="00225454"/>
    <w:rsid w:val="0022580D"/>
    <w:rsid w:val="00225D5B"/>
    <w:rsid w:val="0022624D"/>
    <w:rsid w:val="00226B3D"/>
    <w:rsid w:val="00226C3A"/>
    <w:rsid w:val="00226EDE"/>
    <w:rsid w:val="00227056"/>
    <w:rsid w:val="0022770B"/>
    <w:rsid w:val="0022779A"/>
    <w:rsid w:val="00227BC5"/>
    <w:rsid w:val="00227CAE"/>
    <w:rsid w:val="00230041"/>
    <w:rsid w:val="002300A7"/>
    <w:rsid w:val="002300BD"/>
    <w:rsid w:val="0023027F"/>
    <w:rsid w:val="002304CA"/>
    <w:rsid w:val="00230778"/>
    <w:rsid w:val="00230B36"/>
    <w:rsid w:val="00230C0A"/>
    <w:rsid w:val="00230C79"/>
    <w:rsid w:val="00230D6E"/>
    <w:rsid w:val="00231584"/>
    <w:rsid w:val="00231599"/>
    <w:rsid w:val="002315F5"/>
    <w:rsid w:val="002320E3"/>
    <w:rsid w:val="002322A0"/>
    <w:rsid w:val="00232712"/>
    <w:rsid w:val="0023271B"/>
    <w:rsid w:val="00232AF1"/>
    <w:rsid w:val="00232E2A"/>
    <w:rsid w:val="00232EBC"/>
    <w:rsid w:val="0023394D"/>
    <w:rsid w:val="00233AC9"/>
    <w:rsid w:val="0023417A"/>
    <w:rsid w:val="00234212"/>
    <w:rsid w:val="002346DE"/>
    <w:rsid w:val="00234777"/>
    <w:rsid w:val="00234AB7"/>
    <w:rsid w:val="00234D1B"/>
    <w:rsid w:val="0023503A"/>
    <w:rsid w:val="00235142"/>
    <w:rsid w:val="00235895"/>
    <w:rsid w:val="00235A0D"/>
    <w:rsid w:val="00235F7F"/>
    <w:rsid w:val="00236215"/>
    <w:rsid w:val="0023674D"/>
    <w:rsid w:val="00236C33"/>
    <w:rsid w:val="00237152"/>
    <w:rsid w:val="00237326"/>
    <w:rsid w:val="0023749A"/>
    <w:rsid w:val="002374D4"/>
    <w:rsid w:val="00237A56"/>
    <w:rsid w:val="00237BB0"/>
    <w:rsid w:val="00237C99"/>
    <w:rsid w:val="0024078E"/>
    <w:rsid w:val="00241EB8"/>
    <w:rsid w:val="00241FEF"/>
    <w:rsid w:val="0024259B"/>
    <w:rsid w:val="002427C5"/>
    <w:rsid w:val="0024332F"/>
    <w:rsid w:val="002434EE"/>
    <w:rsid w:val="00243B47"/>
    <w:rsid w:val="00243E80"/>
    <w:rsid w:val="0024403E"/>
    <w:rsid w:val="00244E44"/>
    <w:rsid w:val="002451D0"/>
    <w:rsid w:val="0024540B"/>
    <w:rsid w:val="0024546B"/>
    <w:rsid w:val="00245B44"/>
    <w:rsid w:val="002460CE"/>
    <w:rsid w:val="002462BA"/>
    <w:rsid w:val="00246576"/>
    <w:rsid w:val="002469E7"/>
    <w:rsid w:val="00246D04"/>
    <w:rsid w:val="00246EFA"/>
    <w:rsid w:val="00246FCD"/>
    <w:rsid w:val="0024760A"/>
    <w:rsid w:val="002501BE"/>
    <w:rsid w:val="002509CC"/>
    <w:rsid w:val="00250B3F"/>
    <w:rsid w:val="00250B9D"/>
    <w:rsid w:val="002513CF"/>
    <w:rsid w:val="002514EF"/>
    <w:rsid w:val="002519F1"/>
    <w:rsid w:val="00251ADD"/>
    <w:rsid w:val="00251F0C"/>
    <w:rsid w:val="0025279B"/>
    <w:rsid w:val="00252A04"/>
    <w:rsid w:val="00252DBF"/>
    <w:rsid w:val="002533A6"/>
    <w:rsid w:val="00253724"/>
    <w:rsid w:val="00253AF4"/>
    <w:rsid w:val="00253F02"/>
    <w:rsid w:val="0025469E"/>
    <w:rsid w:val="0025511B"/>
    <w:rsid w:val="002551FB"/>
    <w:rsid w:val="0025530A"/>
    <w:rsid w:val="002553B8"/>
    <w:rsid w:val="002556B3"/>
    <w:rsid w:val="00255B31"/>
    <w:rsid w:val="002566B2"/>
    <w:rsid w:val="0026087E"/>
    <w:rsid w:val="00260D75"/>
    <w:rsid w:val="00261230"/>
    <w:rsid w:val="002614B7"/>
    <w:rsid w:val="00261A78"/>
    <w:rsid w:val="00261A9B"/>
    <w:rsid w:val="00261D32"/>
    <w:rsid w:val="00261FB2"/>
    <w:rsid w:val="002621B0"/>
    <w:rsid w:val="002622B0"/>
    <w:rsid w:val="002628EF"/>
    <w:rsid w:val="0026331A"/>
    <w:rsid w:val="00263B0E"/>
    <w:rsid w:val="00263CCD"/>
    <w:rsid w:val="00264231"/>
    <w:rsid w:val="0026432A"/>
    <w:rsid w:val="00264615"/>
    <w:rsid w:val="00264AD3"/>
    <w:rsid w:val="002650F3"/>
    <w:rsid w:val="002652DA"/>
    <w:rsid w:val="00265553"/>
    <w:rsid w:val="0026575B"/>
    <w:rsid w:val="00265831"/>
    <w:rsid w:val="0026591A"/>
    <w:rsid w:val="00265D33"/>
    <w:rsid w:val="00265E96"/>
    <w:rsid w:val="0026611D"/>
    <w:rsid w:val="0026635F"/>
    <w:rsid w:val="0026660B"/>
    <w:rsid w:val="00266A56"/>
    <w:rsid w:val="00266AC3"/>
    <w:rsid w:val="00266DDB"/>
    <w:rsid w:val="00266E97"/>
    <w:rsid w:val="00266F4C"/>
    <w:rsid w:val="002675F2"/>
    <w:rsid w:val="002678EB"/>
    <w:rsid w:val="00270185"/>
    <w:rsid w:val="002701A6"/>
    <w:rsid w:val="00270414"/>
    <w:rsid w:val="002704EA"/>
    <w:rsid w:val="00270A27"/>
    <w:rsid w:val="00270E0C"/>
    <w:rsid w:val="0027156E"/>
    <w:rsid w:val="00271925"/>
    <w:rsid w:val="00271E21"/>
    <w:rsid w:val="00271EC8"/>
    <w:rsid w:val="0027256C"/>
    <w:rsid w:val="002725EA"/>
    <w:rsid w:val="00272A0E"/>
    <w:rsid w:val="00272B9B"/>
    <w:rsid w:val="002738C4"/>
    <w:rsid w:val="00273BEB"/>
    <w:rsid w:val="00273CC1"/>
    <w:rsid w:val="0027462D"/>
    <w:rsid w:val="0027499F"/>
    <w:rsid w:val="00274DB6"/>
    <w:rsid w:val="00274E53"/>
    <w:rsid w:val="0027516E"/>
    <w:rsid w:val="002752B2"/>
    <w:rsid w:val="00275345"/>
    <w:rsid w:val="00275772"/>
    <w:rsid w:val="002758C2"/>
    <w:rsid w:val="002759F7"/>
    <w:rsid w:val="002764E2"/>
    <w:rsid w:val="00276C27"/>
    <w:rsid w:val="00277278"/>
    <w:rsid w:val="00277482"/>
    <w:rsid w:val="00277A83"/>
    <w:rsid w:val="00277EC4"/>
    <w:rsid w:val="00280187"/>
    <w:rsid w:val="00280550"/>
    <w:rsid w:val="0028075C"/>
    <w:rsid w:val="00280F80"/>
    <w:rsid w:val="002812A3"/>
    <w:rsid w:val="002814C4"/>
    <w:rsid w:val="00281521"/>
    <w:rsid w:val="002816A5"/>
    <w:rsid w:val="00281B40"/>
    <w:rsid w:val="002828FD"/>
    <w:rsid w:val="00282B16"/>
    <w:rsid w:val="00282D16"/>
    <w:rsid w:val="00282D45"/>
    <w:rsid w:val="002833ED"/>
    <w:rsid w:val="0028368A"/>
    <w:rsid w:val="002836B6"/>
    <w:rsid w:val="0028381F"/>
    <w:rsid w:val="00283DC0"/>
    <w:rsid w:val="00283FC7"/>
    <w:rsid w:val="00284BCB"/>
    <w:rsid w:val="00284D7A"/>
    <w:rsid w:val="00285946"/>
    <w:rsid w:val="00285A32"/>
    <w:rsid w:val="00285E05"/>
    <w:rsid w:val="00285E64"/>
    <w:rsid w:val="002863C0"/>
    <w:rsid w:val="002864B4"/>
    <w:rsid w:val="002865AE"/>
    <w:rsid w:val="002865B9"/>
    <w:rsid w:val="0028679F"/>
    <w:rsid w:val="002867E1"/>
    <w:rsid w:val="00286A31"/>
    <w:rsid w:val="00287824"/>
    <w:rsid w:val="00287DCE"/>
    <w:rsid w:val="00287F89"/>
    <w:rsid w:val="00287F9B"/>
    <w:rsid w:val="00290735"/>
    <w:rsid w:val="00290BC1"/>
    <w:rsid w:val="00290D69"/>
    <w:rsid w:val="00291719"/>
    <w:rsid w:val="0029191E"/>
    <w:rsid w:val="00291E68"/>
    <w:rsid w:val="0029218D"/>
    <w:rsid w:val="002927B4"/>
    <w:rsid w:val="00292C70"/>
    <w:rsid w:val="00293140"/>
    <w:rsid w:val="00293E1F"/>
    <w:rsid w:val="00294205"/>
    <w:rsid w:val="002950A9"/>
    <w:rsid w:val="002950E5"/>
    <w:rsid w:val="00295E64"/>
    <w:rsid w:val="00295F3E"/>
    <w:rsid w:val="0029654D"/>
    <w:rsid w:val="00296635"/>
    <w:rsid w:val="0029692E"/>
    <w:rsid w:val="00296A2E"/>
    <w:rsid w:val="002977A2"/>
    <w:rsid w:val="002977AB"/>
    <w:rsid w:val="002979AA"/>
    <w:rsid w:val="002A032B"/>
    <w:rsid w:val="002A060F"/>
    <w:rsid w:val="002A066F"/>
    <w:rsid w:val="002A0AE4"/>
    <w:rsid w:val="002A0CB9"/>
    <w:rsid w:val="002A0F00"/>
    <w:rsid w:val="002A159D"/>
    <w:rsid w:val="002A1BA8"/>
    <w:rsid w:val="002A1E64"/>
    <w:rsid w:val="002A20F8"/>
    <w:rsid w:val="002A21C4"/>
    <w:rsid w:val="002A2402"/>
    <w:rsid w:val="002A2484"/>
    <w:rsid w:val="002A267C"/>
    <w:rsid w:val="002A2891"/>
    <w:rsid w:val="002A28C4"/>
    <w:rsid w:val="002A29DB"/>
    <w:rsid w:val="002A2AEA"/>
    <w:rsid w:val="002A2B7D"/>
    <w:rsid w:val="002A30CC"/>
    <w:rsid w:val="002A3A48"/>
    <w:rsid w:val="002A40A8"/>
    <w:rsid w:val="002A43B0"/>
    <w:rsid w:val="002A4758"/>
    <w:rsid w:val="002A4986"/>
    <w:rsid w:val="002A5A54"/>
    <w:rsid w:val="002A65DA"/>
    <w:rsid w:val="002A683A"/>
    <w:rsid w:val="002A684B"/>
    <w:rsid w:val="002A6B7E"/>
    <w:rsid w:val="002A6C6D"/>
    <w:rsid w:val="002A6F33"/>
    <w:rsid w:val="002A74E0"/>
    <w:rsid w:val="002A75EB"/>
    <w:rsid w:val="002A7651"/>
    <w:rsid w:val="002A7802"/>
    <w:rsid w:val="002A7DA4"/>
    <w:rsid w:val="002B00A6"/>
    <w:rsid w:val="002B011C"/>
    <w:rsid w:val="002B0249"/>
    <w:rsid w:val="002B0592"/>
    <w:rsid w:val="002B08D9"/>
    <w:rsid w:val="002B0972"/>
    <w:rsid w:val="002B1812"/>
    <w:rsid w:val="002B1BBC"/>
    <w:rsid w:val="002B1F86"/>
    <w:rsid w:val="002B2026"/>
    <w:rsid w:val="002B206B"/>
    <w:rsid w:val="002B2232"/>
    <w:rsid w:val="002B24AC"/>
    <w:rsid w:val="002B24E6"/>
    <w:rsid w:val="002B2959"/>
    <w:rsid w:val="002B38C0"/>
    <w:rsid w:val="002B3B49"/>
    <w:rsid w:val="002B3DBE"/>
    <w:rsid w:val="002B40EA"/>
    <w:rsid w:val="002B43F8"/>
    <w:rsid w:val="002B4426"/>
    <w:rsid w:val="002B4812"/>
    <w:rsid w:val="002B4D07"/>
    <w:rsid w:val="002B5067"/>
    <w:rsid w:val="002B5FCF"/>
    <w:rsid w:val="002B6011"/>
    <w:rsid w:val="002B6B52"/>
    <w:rsid w:val="002B6BCA"/>
    <w:rsid w:val="002B6CC3"/>
    <w:rsid w:val="002B6DEA"/>
    <w:rsid w:val="002B6F57"/>
    <w:rsid w:val="002B78C5"/>
    <w:rsid w:val="002B7A93"/>
    <w:rsid w:val="002C0226"/>
    <w:rsid w:val="002C03DC"/>
    <w:rsid w:val="002C07A7"/>
    <w:rsid w:val="002C0F0B"/>
    <w:rsid w:val="002C0F0C"/>
    <w:rsid w:val="002C189E"/>
    <w:rsid w:val="002C1C74"/>
    <w:rsid w:val="002C1D19"/>
    <w:rsid w:val="002C2018"/>
    <w:rsid w:val="002C2C13"/>
    <w:rsid w:val="002C2F88"/>
    <w:rsid w:val="002C3635"/>
    <w:rsid w:val="002C3663"/>
    <w:rsid w:val="002C36CE"/>
    <w:rsid w:val="002C3790"/>
    <w:rsid w:val="002C3BB9"/>
    <w:rsid w:val="002C422F"/>
    <w:rsid w:val="002C4D0C"/>
    <w:rsid w:val="002C4E3B"/>
    <w:rsid w:val="002C53F9"/>
    <w:rsid w:val="002C73CC"/>
    <w:rsid w:val="002C7561"/>
    <w:rsid w:val="002C7A2D"/>
    <w:rsid w:val="002C7BA0"/>
    <w:rsid w:val="002D0090"/>
    <w:rsid w:val="002D043A"/>
    <w:rsid w:val="002D043F"/>
    <w:rsid w:val="002D072F"/>
    <w:rsid w:val="002D0EA8"/>
    <w:rsid w:val="002D139F"/>
    <w:rsid w:val="002D15ED"/>
    <w:rsid w:val="002D1926"/>
    <w:rsid w:val="002D1CA1"/>
    <w:rsid w:val="002D2076"/>
    <w:rsid w:val="002D268F"/>
    <w:rsid w:val="002D28D0"/>
    <w:rsid w:val="002D3880"/>
    <w:rsid w:val="002D38E6"/>
    <w:rsid w:val="002D3C95"/>
    <w:rsid w:val="002D4743"/>
    <w:rsid w:val="002D496C"/>
    <w:rsid w:val="002D4D14"/>
    <w:rsid w:val="002D5250"/>
    <w:rsid w:val="002D52D1"/>
    <w:rsid w:val="002D52FB"/>
    <w:rsid w:val="002D567D"/>
    <w:rsid w:val="002D5B53"/>
    <w:rsid w:val="002D619B"/>
    <w:rsid w:val="002D64B1"/>
    <w:rsid w:val="002D651F"/>
    <w:rsid w:val="002D691F"/>
    <w:rsid w:val="002D69A8"/>
    <w:rsid w:val="002D6A98"/>
    <w:rsid w:val="002D6AD5"/>
    <w:rsid w:val="002D6C70"/>
    <w:rsid w:val="002D6F55"/>
    <w:rsid w:val="002D7D61"/>
    <w:rsid w:val="002E000F"/>
    <w:rsid w:val="002E1220"/>
    <w:rsid w:val="002E1370"/>
    <w:rsid w:val="002E14C8"/>
    <w:rsid w:val="002E16F6"/>
    <w:rsid w:val="002E1705"/>
    <w:rsid w:val="002E1EB1"/>
    <w:rsid w:val="002E275A"/>
    <w:rsid w:val="002E2F77"/>
    <w:rsid w:val="002E3024"/>
    <w:rsid w:val="002E325D"/>
    <w:rsid w:val="002E3359"/>
    <w:rsid w:val="002E35C9"/>
    <w:rsid w:val="002E3954"/>
    <w:rsid w:val="002E3FF8"/>
    <w:rsid w:val="002E4018"/>
    <w:rsid w:val="002E4ACE"/>
    <w:rsid w:val="002E4CA6"/>
    <w:rsid w:val="002E5003"/>
    <w:rsid w:val="002E527E"/>
    <w:rsid w:val="002E537E"/>
    <w:rsid w:val="002E54AB"/>
    <w:rsid w:val="002E600B"/>
    <w:rsid w:val="002E60A8"/>
    <w:rsid w:val="002E638B"/>
    <w:rsid w:val="002E658A"/>
    <w:rsid w:val="002E6A13"/>
    <w:rsid w:val="002E72FF"/>
    <w:rsid w:val="002E749B"/>
    <w:rsid w:val="002E77C6"/>
    <w:rsid w:val="002F006E"/>
    <w:rsid w:val="002F0C9F"/>
    <w:rsid w:val="002F0DA8"/>
    <w:rsid w:val="002F14BF"/>
    <w:rsid w:val="002F1613"/>
    <w:rsid w:val="002F1766"/>
    <w:rsid w:val="002F1E88"/>
    <w:rsid w:val="002F2149"/>
    <w:rsid w:val="002F214E"/>
    <w:rsid w:val="002F2660"/>
    <w:rsid w:val="002F2743"/>
    <w:rsid w:val="002F2CC3"/>
    <w:rsid w:val="002F2F30"/>
    <w:rsid w:val="002F2FEB"/>
    <w:rsid w:val="002F3093"/>
    <w:rsid w:val="002F314F"/>
    <w:rsid w:val="002F35CB"/>
    <w:rsid w:val="002F3949"/>
    <w:rsid w:val="002F39D2"/>
    <w:rsid w:val="002F39D8"/>
    <w:rsid w:val="002F3DBA"/>
    <w:rsid w:val="002F3F04"/>
    <w:rsid w:val="002F4359"/>
    <w:rsid w:val="002F46C8"/>
    <w:rsid w:val="002F4DF5"/>
    <w:rsid w:val="002F5989"/>
    <w:rsid w:val="002F5FF5"/>
    <w:rsid w:val="002F6024"/>
    <w:rsid w:val="002F62B2"/>
    <w:rsid w:val="002F63C0"/>
    <w:rsid w:val="002F6914"/>
    <w:rsid w:val="002F6D3F"/>
    <w:rsid w:val="002F6FDF"/>
    <w:rsid w:val="002F71B6"/>
    <w:rsid w:val="002F770C"/>
    <w:rsid w:val="002F77C0"/>
    <w:rsid w:val="002F7B91"/>
    <w:rsid w:val="002F7F34"/>
    <w:rsid w:val="003001EE"/>
    <w:rsid w:val="00300452"/>
    <w:rsid w:val="00300E29"/>
    <w:rsid w:val="00301F0D"/>
    <w:rsid w:val="00302042"/>
    <w:rsid w:val="00302B00"/>
    <w:rsid w:val="00303ABB"/>
    <w:rsid w:val="00303AC9"/>
    <w:rsid w:val="00303E3E"/>
    <w:rsid w:val="00304A26"/>
    <w:rsid w:val="00304CBD"/>
    <w:rsid w:val="00305F88"/>
    <w:rsid w:val="003071B3"/>
    <w:rsid w:val="00307615"/>
    <w:rsid w:val="00307A69"/>
    <w:rsid w:val="00307B04"/>
    <w:rsid w:val="003101F0"/>
    <w:rsid w:val="0031107D"/>
    <w:rsid w:val="00311388"/>
    <w:rsid w:val="0031159A"/>
    <w:rsid w:val="00311F0B"/>
    <w:rsid w:val="00312516"/>
    <w:rsid w:val="00312A31"/>
    <w:rsid w:val="00312CCD"/>
    <w:rsid w:val="003134B9"/>
    <w:rsid w:val="00313578"/>
    <w:rsid w:val="00313630"/>
    <w:rsid w:val="0031377C"/>
    <w:rsid w:val="003137E6"/>
    <w:rsid w:val="00313D2C"/>
    <w:rsid w:val="003140D2"/>
    <w:rsid w:val="003140E5"/>
    <w:rsid w:val="003146A3"/>
    <w:rsid w:val="00315337"/>
    <w:rsid w:val="00315396"/>
    <w:rsid w:val="0031648E"/>
    <w:rsid w:val="003166E2"/>
    <w:rsid w:val="003166FB"/>
    <w:rsid w:val="003170C0"/>
    <w:rsid w:val="00317412"/>
    <w:rsid w:val="003174CE"/>
    <w:rsid w:val="00317552"/>
    <w:rsid w:val="00317707"/>
    <w:rsid w:val="00320295"/>
    <w:rsid w:val="003202E3"/>
    <w:rsid w:val="003202EA"/>
    <w:rsid w:val="003214D1"/>
    <w:rsid w:val="003215CE"/>
    <w:rsid w:val="00321638"/>
    <w:rsid w:val="003219EC"/>
    <w:rsid w:val="00321A95"/>
    <w:rsid w:val="00321B78"/>
    <w:rsid w:val="0032217B"/>
    <w:rsid w:val="003222F2"/>
    <w:rsid w:val="003223F2"/>
    <w:rsid w:val="00322893"/>
    <w:rsid w:val="00322B52"/>
    <w:rsid w:val="00322C42"/>
    <w:rsid w:val="00322F41"/>
    <w:rsid w:val="00322F54"/>
    <w:rsid w:val="003232A7"/>
    <w:rsid w:val="0032348E"/>
    <w:rsid w:val="003234B8"/>
    <w:rsid w:val="00324331"/>
    <w:rsid w:val="0032450A"/>
    <w:rsid w:val="00324871"/>
    <w:rsid w:val="00325050"/>
    <w:rsid w:val="00325052"/>
    <w:rsid w:val="003255C5"/>
    <w:rsid w:val="003262B6"/>
    <w:rsid w:val="00326BB7"/>
    <w:rsid w:val="00326FD8"/>
    <w:rsid w:val="0032709B"/>
    <w:rsid w:val="00327264"/>
    <w:rsid w:val="00327864"/>
    <w:rsid w:val="003279D7"/>
    <w:rsid w:val="00327C5C"/>
    <w:rsid w:val="00327F89"/>
    <w:rsid w:val="0033078B"/>
    <w:rsid w:val="00330EE7"/>
    <w:rsid w:val="003313CB"/>
    <w:rsid w:val="0033154D"/>
    <w:rsid w:val="003316C0"/>
    <w:rsid w:val="00331DE4"/>
    <w:rsid w:val="00332512"/>
    <w:rsid w:val="0033255B"/>
    <w:rsid w:val="00333069"/>
    <w:rsid w:val="00333480"/>
    <w:rsid w:val="0033362C"/>
    <w:rsid w:val="00333711"/>
    <w:rsid w:val="00333B7A"/>
    <w:rsid w:val="00333F05"/>
    <w:rsid w:val="00333FDE"/>
    <w:rsid w:val="00334127"/>
    <w:rsid w:val="003341EB"/>
    <w:rsid w:val="00334504"/>
    <w:rsid w:val="00334B70"/>
    <w:rsid w:val="00335099"/>
    <w:rsid w:val="00335141"/>
    <w:rsid w:val="00335816"/>
    <w:rsid w:val="00335830"/>
    <w:rsid w:val="0033597D"/>
    <w:rsid w:val="00335BD5"/>
    <w:rsid w:val="003361AC"/>
    <w:rsid w:val="00336A49"/>
    <w:rsid w:val="0033792B"/>
    <w:rsid w:val="00337956"/>
    <w:rsid w:val="00337BEA"/>
    <w:rsid w:val="00337C51"/>
    <w:rsid w:val="00337E61"/>
    <w:rsid w:val="00340D2E"/>
    <w:rsid w:val="0034131F"/>
    <w:rsid w:val="00341625"/>
    <w:rsid w:val="00341C4D"/>
    <w:rsid w:val="00341E85"/>
    <w:rsid w:val="003420C7"/>
    <w:rsid w:val="0034242A"/>
    <w:rsid w:val="0034251B"/>
    <w:rsid w:val="0034275E"/>
    <w:rsid w:val="003427C7"/>
    <w:rsid w:val="00342943"/>
    <w:rsid w:val="00342CC2"/>
    <w:rsid w:val="00342D29"/>
    <w:rsid w:val="00342E49"/>
    <w:rsid w:val="003437A5"/>
    <w:rsid w:val="00343B59"/>
    <w:rsid w:val="00343F1A"/>
    <w:rsid w:val="00344118"/>
    <w:rsid w:val="0034439F"/>
    <w:rsid w:val="003443E9"/>
    <w:rsid w:val="003454FA"/>
    <w:rsid w:val="00345A52"/>
    <w:rsid w:val="00345A86"/>
    <w:rsid w:val="003460D3"/>
    <w:rsid w:val="003461BE"/>
    <w:rsid w:val="00346983"/>
    <w:rsid w:val="00346A2C"/>
    <w:rsid w:val="00346CDA"/>
    <w:rsid w:val="00347288"/>
    <w:rsid w:val="00347652"/>
    <w:rsid w:val="0034788C"/>
    <w:rsid w:val="00347BAE"/>
    <w:rsid w:val="00347E8F"/>
    <w:rsid w:val="00347F3B"/>
    <w:rsid w:val="00350114"/>
    <w:rsid w:val="003502E6"/>
    <w:rsid w:val="003502F9"/>
    <w:rsid w:val="00350475"/>
    <w:rsid w:val="003506AF"/>
    <w:rsid w:val="00350ADB"/>
    <w:rsid w:val="00350B9E"/>
    <w:rsid w:val="00350BE9"/>
    <w:rsid w:val="00350CF5"/>
    <w:rsid w:val="00350FDE"/>
    <w:rsid w:val="00351086"/>
    <w:rsid w:val="00351230"/>
    <w:rsid w:val="003519A5"/>
    <w:rsid w:val="00351A23"/>
    <w:rsid w:val="00351B5B"/>
    <w:rsid w:val="0035219C"/>
    <w:rsid w:val="00352531"/>
    <w:rsid w:val="003527E8"/>
    <w:rsid w:val="00352BDB"/>
    <w:rsid w:val="00352D0A"/>
    <w:rsid w:val="00353CFA"/>
    <w:rsid w:val="00354C71"/>
    <w:rsid w:val="00354CA9"/>
    <w:rsid w:val="00355745"/>
    <w:rsid w:val="003557B2"/>
    <w:rsid w:val="00355F54"/>
    <w:rsid w:val="00356429"/>
    <w:rsid w:val="0035658D"/>
    <w:rsid w:val="00356879"/>
    <w:rsid w:val="00356EAF"/>
    <w:rsid w:val="003574BB"/>
    <w:rsid w:val="00357530"/>
    <w:rsid w:val="00357769"/>
    <w:rsid w:val="003577C5"/>
    <w:rsid w:val="0035796F"/>
    <w:rsid w:val="00357D31"/>
    <w:rsid w:val="00357E22"/>
    <w:rsid w:val="00357E3F"/>
    <w:rsid w:val="00357F57"/>
    <w:rsid w:val="0036003A"/>
    <w:rsid w:val="00360171"/>
    <w:rsid w:val="0036033B"/>
    <w:rsid w:val="0036043C"/>
    <w:rsid w:val="0036058A"/>
    <w:rsid w:val="003605B4"/>
    <w:rsid w:val="003606E3"/>
    <w:rsid w:val="00360F61"/>
    <w:rsid w:val="00361083"/>
    <w:rsid w:val="00361536"/>
    <w:rsid w:val="0036187F"/>
    <w:rsid w:val="00361B11"/>
    <w:rsid w:val="00361EEE"/>
    <w:rsid w:val="00361FCE"/>
    <w:rsid w:val="00362932"/>
    <w:rsid w:val="003629FB"/>
    <w:rsid w:val="00362B59"/>
    <w:rsid w:val="00362FBB"/>
    <w:rsid w:val="00363279"/>
    <w:rsid w:val="00363289"/>
    <w:rsid w:val="00363490"/>
    <w:rsid w:val="003634F2"/>
    <w:rsid w:val="003637D2"/>
    <w:rsid w:val="00363ACC"/>
    <w:rsid w:val="00363DA5"/>
    <w:rsid w:val="00364CAC"/>
    <w:rsid w:val="00364FD1"/>
    <w:rsid w:val="003652BF"/>
    <w:rsid w:val="0036560E"/>
    <w:rsid w:val="003656C0"/>
    <w:rsid w:val="00365FA1"/>
    <w:rsid w:val="00366966"/>
    <w:rsid w:val="00366AFA"/>
    <w:rsid w:val="00366D59"/>
    <w:rsid w:val="003673F1"/>
    <w:rsid w:val="003703AA"/>
    <w:rsid w:val="00370525"/>
    <w:rsid w:val="00370F12"/>
    <w:rsid w:val="00371014"/>
    <w:rsid w:val="003715B6"/>
    <w:rsid w:val="00371701"/>
    <w:rsid w:val="00371963"/>
    <w:rsid w:val="003719B4"/>
    <w:rsid w:val="00372412"/>
    <w:rsid w:val="00372BF9"/>
    <w:rsid w:val="00373372"/>
    <w:rsid w:val="0037392D"/>
    <w:rsid w:val="003739A4"/>
    <w:rsid w:val="00373A0B"/>
    <w:rsid w:val="00373CFA"/>
    <w:rsid w:val="003743D6"/>
    <w:rsid w:val="00374C49"/>
    <w:rsid w:val="0037531F"/>
    <w:rsid w:val="0037534E"/>
    <w:rsid w:val="00375831"/>
    <w:rsid w:val="00375981"/>
    <w:rsid w:val="00376847"/>
    <w:rsid w:val="00376BB6"/>
    <w:rsid w:val="00376D96"/>
    <w:rsid w:val="00376E62"/>
    <w:rsid w:val="00377054"/>
    <w:rsid w:val="003775D1"/>
    <w:rsid w:val="00377D7E"/>
    <w:rsid w:val="00377E29"/>
    <w:rsid w:val="00377FAA"/>
    <w:rsid w:val="00380499"/>
    <w:rsid w:val="0038083B"/>
    <w:rsid w:val="00380C01"/>
    <w:rsid w:val="00380C28"/>
    <w:rsid w:val="00380E24"/>
    <w:rsid w:val="00381F9D"/>
    <w:rsid w:val="0038237B"/>
    <w:rsid w:val="0038254B"/>
    <w:rsid w:val="00382D0D"/>
    <w:rsid w:val="00382E45"/>
    <w:rsid w:val="00382F2F"/>
    <w:rsid w:val="0038318A"/>
    <w:rsid w:val="00383638"/>
    <w:rsid w:val="00383692"/>
    <w:rsid w:val="0038378C"/>
    <w:rsid w:val="003837F0"/>
    <w:rsid w:val="00383AF7"/>
    <w:rsid w:val="00383B34"/>
    <w:rsid w:val="00383F10"/>
    <w:rsid w:val="00384347"/>
    <w:rsid w:val="00384460"/>
    <w:rsid w:val="00384488"/>
    <w:rsid w:val="00384C45"/>
    <w:rsid w:val="0038560A"/>
    <w:rsid w:val="0038562C"/>
    <w:rsid w:val="0038579F"/>
    <w:rsid w:val="00385866"/>
    <w:rsid w:val="00385B8F"/>
    <w:rsid w:val="003860AF"/>
    <w:rsid w:val="003862B5"/>
    <w:rsid w:val="00386513"/>
    <w:rsid w:val="00386D2C"/>
    <w:rsid w:val="00387085"/>
    <w:rsid w:val="00387234"/>
    <w:rsid w:val="003872A6"/>
    <w:rsid w:val="00387A8C"/>
    <w:rsid w:val="00387BBC"/>
    <w:rsid w:val="00387C0E"/>
    <w:rsid w:val="00387C56"/>
    <w:rsid w:val="00390835"/>
    <w:rsid w:val="00390A19"/>
    <w:rsid w:val="00390D7F"/>
    <w:rsid w:val="00390EB7"/>
    <w:rsid w:val="00391273"/>
    <w:rsid w:val="00391387"/>
    <w:rsid w:val="00392030"/>
    <w:rsid w:val="003920B0"/>
    <w:rsid w:val="003921D3"/>
    <w:rsid w:val="00392601"/>
    <w:rsid w:val="00392A08"/>
    <w:rsid w:val="00392A17"/>
    <w:rsid w:val="00392ABC"/>
    <w:rsid w:val="00392B3E"/>
    <w:rsid w:val="00392E8E"/>
    <w:rsid w:val="00393083"/>
    <w:rsid w:val="003932F0"/>
    <w:rsid w:val="003936CE"/>
    <w:rsid w:val="00393E25"/>
    <w:rsid w:val="003941FF"/>
    <w:rsid w:val="00394790"/>
    <w:rsid w:val="00394C22"/>
    <w:rsid w:val="00394DF4"/>
    <w:rsid w:val="00394F66"/>
    <w:rsid w:val="00395C22"/>
    <w:rsid w:val="00395F57"/>
    <w:rsid w:val="0039619D"/>
    <w:rsid w:val="003962E1"/>
    <w:rsid w:val="003964EC"/>
    <w:rsid w:val="00396D56"/>
    <w:rsid w:val="003970B2"/>
    <w:rsid w:val="0039733C"/>
    <w:rsid w:val="003975D3"/>
    <w:rsid w:val="00397F0B"/>
    <w:rsid w:val="003A07C5"/>
    <w:rsid w:val="003A095A"/>
    <w:rsid w:val="003A0FEB"/>
    <w:rsid w:val="003A1082"/>
    <w:rsid w:val="003A10E0"/>
    <w:rsid w:val="003A154A"/>
    <w:rsid w:val="003A185F"/>
    <w:rsid w:val="003A1972"/>
    <w:rsid w:val="003A1989"/>
    <w:rsid w:val="003A1A47"/>
    <w:rsid w:val="003A1B7A"/>
    <w:rsid w:val="003A1F6C"/>
    <w:rsid w:val="003A2696"/>
    <w:rsid w:val="003A2AAB"/>
    <w:rsid w:val="003A32C9"/>
    <w:rsid w:val="003A35E0"/>
    <w:rsid w:val="003A3617"/>
    <w:rsid w:val="003A39DB"/>
    <w:rsid w:val="003A4096"/>
    <w:rsid w:val="003A42B1"/>
    <w:rsid w:val="003A45C8"/>
    <w:rsid w:val="003A4B21"/>
    <w:rsid w:val="003A589F"/>
    <w:rsid w:val="003A5AA1"/>
    <w:rsid w:val="003A5DC2"/>
    <w:rsid w:val="003A5E67"/>
    <w:rsid w:val="003A5EE3"/>
    <w:rsid w:val="003A65CE"/>
    <w:rsid w:val="003A6D23"/>
    <w:rsid w:val="003A6EBA"/>
    <w:rsid w:val="003A7497"/>
    <w:rsid w:val="003A78CF"/>
    <w:rsid w:val="003A78D4"/>
    <w:rsid w:val="003A7B38"/>
    <w:rsid w:val="003B0098"/>
    <w:rsid w:val="003B00BD"/>
    <w:rsid w:val="003B0625"/>
    <w:rsid w:val="003B0752"/>
    <w:rsid w:val="003B0B88"/>
    <w:rsid w:val="003B0D34"/>
    <w:rsid w:val="003B1064"/>
    <w:rsid w:val="003B10E9"/>
    <w:rsid w:val="003B12A3"/>
    <w:rsid w:val="003B1425"/>
    <w:rsid w:val="003B18A3"/>
    <w:rsid w:val="003B1C0E"/>
    <w:rsid w:val="003B1E05"/>
    <w:rsid w:val="003B2077"/>
    <w:rsid w:val="003B263B"/>
    <w:rsid w:val="003B267E"/>
    <w:rsid w:val="003B26D7"/>
    <w:rsid w:val="003B27A4"/>
    <w:rsid w:val="003B2852"/>
    <w:rsid w:val="003B2A37"/>
    <w:rsid w:val="003B2ACA"/>
    <w:rsid w:val="003B3741"/>
    <w:rsid w:val="003B3ABB"/>
    <w:rsid w:val="003B3C45"/>
    <w:rsid w:val="003B3F87"/>
    <w:rsid w:val="003B453A"/>
    <w:rsid w:val="003B4599"/>
    <w:rsid w:val="003B4A74"/>
    <w:rsid w:val="003B4CA4"/>
    <w:rsid w:val="003B5386"/>
    <w:rsid w:val="003B5BEE"/>
    <w:rsid w:val="003B5E9E"/>
    <w:rsid w:val="003B60B5"/>
    <w:rsid w:val="003B692B"/>
    <w:rsid w:val="003B6964"/>
    <w:rsid w:val="003B6CEC"/>
    <w:rsid w:val="003B6EDF"/>
    <w:rsid w:val="003B6FEC"/>
    <w:rsid w:val="003B7F8D"/>
    <w:rsid w:val="003C035C"/>
    <w:rsid w:val="003C0503"/>
    <w:rsid w:val="003C0892"/>
    <w:rsid w:val="003C0B1E"/>
    <w:rsid w:val="003C0E8C"/>
    <w:rsid w:val="003C10DD"/>
    <w:rsid w:val="003C1206"/>
    <w:rsid w:val="003C1963"/>
    <w:rsid w:val="003C1AD9"/>
    <w:rsid w:val="003C1B28"/>
    <w:rsid w:val="003C1BAA"/>
    <w:rsid w:val="003C1DFF"/>
    <w:rsid w:val="003C1EE7"/>
    <w:rsid w:val="003C2A3D"/>
    <w:rsid w:val="003C2C28"/>
    <w:rsid w:val="003C2D09"/>
    <w:rsid w:val="003C2F17"/>
    <w:rsid w:val="003C2F54"/>
    <w:rsid w:val="003C2FCE"/>
    <w:rsid w:val="003C36E9"/>
    <w:rsid w:val="003C45A8"/>
    <w:rsid w:val="003C49C9"/>
    <w:rsid w:val="003C4F02"/>
    <w:rsid w:val="003C532C"/>
    <w:rsid w:val="003C6151"/>
    <w:rsid w:val="003C65B8"/>
    <w:rsid w:val="003C6746"/>
    <w:rsid w:val="003C67D8"/>
    <w:rsid w:val="003C6C7F"/>
    <w:rsid w:val="003C6EEA"/>
    <w:rsid w:val="003C70FF"/>
    <w:rsid w:val="003C7525"/>
    <w:rsid w:val="003C76C4"/>
    <w:rsid w:val="003C788A"/>
    <w:rsid w:val="003D0525"/>
    <w:rsid w:val="003D0548"/>
    <w:rsid w:val="003D0C22"/>
    <w:rsid w:val="003D0F29"/>
    <w:rsid w:val="003D0FA4"/>
    <w:rsid w:val="003D13C4"/>
    <w:rsid w:val="003D15E5"/>
    <w:rsid w:val="003D19B3"/>
    <w:rsid w:val="003D2FE7"/>
    <w:rsid w:val="003D3499"/>
    <w:rsid w:val="003D35C6"/>
    <w:rsid w:val="003D3E06"/>
    <w:rsid w:val="003D4058"/>
    <w:rsid w:val="003D446E"/>
    <w:rsid w:val="003D4583"/>
    <w:rsid w:val="003D4791"/>
    <w:rsid w:val="003D4A2C"/>
    <w:rsid w:val="003D4AA2"/>
    <w:rsid w:val="003D4AC6"/>
    <w:rsid w:val="003D52A2"/>
    <w:rsid w:val="003D533F"/>
    <w:rsid w:val="003D547A"/>
    <w:rsid w:val="003D585D"/>
    <w:rsid w:val="003D5BB3"/>
    <w:rsid w:val="003D6368"/>
    <w:rsid w:val="003D69F3"/>
    <w:rsid w:val="003D6CD4"/>
    <w:rsid w:val="003D6F0B"/>
    <w:rsid w:val="003D7625"/>
    <w:rsid w:val="003D7F2E"/>
    <w:rsid w:val="003E046B"/>
    <w:rsid w:val="003E0F68"/>
    <w:rsid w:val="003E104E"/>
    <w:rsid w:val="003E1CD1"/>
    <w:rsid w:val="003E1D08"/>
    <w:rsid w:val="003E1DF4"/>
    <w:rsid w:val="003E2A3B"/>
    <w:rsid w:val="003E2E01"/>
    <w:rsid w:val="003E2EDF"/>
    <w:rsid w:val="003E3554"/>
    <w:rsid w:val="003E3A29"/>
    <w:rsid w:val="003E3A51"/>
    <w:rsid w:val="003E3BEA"/>
    <w:rsid w:val="003E3CEA"/>
    <w:rsid w:val="003E4403"/>
    <w:rsid w:val="003E4B49"/>
    <w:rsid w:val="003E52B5"/>
    <w:rsid w:val="003E52F3"/>
    <w:rsid w:val="003E53D2"/>
    <w:rsid w:val="003E53F3"/>
    <w:rsid w:val="003E580E"/>
    <w:rsid w:val="003E5889"/>
    <w:rsid w:val="003E59BB"/>
    <w:rsid w:val="003E6651"/>
    <w:rsid w:val="003E68D1"/>
    <w:rsid w:val="003E6A7B"/>
    <w:rsid w:val="003E72F8"/>
    <w:rsid w:val="003E736E"/>
    <w:rsid w:val="003E7938"/>
    <w:rsid w:val="003E7A62"/>
    <w:rsid w:val="003E7C35"/>
    <w:rsid w:val="003F0119"/>
    <w:rsid w:val="003F02F2"/>
    <w:rsid w:val="003F044F"/>
    <w:rsid w:val="003F0716"/>
    <w:rsid w:val="003F0840"/>
    <w:rsid w:val="003F0B18"/>
    <w:rsid w:val="003F0C96"/>
    <w:rsid w:val="003F0FCA"/>
    <w:rsid w:val="003F1CCA"/>
    <w:rsid w:val="003F2245"/>
    <w:rsid w:val="003F2283"/>
    <w:rsid w:val="003F2564"/>
    <w:rsid w:val="003F2C80"/>
    <w:rsid w:val="003F317B"/>
    <w:rsid w:val="003F3520"/>
    <w:rsid w:val="003F488D"/>
    <w:rsid w:val="003F52FD"/>
    <w:rsid w:val="003F5408"/>
    <w:rsid w:val="003F565A"/>
    <w:rsid w:val="003F56E1"/>
    <w:rsid w:val="003F5F30"/>
    <w:rsid w:val="003F6897"/>
    <w:rsid w:val="003F6A80"/>
    <w:rsid w:val="003F6FEC"/>
    <w:rsid w:val="003F78EF"/>
    <w:rsid w:val="003F7909"/>
    <w:rsid w:val="003F7B4C"/>
    <w:rsid w:val="003F7DF4"/>
    <w:rsid w:val="003F7F6E"/>
    <w:rsid w:val="0040024B"/>
    <w:rsid w:val="00400691"/>
    <w:rsid w:val="00400977"/>
    <w:rsid w:val="00400A84"/>
    <w:rsid w:val="00400AF2"/>
    <w:rsid w:val="00400B63"/>
    <w:rsid w:val="00400C99"/>
    <w:rsid w:val="00401124"/>
    <w:rsid w:val="00401894"/>
    <w:rsid w:val="00401EBC"/>
    <w:rsid w:val="004025BE"/>
    <w:rsid w:val="004028FA"/>
    <w:rsid w:val="00402D99"/>
    <w:rsid w:val="00402F90"/>
    <w:rsid w:val="004031AF"/>
    <w:rsid w:val="004031DB"/>
    <w:rsid w:val="004037A5"/>
    <w:rsid w:val="00403A41"/>
    <w:rsid w:val="00403AD1"/>
    <w:rsid w:val="00404282"/>
    <w:rsid w:val="00404405"/>
    <w:rsid w:val="00404608"/>
    <w:rsid w:val="00404E7D"/>
    <w:rsid w:val="00404F12"/>
    <w:rsid w:val="004050E9"/>
    <w:rsid w:val="00405324"/>
    <w:rsid w:val="00405884"/>
    <w:rsid w:val="00405948"/>
    <w:rsid w:val="00405A8B"/>
    <w:rsid w:val="00406233"/>
    <w:rsid w:val="00406380"/>
    <w:rsid w:val="004068CD"/>
    <w:rsid w:val="00406A67"/>
    <w:rsid w:val="00407375"/>
    <w:rsid w:val="00407717"/>
    <w:rsid w:val="0040789C"/>
    <w:rsid w:val="00407D16"/>
    <w:rsid w:val="00407FFD"/>
    <w:rsid w:val="0041037F"/>
    <w:rsid w:val="0041049D"/>
    <w:rsid w:val="004105DA"/>
    <w:rsid w:val="004106BE"/>
    <w:rsid w:val="00410736"/>
    <w:rsid w:val="00410892"/>
    <w:rsid w:val="00410A3C"/>
    <w:rsid w:val="00410F41"/>
    <w:rsid w:val="0041136F"/>
    <w:rsid w:val="00411376"/>
    <w:rsid w:val="00411784"/>
    <w:rsid w:val="00411D93"/>
    <w:rsid w:val="00411FFA"/>
    <w:rsid w:val="004123D7"/>
    <w:rsid w:val="00412513"/>
    <w:rsid w:val="004126BF"/>
    <w:rsid w:val="00412AF7"/>
    <w:rsid w:val="004134C4"/>
    <w:rsid w:val="00413B60"/>
    <w:rsid w:val="00413F5B"/>
    <w:rsid w:val="00414073"/>
    <w:rsid w:val="00414184"/>
    <w:rsid w:val="00414953"/>
    <w:rsid w:val="00414E55"/>
    <w:rsid w:val="00414F3D"/>
    <w:rsid w:val="00415175"/>
    <w:rsid w:val="00415930"/>
    <w:rsid w:val="004161A5"/>
    <w:rsid w:val="00416320"/>
    <w:rsid w:val="0041668F"/>
    <w:rsid w:val="0041693C"/>
    <w:rsid w:val="004169C2"/>
    <w:rsid w:val="00416D32"/>
    <w:rsid w:val="00416E05"/>
    <w:rsid w:val="004177F4"/>
    <w:rsid w:val="0041796F"/>
    <w:rsid w:val="004201C6"/>
    <w:rsid w:val="004201E6"/>
    <w:rsid w:val="00420A47"/>
    <w:rsid w:val="00420E79"/>
    <w:rsid w:val="00421400"/>
    <w:rsid w:val="004218B8"/>
    <w:rsid w:val="004219CA"/>
    <w:rsid w:val="00421A40"/>
    <w:rsid w:val="00421F66"/>
    <w:rsid w:val="00421F6B"/>
    <w:rsid w:val="004221ED"/>
    <w:rsid w:val="00422374"/>
    <w:rsid w:val="004224B1"/>
    <w:rsid w:val="004225E6"/>
    <w:rsid w:val="0042281B"/>
    <w:rsid w:val="00422927"/>
    <w:rsid w:val="0042321C"/>
    <w:rsid w:val="0042369E"/>
    <w:rsid w:val="00423931"/>
    <w:rsid w:val="00423B14"/>
    <w:rsid w:val="00423C1D"/>
    <w:rsid w:val="0042411F"/>
    <w:rsid w:val="004245FC"/>
    <w:rsid w:val="00424861"/>
    <w:rsid w:val="00424C92"/>
    <w:rsid w:val="00424DC4"/>
    <w:rsid w:val="004253C9"/>
    <w:rsid w:val="0042573A"/>
    <w:rsid w:val="00425966"/>
    <w:rsid w:val="00426198"/>
    <w:rsid w:val="004267CA"/>
    <w:rsid w:val="00426B34"/>
    <w:rsid w:val="00427A77"/>
    <w:rsid w:val="00427CB8"/>
    <w:rsid w:val="0043039A"/>
    <w:rsid w:val="00430633"/>
    <w:rsid w:val="00430879"/>
    <w:rsid w:val="00430A7D"/>
    <w:rsid w:val="004316E0"/>
    <w:rsid w:val="00431870"/>
    <w:rsid w:val="00431B30"/>
    <w:rsid w:val="00431D3D"/>
    <w:rsid w:val="004321F2"/>
    <w:rsid w:val="0043267B"/>
    <w:rsid w:val="00432AFB"/>
    <w:rsid w:val="00433969"/>
    <w:rsid w:val="00433ED9"/>
    <w:rsid w:val="004340F7"/>
    <w:rsid w:val="00434328"/>
    <w:rsid w:val="00434BF6"/>
    <w:rsid w:val="00434CC2"/>
    <w:rsid w:val="00435B23"/>
    <w:rsid w:val="00435D48"/>
    <w:rsid w:val="00435D76"/>
    <w:rsid w:val="00435E10"/>
    <w:rsid w:val="00435ED2"/>
    <w:rsid w:val="00436539"/>
    <w:rsid w:val="004369B8"/>
    <w:rsid w:val="00436B18"/>
    <w:rsid w:val="00436BD6"/>
    <w:rsid w:val="00436DFA"/>
    <w:rsid w:val="00437601"/>
    <w:rsid w:val="00437878"/>
    <w:rsid w:val="00437A76"/>
    <w:rsid w:val="00440195"/>
    <w:rsid w:val="0044030D"/>
    <w:rsid w:val="00440327"/>
    <w:rsid w:val="00440331"/>
    <w:rsid w:val="00440433"/>
    <w:rsid w:val="00440744"/>
    <w:rsid w:val="00440A06"/>
    <w:rsid w:val="00440CAA"/>
    <w:rsid w:val="00440E90"/>
    <w:rsid w:val="00441F0A"/>
    <w:rsid w:val="004428DF"/>
    <w:rsid w:val="00442C08"/>
    <w:rsid w:val="00443114"/>
    <w:rsid w:val="004433FF"/>
    <w:rsid w:val="00443588"/>
    <w:rsid w:val="0044376F"/>
    <w:rsid w:val="00443980"/>
    <w:rsid w:val="00443CAB"/>
    <w:rsid w:val="00443D5B"/>
    <w:rsid w:val="00444BF1"/>
    <w:rsid w:val="00444C6E"/>
    <w:rsid w:val="00444D19"/>
    <w:rsid w:val="0044558D"/>
    <w:rsid w:val="004455CC"/>
    <w:rsid w:val="0044568A"/>
    <w:rsid w:val="00445970"/>
    <w:rsid w:val="00445F44"/>
    <w:rsid w:val="00446092"/>
    <w:rsid w:val="004460AF"/>
    <w:rsid w:val="004461CC"/>
    <w:rsid w:val="004464CF"/>
    <w:rsid w:val="0044681E"/>
    <w:rsid w:val="00446941"/>
    <w:rsid w:val="00446DA0"/>
    <w:rsid w:val="00446FD2"/>
    <w:rsid w:val="004470E6"/>
    <w:rsid w:val="0044738C"/>
    <w:rsid w:val="00447501"/>
    <w:rsid w:val="00450108"/>
    <w:rsid w:val="004507EA"/>
    <w:rsid w:val="00450BC9"/>
    <w:rsid w:val="00450C5D"/>
    <w:rsid w:val="00450D99"/>
    <w:rsid w:val="00450FA3"/>
    <w:rsid w:val="00451000"/>
    <w:rsid w:val="004517E8"/>
    <w:rsid w:val="00451BED"/>
    <w:rsid w:val="004520A3"/>
    <w:rsid w:val="0045264B"/>
    <w:rsid w:val="00452A06"/>
    <w:rsid w:val="00452B14"/>
    <w:rsid w:val="00452BAF"/>
    <w:rsid w:val="00452D0E"/>
    <w:rsid w:val="00453282"/>
    <w:rsid w:val="00453A67"/>
    <w:rsid w:val="00453EF9"/>
    <w:rsid w:val="00454390"/>
    <w:rsid w:val="00454E20"/>
    <w:rsid w:val="00454E21"/>
    <w:rsid w:val="00455356"/>
    <w:rsid w:val="00455796"/>
    <w:rsid w:val="00455B30"/>
    <w:rsid w:val="00455F75"/>
    <w:rsid w:val="004560B2"/>
    <w:rsid w:val="0045696E"/>
    <w:rsid w:val="00456D45"/>
    <w:rsid w:val="00457381"/>
    <w:rsid w:val="00457C25"/>
    <w:rsid w:val="004603CC"/>
    <w:rsid w:val="004604DD"/>
    <w:rsid w:val="00460925"/>
    <w:rsid w:val="00460B98"/>
    <w:rsid w:val="00460FAA"/>
    <w:rsid w:val="0046119B"/>
    <w:rsid w:val="00461713"/>
    <w:rsid w:val="0046216A"/>
    <w:rsid w:val="00462C84"/>
    <w:rsid w:val="00462EFA"/>
    <w:rsid w:val="00463450"/>
    <w:rsid w:val="00463EE1"/>
    <w:rsid w:val="004643E8"/>
    <w:rsid w:val="004645EB"/>
    <w:rsid w:val="004649B7"/>
    <w:rsid w:val="004654E8"/>
    <w:rsid w:val="00465928"/>
    <w:rsid w:val="00465D95"/>
    <w:rsid w:val="00466121"/>
    <w:rsid w:val="00466185"/>
    <w:rsid w:val="00466683"/>
    <w:rsid w:val="004668C0"/>
    <w:rsid w:val="00466CED"/>
    <w:rsid w:val="00466D33"/>
    <w:rsid w:val="00466D90"/>
    <w:rsid w:val="00467561"/>
    <w:rsid w:val="004675C7"/>
    <w:rsid w:val="00467AE6"/>
    <w:rsid w:val="00470162"/>
    <w:rsid w:val="00470529"/>
    <w:rsid w:val="004705E1"/>
    <w:rsid w:val="00470D38"/>
    <w:rsid w:val="00470DC9"/>
    <w:rsid w:val="00470F5F"/>
    <w:rsid w:val="004718DE"/>
    <w:rsid w:val="00471B51"/>
    <w:rsid w:val="00471DEC"/>
    <w:rsid w:val="0047204E"/>
    <w:rsid w:val="00472227"/>
    <w:rsid w:val="00472743"/>
    <w:rsid w:val="004727E5"/>
    <w:rsid w:val="00472CC2"/>
    <w:rsid w:val="0047332A"/>
    <w:rsid w:val="00473377"/>
    <w:rsid w:val="00473D4E"/>
    <w:rsid w:val="00474739"/>
    <w:rsid w:val="0047480C"/>
    <w:rsid w:val="004748C9"/>
    <w:rsid w:val="004749A4"/>
    <w:rsid w:val="00474B64"/>
    <w:rsid w:val="00474DA3"/>
    <w:rsid w:val="00475859"/>
    <w:rsid w:val="00475C93"/>
    <w:rsid w:val="004761BE"/>
    <w:rsid w:val="00476646"/>
    <w:rsid w:val="00476AF7"/>
    <w:rsid w:val="00476BA2"/>
    <w:rsid w:val="004771D9"/>
    <w:rsid w:val="00477308"/>
    <w:rsid w:val="0047743E"/>
    <w:rsid w:val="004774C9"/>
    <w:rsid w:val="004778B5"/>
    <w:rsid w:val="00477D8C"/>
    <w:rsid w:val="00480623"/>
    <w:rsid w:val="0048090E"/>
    <w:rsid w:val="0048102F"/>
    <w:rsid w:val="00482003"/>
    <w:rsid w:val="00482322"/>
    <w:rsid w:val="004823D3"/>
    <w:rsid w:val="00482864"/>
    <w:rsid w:val="004829FD"/>
    <w:rsid w:val="00482DBD"/>
    <w:rsid w:val="004830F9"/>
    <w:rsid w:val="0048368D"/>
    <w:rsid w:val="00483AB8"/>
    <w:rsid w:val="00483B47"/>
    <w:rsid w:val="00483B60"/>
    <w:rsid w:val="00483BCD"/>
    <w:rsid w:val="00483FB8"/>
    <w:rsid w:val="00484864"/>
    <w:rsid w:val="00484AAF"/>
    <w:rsid w:val="00484B51"/>
    <w:rsid w:val="0048524D"/>
    <w:rsid w:val="004853B9"/>
    <w:rsid w:val="0048542E"/>
    <w:rsid w:val="00485627"/>
    <w:rsid w:val="004858CD"/>
    <w:rsid w:val="00485D59"/>
    <w:rsid w:val="0048629D"/>
    <w:rsid w:val="004862CF"/>
    <w:rsid w:val="00486565"/>
    <w:rsid w:val="0048679F"/>
    <w:rsid w:val="00486A9F"/>
    <w:rsid w:val="0048748A"/>
    <w:rsid w:val="004874B5"/>
    <w:rsid w:val="0048758A"/>
    <w:rsid w:val="00487D49"/>
    <w:rsid w:val="00490210"/>
    <w:rsid w:val="00490360"/>
    <w:rsid w:val="004904C2"/>
    <w:rsid w:val="004906DB"/>
    <w:rsid w:val="00490867"/>
    <w:rsid w:val="00490B61"/>
    <w:rsid w:val="00490BE7"/>
    <w:rsid w:val="00491034"/>
    <w:rsid w:val="00491441"/>
    <w:rsid w:val="00491873"/>
    <w:rsid w:val="00491BE0"/>
    <w:rsid w:val="00491C60"/>
    <w:rsid w:val="00492161"/>
    <w:rsid w:val="0049257F"/>
    <w:rsid w:val="00492FF0"/>
    <w:rsid w:val="0049317B"/>
    <w:rsid w:val="004933DD"/>
    <w:rsid w:val="00493A2B"/>
    <w:rsid w:val="00494344"/>
    <w:rsid w:val="004949CB"/>
    <w:rsid w:val="00494A58"/>
    <w:rsid w:val="00494EE0"/>
    <w:rsid w:val="0049513D"/>
    <w:rsid w:val="00495C27"/>
    <w:rsid w:val="00495C2C"/>
    <w:rsid w:val="00495D24"/>
    <w:rsid w:val="00496326"/>
    <w:rsid w:val="004965B3"/>
    <w:rsid w:val="00497BA4"/>
    <w:rsid w:val="00497BCE"/>
    <w:rsid w:val="00497ECA"/>
    <w:rsid w:val="004A00C4"/>
    <w:rsid w:val="004A01CC"/>
    <w:rsid w:val="004A184C"/>
    <w:rsid w:val="004A2EC3"/>
    <w:rsid w:val="004A33FF"/>
    <w:rsid w:val="004A3857"/>
    <w:rsid w:val="004A395F"/>
    <w:rsid w:val="004A3A37"/>
    <w:rsid w:val="004A3A66"/>
    <w:rsid w:val="004A3F1F"/>
    <w:rsid w:val="004A4364"/>
    <w:rsid w:val="004A5236"/>
    <w:rsid w:val="004A577D"/>
    <w:rsid w:val="004A5937"/>
    <w:rsid w:val="004A5CB9"/>
    <w:rsid w:val="004A5E70"/>
    <w:rsid w:val="004A5EAC"/>
    <w:rsid w:val="004A62D7"/>
    <w:rsid w:val="004A64B5"/>
    <w:rsid w:val="004A67F9"/>
    <w:rsid w:val="004A6BDA"/>
    <w:rsid w:val="004A6CFE"/>
    <w:rsid w:val="004A70FB"/>
    <w:rsid w:val="004A7706"/>
    <w:rsid w:val="004A77AD"/>
    <w:rsid w:val="004B0133"/>
    <w:rsid w:val="004B037D"/>
    <w:rsid w:val="004B09C9"/>
    <w:rsid w:val="004B0AC3"/>
    <w:rsid w:val="004B0E30"/>
    <w:rsid w:val="004B108C"/>
    <w:rsid w:val="004B1857"/>
    <w:rsid w:val="004B191D"/>
    <w:rsid w:val="004B1F04"/>
    <w:rsid w:val="004B204A"/>
    <w:rsid w:val="004B28D7"/>
    <w:rsid w:val="004B43C9"/>
    <w:rsid w:val="004B447D"/>
    <w:rsid w:val="004B4C27"/>
    <w:rsid w:val="004B568F"/>
    <w:rsid w:val="004B5E21"/>
    <w:rsid w:val="004B5FB6"/>
    <w:rsid w:val="004B615D"/>
    <w:rsid w:val="004B6589"/>
    <w:rsid w:val="004B6AE4"/>
    <w:rsid w:val="004B6BD8"/>
    <w:rsid w:val="004B6ECD"/>
    <w:rsid w:val="004B7734"/>
    <w:rsid w:val="004B792A"/>
    <w:rsid w:val="004B7AAF"/>
    <w:rsid w:val="004B7CF1"/>
    <w:rsid w:val="004C028C"/>
    <w:rsid w:val="004C03B7"/>
    <w:rsid w:val="004C0FE7"/>
    <w:rsid w:val="004C11F0"/>
    <w:rsid w:val="004C16EF"/>
    <w:rsid w:val="004C1E45"/>
    <w:rsid w:val="004C2075"/>
    <w:rsid w:val="004C2517"/>
    <w:rsid w:val="004C289A"/>
    <w:rsid w:val="004C296C"/>
    <w:rsid w:val="004C2D77"/>
    <w:rsid w:val="004C3451"/>
    <w:rsid w:val="004C35B8"/>
    <w:rsid w:val="004C3AFA"/>
    <w:rsid w:val="004C3BD4"/>
    <w:rsid w:val="004C3EBD"/>
    <w:rsid w:val="004C3F79"/>
    <w:rsid w:val="004C4688"/>
    <w:rsid w:val="004C497B"/>
    <w:rsid w:val="004C52FB"/>
    <w:rsid w:val="004C5815"/>
    <w:rsid w:val="004C5ACC"/>
    <w:rsid w:val="004C5FE8"/>
    <w:rsid w:val="004C6233"/>
    <w:rsid w:val="004C6A55"/>
    <w:rsid w:val="004C6C3C"/>
    <w:rsid w:val="004C709E"/>
    <w:rsid w:val="004C70F8"/>
    <w:rsid w:val="004C72A5"/>
    <w:rsid w:val="004C7762"/>
    <w:rsid w:val="004C7CEE"/>
    <w:rsid w:val="004C7D62"/>
    <w:rsid w:val="004C7E3B"/>
    <w:rsid w:val="004D0765"/>
    <w:rsid w:val="004D0833"/>
    <w:rsid w:val="004D0A26"/>
    <w:rsid w:val="004D0A6A"/>
    <w:rsid w:val="004D0C94"/>
    <w:rsid w:val="004D0E68"/>
    <w:rsid w:val="004D10CE"/>
    <w:rsid w:val="004D1118"/>
    <w:rsid w:val="004D24D3"/>
    <w:rsid w:val="004D2509"/>
    <w:rsid w:val="004D2524"/>
    <w:rsid w:val="004D2957"/>
    <w:rsid w:val="004D2BBC"/>
    <w:rsid w:val="004D2CD1"/>
    <w:rsid w:val="004D308B"/>
    <w:rsid w:val="004D3290"/>
    <w:rsid w:val="004D329B"/>
    <w:rsid w:val="004D3459"/>
    <w:rsid w:val="004D34D5"/>
    <w:rsid w:val="004D3669"/>
    <w:rsid w:val="004D3DAE"/>
    <w:rsid w:val="004D4ECF"/>
    <w:rsid w:val="004D54D2"/>
    <w:rsid w:val="004D5CF3"/>
    <w:rsid w:val="004D668A"/>
    <w:rsid w:val="004D67E6"/>
    <w:rsid w:val="004D69E2"/>
    <w:rsid w:val="004D6B10"/>
    <w:rsid w:val="004D7D01"/>
    <w:rsid w:val="004E0079"/>
    <w:rsid w:val="004E0084"/>
    <w:rsid w:val="004E03ED"/>
    <w:rsid w:val="004E043C"/>
    <w:rsid w:val="004E0716"/>
    <w:rsid w:val="004E0F5F"/>
    <w:rsid w:val="004E0FE4"/>
    <w:rsid w:val="004E1043"/>
    <w:rsid w:val="004E16B0"/>
    <w:rsid w:val="004E17DC"/>
    <w:rsid w:val="004E1A4B"/>
    <w:rsid w:val="004E1CA5"/>
    <w:rsid w:val="004E1EB6"/>
    <w:rsid w:val="004E1EEB"/>
    <w:rsid w:val="004E26A6"/>
    <w:rsid w:val="004E2976"/>
    <w:rsid w:val="004E37D9"/>
    <w:rsid w:val="004E3965"/>
    <w:rsid w:val="004E3B12"/>
    <w:rsid w:val="004E3DCE"/>
    <w:rsid w:val="004E4967"/>
    <w:rsid w:val="004E4A33"/>
    <w:rsid w:val="004E4D13"/>
    <w:rsid w:val="004E4EE5"/>
    <w:rsid w:val="004E50AC"/>
    <w:rsid w:val="004E53AF"/>
    <w:rsid w:val="004E5B40"/>
    <w:rsid w:val="004E5E8D"/>
    <w:rsid w:val="004E60A6"/>
    <w:rsid w:val="004E6172"/>
    <w:rsid w:val="004E6653"/>
    <w:rsid w:val="004E6972"/>
    <w:rsid w:val="004E6B67"/>
    <w:rsid w:val="004E6E8B"/>
    <w:rsid w:val="004E71E4"/>
    <w:rsid w:val="004F0276"/>
    <w:rsid w:val="004F03A6"/>
    <w:rsid w:val="004F08FE"/>
    <w:rsid w:val="004F0A5E"/>
    <w:rsid w:val="004F0F88"/>
    <w:rsid w:val="004F110B"/>
    <w:rsid w:val="004F14B7"/>
    <w:rsid w:val="004F14F1"/>
    <w:rsid w:val="004F1A55"/>
    <w:rsid w:val="004F1B92"/>
    <w:rsid w:val="004F22C7"/>
    <w:rsid w:val="004F285A"/>
    <w:rsid w:val="004F299A"/>
    <w:rsid w:val="004F2A12"/>
    <w:rsid w:val="004F2C53"/>
    <w:rsid w:val="004F2ED7"/>
    <w:rsid w:val="004F33A4"/>
    <w:rsid w:val="004F351B"/>
    <w:rsid w:val="004F39FB"/>
    <w:rsid w:val="004F3BAA"/>
    <w:rsid w:val="004F45A5"/>
    <w:rsid w:val="004F4A30"/>
    <w:rsid w:val="004F505C"/>
    <w:rsid w:val="004F57E9"/>
    <w:rsid w:val="004F5AEE"/>
    <w:rsid w:val="004F66D6"/>
    <w:rsid w:val="004F6D6B"/>
    <w:rsid w:val="004F7264"/>
    <w:rsid w:val="004F7318"/>
    <w:rsid w:val="004F776C"/>
    <w:rsid w:val="005004ED"/>
    <w:rsid w:val="00500573"/>
    <w:rsid w:val="00500C88"/>
    <w:rsid w:val="00500EED"/>
    <w:rsid w:val="00501023"/>
    <w:rsid w:val="005011EE"/>
    <w:rsid w:val="00501309"/>
    <w:rsid w:val="0050156F"/>
    <w:rsid w:val="00501CAD"/>
    <w:rsid w:val="00502282"/>
    <w:rsid w:val="005024A9"/>
    <w:rsid w:val="00502791"/>
    <w:rsid w:val="0050308F"/>
    <w:rsid w:val="00503B01"/>
    <w:rsid w:val="00503EBB"/>
    <w:rsid w:val="005042EA"/>
    <w:rsid w:val="005043B6"/>
    <w:rsid w:val="00504AC0"/>
    <w:rsid w:val="00504F81"/>
    <w:rsid w:val="0050518E"/>
    <w:rsid w:val="0050532C"/>
    <w:rsid w:val="00506509"/>
    <w:rsid w:val="00506B25"/>
    <w:rsid w:val="00506C49"/>
    <w:rsid w:val="005070D8"/>
    <w:rsid w:val="00507B5C"/>
    <w:rsid w:val="00507F49"/>
    <w:rsid w:val="00510078"/>
    <w:rsid w:val="00510262"/>
    <w:rsid w:val="0051065A"/>
    <w:rsid w:val="005108AD"/>
    <w:rsid w:val="00510F84"/>
    <w:rsid w:val="00511A43"/>
    <w:rsid w:val="00511B33"/>
    <w:rsid w:val="00511B7F"/>
    <w:rsid w:val="00511BCD"/>
    <w:rsid w:val="00511CF1"/>
    <w:rsid w:val="00512079"/>
    <w:rsid w:val="00512527"/>
    <w:rsid w:val="00512F30"/>
    <w:rsid w:val="00513047"/>
    <w:rsid w:val="00513426"/>
    <w:rsid w:val="005134AE"/>
    <w:rsid w:val="00513746"/>
    <w:rsid w:val="00513D48"/>
    <w:rsid w:val="00513D51"/>
    <w:rsid w:val="0051418E"/>
    <w:rsid w:val="005142C9"/>
    <w:rsid w:val="005143C4"/>
    <w:rsid w:val="00514657"/>
    <w:rsid w:val="00514718"/>
    <w:rsid w:val="00514950"/>
    <w:rsid w:val="00514B4C"/>
    <w:rsid w:val="00514C1F"/>
    <w:rsid w:val="00514C5C"/>
    <w:rsid w:val="0051509A"/>
    <w:rsid w:val="00515213"/>
    <w:rsid w:val="0051597E"/>
    <w:rsid w:val="00515F15"/>
    <w:rsid w:val="0051677E"/>
    <w:rsid w:val="005167F1"/>
    <w:rsid w:val="0051699E"/>
    <w:rsid w:val="00516C7F"/>
    <w:rsid w:val="00516D61"/>
    <w:rsid w:val="00516E05"/>
    <w:rsid w:val="00516FDF"/>
    <w:rsid w:val="00517163"/>
    <w:rsid w:val="0051745B"/>
    <w:rsid w:val="005175D8"/>
    <w:rsid w:val="00517C58"/>
    <w:rsid w:val="00517D13"/>
    <w:rsid w:val="00517D64"/>
    <w:rsid w:val="005204C1"/>
    <w:rsid w:val="005211DA"/>
    <w:rsid w:val="005215B7"/>
    <w:rsid w:val="005215D1"/>
    <w:rsid w:val="00521919"/>
    <w:rsid w:val="00521AAD"/>
    <w:rsid w:val="00521C41"/>
    <w:rsid w:val="00521CD5"/>
    <w:rsid w:val="00521E58"/>
    <w:rsid w:val="0052239B"/>
    <w:rsid w:val="005223C8"/>
    <w:rsid w:val="005229B3"/>
    <w:rsid w:val="00523230"/>
    <w:rsid w:val="005236E2"/>
    <w:rsid w:val="005239C5"/>
    <w:rsid w:val="00523BEA"/>
    <w:rsid w:val="00523D0E"/>
    <w:rsid w:val="00523D0F"/>
    <w:rsid w:val="0052422A"/>
    <w:rsid w:val="00524541"/>
    <w:rsid w:val="005245AD"/>
    <w:rsid w:val="00524711"/>
    <w:rsid w:val="00524C57"/>
    <w:rsid w:val="00526247"/>
    <w:rsid w:val="0052638C"/>
    <w:rsid w:val="00526AF4"/>
    <w:rsid w:val="00526B3D"/>
    <w:rsid w:val="00526D82"/>
    <w:rsid w:val="005271F0"/>
    <w:rsid w:val="00530134"/>
    <w:rsid w:val="0053020C"/>
    <w:rsid w:val="00530384"/>
    <w:rsid w:val="005308C4"/>
    <w:rsid w:val="00530B59"/>
    <w:rsid w:val="00530CF2"/>
    <w:rsid w:val="005311C3"/>
    <w:rsid w:val="00531395"/>
    <w:rsid w:val="00531524"/>
    <w:rsid w:val="00531EF9"/>
    <w:rsid w:val="005320F3"/>
    <w:rsid w:val="005328CF"/>
    <w:rsid w:val="0053294F"/>
    <w:rsid w:val="005336A4"/>
    <w:rsid w:val="00533A96"/>
    <w:rsid w:val="00533AA6"/>
    <w:rsid w:val="00533CB3"/>
    <w:rsid w:val="005341F0"/>
    <w:rsid w:val="00535313"/>
    <w:rsid w:val="005355C1"/>
    <w:rsid w:val="005358A7"/>
    <w:rsid w:val="00535FAF"/>
    <w:rsid w:val="00536167"/>
    <w:rsid w:val="00536A70"/>
    <w:rsid w:val="00536AAE"/>
    <w:rsid w:val="00536E20"/>
    <w:rsid w:val="005372F0"/>
    <w:rsid w:val="005376DF"/>
    <w:rsid w:val="0053795B"/>
    <w:rsid w:val="00537B45"/>
    <w:rsid w:val="00540039"/>
    <w:rsid w:val="00540048"/>
    <w:rsid w:val="005400AE"/>
    <w:rsid w:val="0054062B"/>
    <w:rsid w:val="00540673"/>
    <w:rsid w:val="00540E65"/>
    <w:rsid w:val="00541314"/>
    <w:rsid w:val="005414A3"/>
    <w:rsid w:val="005415DB"/>
    <w:rsid w:val="005417D1"/>
    <w:rsid w:val="00541943"/>
    <w:rsid w:val="00541A09"/>
    <w:rsid w:val="00542408"/>
    <w:rsid w:val="00542801"/>
    <w:rsid w:val="00542A3E"/>
    <w:rsid w:val="00543125"/>
    <w:rsid w:val="00543230"/>
    <w:rsid w:val="00543351"/>
    <w:rsid w:val="00543BB9"/>
    <w:rsid w:val="005445A6"/>
    <w:rsid w:val="005446C6"/>
    <w:rsid w:val="00544D85"/>
    <w:rsid w:val="00545901"/>
    <w:rsid w:val="00546465"/>
    <w:rsid w:val="005466A2"/>
    <w:rsid w:val="00546ADA"/>
    <w:rsid w:val="0054732C"/>
    <w:rsid w:val="00547B54"/>
    <w:rsid w:val="00550007"/>
    <w:rsid w:val="005500D9"/>
    <w:rsid w:val="005502AF"/>
    <w:rsid w:val="00550D3F"/>
    <w:rsid w:val="005516F4"/>
    <w:rsid w:val="005518C9"/>
    <w:rsid w:val="00551955"/>
    <w:rsid w:val="00551E1D"/>
    <w:rsid w:val="005524AF"/>
    <w:rsid w:val="005525BA"/>
    <w:rsid w:val="005525FF"/>
    <w:rsid w:val="00552786"/>
    <w:rsid w:val="005527DA"/>
    <w:rsid w:val="0055286B"/>
    <w:rsid w:val="005529E6"/>
    <w:rsid w:val="005532F6"/>
    <w:rsid w:val="005535E3"/>
    <w:rsid w:val="00553994"/>
    <w:rsid w:val="00553B15"/>
    <w:rsid w:val="00553CEA"/>
    <w:rsid w:val="00554033"/>
    <w:rsid w:val="00554783"/>
    <w:rsid w:val="00554A65"/>
    <w:rsid w:val="00554BC0"/>
    <w:rsid w:val="00554D99"/>
    <w:rsid w:val="0055517D"/>
    <w:rsid w:val="0055520F"/>
    <w:rsid w:val="005559FD"/>
    <w:rsid w:val="00555E00"/>
    <w:rsid w:val="005566E2"/>
    <w:rsid w:val="00556D1B"/>
    <w:rsid w:val="0055755C"/>
    <w:rsid w:val="00557ACC"/>
    <w:rsid w:val="00557B3E"/>
    <w:rsid w:val="00557E5F"/>
    <w:rsid w:val="00557FD4"/>
    <w:rsid w:val="00560183"/>
    <w:rsid w:val="00560202"/>
    <w:rsid w:val="0056030A"/>
    <w:rsid w:val="005603A5"/>
    <w:rsid w:val="0056114E"/>
    <w:rsid w:val="0056150B"/>
    <w:rsid w:val="00561551"/>
    <w:rsid w:val="005616A9"/>
    <w:rsid w:val="0056176C"/>
    <w:rsid w:val="00562931"/>
    <w:rsid w:val="00562AAB"/>
    <w:rsid w:val="00562B6E"/>
    <w:rsid w:val="00562BA7"/>
    <w:rsid w:val="00562DA6"/>
    <w:rsid w:val="00563AB5"/>
    <w:rsid w:val="005640E0"/>
    <w:rsid w:val="00564942"/>
    <w:rsid w:val="00564C28"/>
    <w:rsid w:val="00564CC2"/>
    <w:rsid w:val="00565805"/>
    <w:rsid w:val="005659F6"/>
    <w:rsid w:val="00565ABF"/>
    <w:rsid w:val="00565B6D"/>
    <w:rsid w:val="00566343"/>
    <w:rsid w:val="00566FED"/>
    <w:rsid w:val="005674B0"/>
    <w:rsid w:val="00567C4D"/>
    <w:rsid w:val="00567E75"/>
    <w:rsid w:val="00567F29"/>
    <w:rsid w:val="005700FE"/>
    <w:rsid w:val="0057036F"/>
    <w:rsid w:val="00570A59"/>
    <w:rsid w:val="00570BED"/>
    <w:rsid w:val="0057163E"/>
    <w:rsid w:val="005717A3"/>
    <w:rsid w:val="00572045"/>
    <w:rsid w:val="005722DC"/>
    <w:rsid w:val="005724E8"/>
    <w:rsid w:val="00572A51"/>
    <w:rsid w:val="00572F2D"/>
    <w:rsid w:val="005731A7"/>
    <w:rsid w:val="00573259"/>
    <w:rsid w:val="00573286"/>
    <w:rsid w:val="00573493"/>
    <w:rsid w:val="00573921"/>
    <w:rsid w:val="00573A3B"/>
    <w:rsid w:val="00573C9D"/>
    <w:rsid w:val="0057472E"/>
    <w:rsid w:val="00574774"/>
    <w:rsid w:val="00574A43"/>
    <w:rsid w:val="00575B41"/>
    <w:rsid w:val="00576566"/>
    <w:rsid w:val="0057677B"/>
    <w:rsid w:val="00576A7E"/>
    <w:rsid w:val="00576F57"/>
    <w:rsid w:val="005801CD"/>
    <w:rsid w:val="005804C6"/>
    <w:rsid w:val="005808F9"/>
    <w:rsid w:val="00580E01"/>
    <w:rsid w:val="00581436"/>
    <w:rsid w:val="005816CB"/>
    <w:rsid w:val="00581A48"/>
    <w:rsid w:val="005823F5"/>
    <w:rsid w:val="005825DC"/>
    <w:rsid w:val="00582B60"/>
    <w:rsid w:val="00582E14"/>
    <w:rsid w:val="00583134"/>
    <w:rsid w:val="00583475"/>
    <w:rsid w:val="0058367F"/>
    <w:rsid w:val="005836B2"/>
    <w:rsid w:val="005838F9"/>
    <w:rsid w:val="00583917"/>
    <w:rsid w:val="005840BE"/>
    <w:rsid w:val="00584C17"/>
    <w:rsid w:val="0058578A"/>
    <w:rsid w:val="005857FD"/>
    <w:rsid w:val="00585DF5"/>
    <w:rsid w:val="00585F32"/>
    <w:rsid w:val="00585FE5"/>
    <w:rsid w:val="00586307"/>
    <w:rsid w:val="00586401"/>
    <w:rsid w:val="00586940"/>
    <w:rsid w:val="00586ADF"/>
    <w:rsid w:val="00586AE6"/>
    <w:rsid w:val="00586C7D"/>
    <w:rsid w:val="00587611"/>
    <w:rsid w:val="005876B3"/>
    <w:rsid w:val="005876D6"/>
    <w:rsid w:val="005876DE"/>
    <w:rsid w:val="00587744"/>
    <w:rsid w:val="005901CF"/>
    <w:rsid w:val="005901D5"/>
    <w:rsid w:val="00590625"/>
    <w:rsid w:val="005908DC"/>
    <w:rsid w:val="00590A91"/>
    <w:rsid w:val="00591ADB"/>
    <w:rsid w:val="00591EB4"/>
    <w:rsid w:val="0059210B"/>
    <w:rsid w:val="00592842"/>
    <w:rsid w:val="005928F1"/>
    <w:rsid w:val="00592AF2"/>
    <w:rsid w:val="00593BA3"/>
    <w:rsid w:val="00594059"/>
    <w:rsid w:val="0059483A"/>
    <w:rsid w:val="00594ECC"/>
    <w:rsid w:val="0059511D"/>
    <w:rsid w:val="00595725"/>
    <w:rsid w:val="00595B91"/>
    <w:rsid w:val="00595CA7"/>
    <w:rsid w:val="00596062"/>
    <w:rsid w:val="005966F4"/>
    <w:rsid w:val="005971A5"/>
    <w:rsid w:val="00597CA5"/>
    <w:rsid w:val="00597E10"/>
    <w:rsid w:val="005A0055"/>
    <w:rsid w:val="005A02DE"/>
    <w:rsid w:val="005A03B7"/>
    <w:rsid w:val="005A0A62"/>
    <w:rsid w:val="005A0BDC"/>
    <w:rsid w:val="005A0F11"/>
    <w:rsid w:val="005A100A"/>
    <w:rsid w:val="005A134F"/>
    <w:rsid w:val="005A144A"/>
    <w:rsid w:val="005A1607"/>
    <w:rsid w:val="005A18AA"/>
    <w:rsid w:val="005A1C54"/>
    <w:rsid w:val="005A2314"/>
    <w:rsid w:val="005A2405"/>
    <w:rsid w:val="005A26F5"/>
    <w:rsid w:val="005A277F"/>
    <w:rsid w:val="005A2AA7"/>
    <w:rsid w:val="005A2F99"/>
    <w:rsid w:val="005A2FAD"/>
    <w:rsid w:val="005A3116"/>
    <w:rsid w:val="005A3442"/>
    <w:rsid w:val="005A3590"/>
    <w:rsid w:val="005A39AA"/>
    <w:rsid w:val="005A3E24"/>
    <w:rsid w:val="005A41E6"/>
    <w:rsid w:val="005A483D"/>
    <w:rsid w:val="005A4A61"/>
    <w:rsid w:val="005A4C17"/>
    <w:rsid w:val="005A4DFC"/>
    <w:rsid w:val="005A5142"/>
    <w:rsid w:val="005A557B"/>
    <w:rsid w:val="005A56FA"/>
    <w:rsid w:val="005A6158"/>
    <w:rsid w:val="005A644D"/>
    <w:rsid w:val="005A65AE"/>
    <w:rsid w:val="005A6C53"/>
    <w:rsid w:val="005A7857"/>
    <w:rsid w:val="005A79E6"/>
    <w:rsid w:val="005B01EA"/>
    <w:rsid w:val="005B0BA2"/>
    <w:rsid w:val="005B101F"/>
    <w:rsid w:val="005B15A8"/>
    <w:rsid w:val="005B1C3C"/>
    <w:rsid w:val="005B1CB7"/>
    <w:rsid w:val="005B1D6C"/>
    <w:rsid w:val="005B1DF1"/>
    <w:rsid w:val="005B209D"/>
    <w:rsid w:val="005B243F"/>
    <w:rsid w:val="005B2A01"/>
    <w:rsid w:val="005B2D58"/>
    <w:rsid w:val="005B335B"/>
    <w:rsid w:val="005B369F"/>
    <w:rsid w:val="005B3922"/>
    <w:rsid w:val="005B39E1"/>
    <w:rsid w:val="005B3E87"/>
    <w:rsid w:val="005B403B"/>
    <w:rsid w:val="005B4081"/>
    <w:rsid w:val="005B4095"/>
    <w:rsid w:val="005B431F"/>
    <w:rsid w:val="005B4645"/>
    <w:rsid w:val="005B49D1"/>
    <w:rsid w:val="005B49E0"/>
    <w:rsid w:val="005B4E12"/>
    <w:rsid w:val="005B511C"/>
    <w:rsid w:val="005B5250"/>
    <w:rsid w:val="005B52DB"/>
    <w:rsid w:val="005B5413"/>
    <w:rsid w:val="005B5849"/>
    <w:rsid w:val="005B590A"/>
    <w:rsid w:val="005B5A91"/>
    <w:rsid w:val="005B6D7F"/>
    <w:rsid w:val="005B6E96"/>
    <w:rsid w:val="005B6E9F"/>
    <w:rsid w:val="005B6F90"/>
    <w:rsid w:val="005B7483"/>
    <w:rsid w:val="005B7A8C"/>
    <w:rsid w:val="005B7AC2"/>
    <w:rsid w:val="005B7C90"/>
    <w:rsid w:val="005C00FF"/>
    <w:rsid w:val="005C06DD"/>
    <w:rsid w:val="005C0A7B"/>
    <w:rsid w:val="005C1477"/>
    <w:rsid w:val="005C1D7C"/>
    <w:rsid w:val="005C1E90"/>
    <w:rsid w:val="005C273D"/>
    <w:rsid w:val="005C2B22"/>
    <w:rsid w:val="005C2EA3"/>
    <w:rsid w:val="005C3118"/>
    <w:rsid w:val="005C33AA"/>
    <w:rsid w:val="005C34A1"/>
    <w:rsid w:val="005C3544"/>
    <w:rsid w:val="005C39C7"/>
    <w:rsid w:val="005C3FD1"/>
    <w:rsid w:val="005C40C9"/>
    <w:rsid w:val="005C431D"/>
    <w:rsid w:val="005C4684"/>
    <w:rsid w:val="005C51E9"/>
    <w:rsid w:val="005C5A4A"/>
    <w:rsid w:val="005C5D3C"/>
    <w:rsid w:val="005C6344"/>
    <w:rsid w:val="005C6740"/>
    <w:rsid w:val="005C6C7D"/>
    <w:rsid w:val="005C70B0"/>
    <w:rsid w:val="005C75FF"/>
    <w:rsid w:val="005C799E"/>
    <w:rsid w:val="005C7D11"/>
    <w:rsid w:val="005C7DD8"/>
    <w:rsid w:val="005D021E"/>
    <w:rsid w:val="005D0698"/>
    <w:rsid w:val="005D08DE"/>
    <w:rsid w:val="005D0A6F"/>
    <w:rsid w:val="005D1151"/>
    <w:rsid w:val="005D126C"/>
    <w:rsid w:val="005D1488"/>
    <w:rsid w:val="005D16D9"/>
    <w:rsid w:val="005D18A7"/>
    <w:rsid w:val="005D1B06"/>
    <w:rsid w:val="005D1E16"/>
    <w:rsid w:val="005D2268"/>
    <w:rsid w:val="005D28EA"/>
    <w:rsid w:val="005D2CA2"/>
    <w:rsid w:val="005D30BA"/>
    <w:rsid w:val="005D319C"/>
    <w:rsid w:val="005D3376"/>
    <w:rsid w:val="005D3640"/>
    <w:rsid w:val="005D387E"/>
    <w:rsid w:val="005D3CA1"/>
    <w:rsid w:val="005D45FD"/>
    <w:rsid w:val="005D47B3"/>
    <w:rsid w:val="005D4B14"/>
    <w:rsid w:val="005D4F2A"/>
    <w:rsid w:val="005D56FB"/>
    <w:rsid w:val="005D5F98"/>
    <w:rsid w:val="005D628F"/>
    <w:rsid w:val="005D62D5"/>
    <w:rsid w:val="005D6991"/>
    <w:rsid w:val="005D69FB"/>
    <w:rsid w:val="005D6A14"/>
    <w:rsid w:val="005D6A72"/>
    <w:rsid w:val="005D6BEE"/>
    <w:rsid w:val="005D6DDF"/>
    <w:rsid w:val="005D7211"/>
    <w:rsid w:val="005D7386"/>
    <w:rsid w:val="005D7722"/>
    <w:rsid w:val="005D794C"/>
    <w:rsid w:val="005D7A6E"/>
    <w:rsid w:val="005D7ADF"/>
    <w:rsid w:val="005D7AFB"/>
    <w:rsid w:val="005D7E0D"/>
    <w:rsid w:val="005D7E10"/>
    <w:rsid w:val="005D7F97"/>
    <w:rsid w:val="005E00BC"/>
    <w:rsid w:val="005E00CA"/>
    <w:rsid w:val="005E01EE"/>
    <w:rsid w:val="005E078F"/>
    <w:rsid w:val="005E0C35"/>
    <w:rsid w:val="005E0D30"/>
    <w:rsid w:val="005E1095"/>
    <w:rsid w:val="005E15E5"/>
    <w:rsid w:val="005E226F"/>
    <w:rsid w:val="005E2588"/>
    <w:rsid w:val="005E2DFF"/>
    <w:rsid w:val="005E2E70"/>
    <w:rsid w:val="005E2FEC"/>
    <w:rsid w:val="005E3DA0"/>
    <w:rsid w:val="005E4007"/>
    <w:rsid w:val="005E405C"/>
    <w:rsid w:val="005E4740"/>
    <w:rsid w:val="005E49C9"/>
    <w:rsid w:val="005E4D7D"/>
    <w:rsid w:val="005E4F41"/>
    <w:rsid w:val="005E4F4D"/>
    <w:rsid w:val="005E4F8C"/>
    <w:rsid w:val="005E563B"/>
    <w:rsid w:val="005E5F5D"/>
    <w:rsid w:val="005E6055"/>
    <w:rsid w:val="005E60AE"/>
    <w:rsid w:val="005E6129"/>
    <w:rsid w:val="005E61EB"/>
    <w:rsid w:val="005E6D40"/>
    <w:rsid w:val="005E6DEC"/>
    <w:rsid w:val="005E71AB"/>
    <w:rsid w:val="005E72B0"/>
    <w:rsid w:val="005E7E01"/>
    <w:rsid w:val="005E7FFD"/>
    <w:rsid w:val="005F0165"/>
    <w:rsid w:val="005F0386"/>
    <w:rsid w:val="005F0508"/>
    <w:rsid w:val="005F07D0"/>
    <w:rsid w:val="005F0A8C"/>
    <w:rsid w:val="005F0FEF"/>
    <w:rsid w:val="005F1052"/>
    <w:rsid w:val="005F144E"/>
    <w:rsid w:val="005F1487"/>
    <w:rsid w:val="005F2490"/>
    <w:rsid w:val="005F25EF"/>
    <w:rsid w:val="005F2C58"/>
    <w:rsid w:val="005F2D88"/>
    <w:rsid w:val="005F3007"/>
    <w:rsid w:val="005F3030"/>
    <w:rsid w:val="005F312B"/>
    <w:rsid w:val="005F3187"/>
    <w:rsid w:val="005F31C7"/>
    <w:rsid w:val="005F325C"/>
    <w:rsid w:val="005F3933"/>
    <w:rsid w:val="005F3C67"/>
    <w:rsid w:val="005F3C78"/>
    <w:rsid w:val="005F3F8F"/>
    <w:rsid w:val="005F40C4"/>
    <w:rsid w:val="005F4163"/>
    <w:rsid w:val="005F427F"/>
    <w:rsid w:val="005F459C"/>
    <w:rsid w:val="005F4892"/>
    <w:rsid w:val="005F4B03"/>
    <w:rsid w:val="005F5827"/>
    <w:rsid w:val="005F582D"/>
    <w:rsid w:val="005F58B6"/>
    <w:rsid w:val="005F5ABD"/>
    <w:rsid w:val="005F619D"/>
    <w:rsid w:val="005F6A94"/>
    <w:rsid w:val="005F6D19"/>
    <w:rsid w:val="005F7855"/>
    <w:rsid w:val="005F7AD5"/>
    <w:rsid w:val="005F7B8E"/>
    <w:rsid w:val="0060028A"/>
    <w:rsid w:val="0060061D"/>
    <w:rsid w:val="00600794"/>
    <w:rsid w:val="00600856"/>
    <w:rsid w:val="00601BEE"/>
    <w:rsid w:val="00601C13"/>
    <w:rsid w:val="00601D14"/>
    <w:rsid w:val="00602050"/>
    <w:rsid w:val="006021C2"/>
    <w:rsid w:val="00602248"/>
    <w:rsid w:val="0060237F"/>
    <w:rsid w:val="0060256B"/>
    <w:rsid w:val="00602ECB"/>
    <w:rsid w:val="00602F9C"/>
    <w:rsid w:val="00603256"/>
    <w:rsid w:val="0060376A"/>
    <w:rsid w:val="006039E1"/>
    <w:rsid w:val="00603A70"/>
    <w:rsid w:val="00603E8D"/>
    <w:rsid w:val="00603F01"/>
    <w:rsid w:val="00604391"/>
    <w:rsid w:val="006048F9"/>
    <w:rsid w:val="00604EC9"/>
    <w:rsid w:val="0060540D"/>
    <w:rsid w:val="0060577D"/>
    <w:rsid w:val="00606D11"/>
    <w:rsid w:val="0060714D"/>
    <w:rsid w:val="006077B2"/>
    <w:rsid w:val="00607BFB"/>
    <w:rsid w:val="00607C6E"/>
    <w:rsid w:val="00610590"/>
    <w:rsid w:val="00610989"/>
    <w:rsid w:val="00610A77"/>
    <w:rsid w:val="00610B46"/>
    <w:rsid w:val="006110BF"/>
    <w:rsid w:val="00611296"/>
    <w:rsid w:val="00611972"/>
    <w:rsid w:val="00611C1A"/>
    <w:rsid w:val="006124ED"/>
    <w:rsid w:val="00612AC0"/>
    <w:rsid w:val="00612D7E"/>
    <w:rsid w:val="00612F3A"/>
    <w:rsid w:val="00613712"/>
    <w:rsid w:val="006138A5"/>
    <w:rsid w:val="006139BC"/>
    <w:rsid w:val="0061401C"/>
    <w:rsid w:val="006143C1"/>
    <w:rsid w:val="00614426"/>
    <w:rsid w:val="00614522"/>
    <w:rsid w:val="00614698"/>
    <w:rsid w:val="00614F0B"/>
    <w:rsid w:val="00615A0E"/>
    <w:rsid w:val="0061635F"/>
    <w:rsid w:val="006164B8"/>
    <w:rsid w:val="0061675C"/>
    <w:rsid w:val="00616932"/>
    <w:rsid w:val="006175DF"/>
    <w:rsid w:val="00617639"/>
    <w:rsid w:val="0061773B"/>
    <w:rsid w:val="00617B00"/>
    <w:rsid w:val="00617E95"/>
    <w:rsid w:val="00617FC7"/>
    <w:rsid w:val="006203DB"/>
    <w:rsid w:val="00620FF4"/>
    <w:rsid w:val="00621729"/>
    <w:rsid w:val="0062179E"/>
    <w:rsid w:val="00621802"/>
    <w:rsid w:val="00621EDE"/>
    <w:rsid w:val="0062264D"/>
    <w:rsid w:val="006229C9"/>
    <w:rsid w:val="00622D4B"/>
    <w:rsid w:val="00622DDA"/>
    <w:rsid w:val="00623413"/>
    <w:rsid w:val="00623A80"/>
    <w:rsid w:val="00623BCA"/>
    <w:rsid w:val="00623D24"/>
    <w:rsid w:val="00624043"/>
    <w:rsid w:val="00624080"/>
    <w:rsid w:val="0062443A"/>
    <w:rsid w:val="00624942"/>
    <w:rsid w:val="00624F6E"/>
    <w:rsid w:val="00624F7D"/>
    <w:rsid w:val="00625624"/>
    <w:rsid w:val="0062585B"/>
    <w:rsid w:val="00625A2C"/>
    <w:rsid w:val="00626367"/>
    <w:rsid w:val="006265A3"/>
    <w:rsid w:val="00626AB1"/>
    <w:rsid w:val="00626B29"/>
    <w:rsid w:val="00626BC4"/>
    <w:rsid w:val="00627540"/>
    <w:rsid w:val="006279B5"/>
    <w:rsid w:val="00627A13"/>
    <w:rsid w:val="00630210"/>
    <w:rsid w:val="006308D7"/>
    <w:rsid w:val="006308DB"/>
    <w:rsid w:val="00630DCF"/>
    <w:rsid w:val="00630DF2"/>
    <w:rsid w:val="006314F9"/>
    <w:rsid w:val="00631B96"/>
    <w:rsid w:val="00631CC9"/>
    <w:rsid w:val="00631D2D"/>
    <w:rsid w:val="00631D56"/>
    <w:rsid w:val="00632ACA"/>
    <w:rsid w:val="00632B8C"/>
    <w:rsid w:val="00633012"/>
    <w:rsid w:val="00633138"/>
    <w:rsid w:val="0063350E"/>
    <w:rsid w:val="00633521"/>
    <w:rsid w:val="00634293"/>
    <w:rsid w:val="006343F1"/>
    <w:rsid w:val="0063467A"/>
    <w:rsid w:val="00634706"/>
    <w:rsid w:val="00635108"/>
    <w:rsid w:val="00635767"/>
    <w:rsid w:val="00635899"/>
    <w:rsid w:val="00635D34"/>
    <w:rsid w:val="00635D64"/>
    <w:rsid w:val="00635E2D"/>
    <w:rsid w:val="00635F89"/>
    <w:rsid w:val="006360C4"/>
    <w:rsid w:val="00636EB9"/>
    <w:rsid w:val="006372A1"/>
    <w:rsid w:val="00640AAF"/>
    <w:rsid w:val="00640AED"/>
    <w:rsid w:val="00640CCA"/>
    <w:rsid w:val="006417E7"/>
    <w:rsid w:val="0064192A"/>
    <w:rsid w:val="00641C20"/>
    <w:rsid w:val="00641E20"/>
    <w:rsid w:val="00641E21"/>
    <w:rsid w:val="00642176"/>
    <w:rsid w:val="006423DA"/>
    <w:rsid w:val="006429FE"/>
    <w:rsid w:val="00642D3C"/>
    <w:rsid w:val="00642F3B"/>
    <w:rsid w:val="00643159"/>
    <w:rsid w:val="00643644"/>
    <w:rsid w:val="00643762"/>
    <w:rsid w:val="00643CCE"/>
    <w:rsid w:val="0064453D"/>
    <w:rsid w:val="00644A2B"/>
    <w:rsid w:val="00644E34"/>
    <w:rsid w:val="0064532E"/>
    <w:rsid w:val="006453A0"/>
    <w:rsid w:val="00645C29"/>
    <w:rsid w:val="00645C82"/>
    <w:rsid w:val="0064644B"/>
    <w:rsid w:val="0064656F"/>
    <w:rsid w:val="006466E5"/>
    <w:rsid w:val="00646B02"/>
    <w:rsid w:val="00646FAA"/>
    <w:rsid w:val="0064707E"/>
    <w:rsid w:val="006470F4"/>
    <w:rsid w:val="006472EE"/>
    <w:rsid w:val="006479C2"/>
    <w:rsid w:val="00647BD4"/>
    <w:rsid w:val="00647DDD"/>
    <w:rsid w:val="00647E09"/>
    <w:rsid w:val="0065000C"/>
    <w:rsid w:val="006503BB"/>
    <w:rsid w:val="00650ACF"/>
    <w:rsid w:val="00650DF3"/>
    <w:rsid w:val="00650FC2"/>
    <w:rsid w:val="006514E3"/>
    <w:rsid w:val="0065180E"/>
    <w:rsid w:val="0065188F"/>
    <w:rsid w:val="00651A52"/>
    <w:rsid w:val="00651BD2"/>
    <w:rsid w:val="00651F61"/>
    <w:rsid w:val="0065220C"/>
    <w:rsid w:val="00652AEA"/>
    <w:rsid w:val="00652B97"/>
    <w:rsid w:val="00652DB1"/>
    <w:rsid w:val="0065328F"/>
    <w:rsid w:val="00653965"/>
    <w:rsid w:val="006541D4"/>
    <w:rsid w:val="0065430D"/>
    <w:rsid w:val="00654634"/>
    <w:rsid w:val="00654CC1"/>
    <w:rsid w:val="00655265"/>
    <w:rsid w:val="006558A2"/>
    <w:rsid w:val="00655D93"/>
    <w:rsid w:val="006563FD"/>
    <w:rsid w:val="00656666"/>
    <w:rsid w:val="006568DD"/>
    <w:rsid w:val="00656A50"/>
    <w:rsid w:val="00656D1A"/>
    <w:rsid w:val="00657832"/>
    <w:rsid w:val="0065789F"/>
    <w:rsid w:val="00657920"/>
    <w:rsid w:val="00657E96"/>
    <w:rsid w:val="00657F3C"/>
    <w:rsid w:val="00660510"/>
    <w:rsid w:val="00660882"/>
    <w:rsid w:val="00660A42"/>
    <w:rsid w:val="00660F99"/>
    <w:rsid w:val="006616DC"/>
    <w:rsid w:val="00661B7C"/>
    <w:rsid w:val="00662337"/>
    <w:rsid w:val="006623BD"/>
    <w:rsid w:val="00662A15"/>
    <w:rsid w:val="00662B6E"/>
    <w:rsid w:val="00662D0C"/>
    <w:rsid w:val="00662F71"/>
    <w:rsid w:val="00663232"/>
    <w:rsid w:val="006632C9"/>
    <w:rsid w:val="0066398C"/>
    <w:rsid w:val="00663AEC"/>
    <w:rsid w:val="00663C4F"/>
    <w:rsid w:val="006641E9"/>
    <w:rsid w:val="0066423A"/>
    <w:rsid w:val="00664385"/>
    <w:rsid w:val="0066479B"/>
    <w:rsid w:val="00664A1A"/>
    <w:rsid w:val="00664CE3"/>
    <w:rsid w:val="00665678"/>
    <w:rsid w:val="00665B4C"/>
    <w:rsid w:val="00665E69"/>
    <w:rsid w:val="00665EB5"/>
    <w:rsid w:val="006660F0"/>
    <w:rsid w:val="006667D5"/>
    <w:rsid w:val="0066706E"/>
    <w:rsid w:val="006670C0"/>
    <w:rsid w:val="00667825"/>
    <w:rsid w:val="00667948"/>
    <w:rsid w:val="0066798D"/>
    <w:rsid w:val="006702E4"/>
    <w:rsid w:val="00670870"/>
    <w:rsid w:val="0067091A"/>
    <w:rsid w:val="00670E99"/>
    <w:rsid w:val="00670FEB"/>
    <w:rsid w:val="00671104"/>
    <w:rsid w:val="00671135"/>
    <w:rsid w:val="00671316"/>
    <w:rsid w:val="0067155E"/>
    <w:rsid w:val="006724CD"/>
    <w:rsid w:val="00672617"/>
    <w:rsid w:val="006726B8"/>
    <w:rsid w:val="00672831"/>
    <w:rsid w:val="00672BA6"/>
    <w:rsid w:val="00672E19"/>
    <w:rsid w:val="00673E3C"/>
    <w:rsid w:val="00674585"/>
    <w:rsid w:val="006748A0"/>
    <w:rsid w:val="00675267"/>
    <w:rsid w:val="00675440"/>
    <w:rsid w:val="006755EF"/>
    <w:rsid w:val="00675BB8"/>
    <w:rsid w:val="006761C3"/>
    <w:rsid w:val="006762DE"/>
    <w:rsid w:val="006767A8"/>
    <w:rsid w:val="00676E1E"/>
    <w:rsid w:val="0067702E"/>
    <w:rsid w:val="006771F4"/>
    <w:rsid w:val="006774E9"/>
    <w:rsid w:val="00677790"/>
    <w:rsid w:val="00677DF3"/>
    <w:rsid w:val="00677EED"/>
    <w:rsid w:val="00680039"/>
    <w:rsid w:val="006805D7"/>
    <w:rsid w:val="006806F9"/>
    <w:rsid w:val="00680BB9"/>
    <w:rsid w:val="00681AF4"/>
    <w:rsid w:val="00681D1E"/>
    <w:rsid w:val="00681F6C"/>
    <w:rsid w:val="006825E0"/>
    <w:rsid w:val="00682643"/>
    <w:rsid w:val="0068280C"/>
    <w:rsid w:val="006828AA"/>
    <w:rsid w:val="0068381A"/>
    <w:rsid w:val="00683B29"/>
    <w:rsid w:val="00683D16"/>
    <w:rsid w:val="0068481E"/>
    <w:rsid w:val="00684C31"/>
    <w:rsid w:val="00684EBE"/>
    <w:rsid w:val="0068529F"/>
    <w:rsid w:val="0068560A"/>
    <w:rsid w:val="00685672"/>
    <w:rsid w:val="0068594B"/>
    <w:rsid w:val="006861C0"/>
    <w:rsid w:val="006861D5"/>
    <w:rsid w:val="00686200"/>
    <w:rsid w:val="0068662E"/>
    <w:rsid w:val="006867A9"/>
    <w:rsid w:val="00686905"/>
    <w:rsid w:val="00686B92"/>
    <w:rsid w:val="00687309"/>
    <w:rsid w:val="00687B20"/>
    <w:rsid w:val="00687D6F"/>
    <w:rsid w:val="0069028A"/>
    <w:rsid w:val="006906C8"/>
    <w:rsid w:val="00690973"/>
    <w:rsid w:val="00690B22"/>
    <w:rsid w:val="006913B9"/>
    <w:rsid w:val="006916CA"/>
    <w:rsid w:val="006917C8"/>
    <w:rsid w:val="006918F7"/>
    <w:rsid w:val="006919CE"/>
    <w:rsid w:val="00691D86"/>
    <w:rsid w:val="00692174"/>
    <w:rsid w:val="006923E6"/>
    <w:rsid w:val="00692847"/>
    <w:rsid w:val="00692A35"/>
    <w:rsid w:val="00692E15"/>
    <w:rsid w:val="00693B49"/>
    <w:rsid w:val="00694595"/>
    <w:rsid w:val="0069476C"/>
    <w:rsid w:val="006948B4"/>
    <w:rsid w:val="00694A5A"/>
    <w:rsid w:val="00694D70"/>
    <w:rsid w:val="00694DEC"/>
    <w:rsid w:val="00694EB0"/>
    <w:rsid w:val="00694FBC"/>
    <w:rsid w:val="00695418"/>
    <w:rsid w:val="006956EF"/>
    <w:rsid w:val="00695770"/>
    <w:rsid w:val="00695DC7"/>
    <w:rsid w:val="006965EA"/>
    <w:rsid w:val="006967C0"/>
    <w:rsid w:val="00697D87"/>
    <w:rsid w:val="006A00A5"/>
    <w:rsid w:val="006A0415"/>
    <w:rsid w:val="006A10C4"/>
    <w:rsid w:val="006A1E0C"/>
    <w:rsid w:val="006A1E91"/>
    <w:rsid w:val="006A1FED"/>
    <w:rsid w:val="006A200F"/>
    <w:rsid w:val="006A226C"/>
    <w:rsid w:val="006A22B1"/>
    <w:rsid w:val="006A2888"/>
    <w:rsid w:val="006A28E1"/>
    <w:rsid w:val="006A30AC"/>
    <w:rsid w:val="006A33F6"/>
    <w:rsid w:val="006A352E"/>
    <w:rsid w:val="006A3667"/>
    <w:rsid w:val="006A3809"/>
    <w:rsid w:val="006A38A5"/>
    <w:rsid w:val="006A3A01"/>
    <w:rsid w:val="006A3CEE"/>
    <w:rsid w:val="006A4FF2"/>
    <w:rsid w:val="006A50B6"/>
    <w:rsid w:val="006A5CB1"/>
    <w:rsid w:val="006A6122"/>
    <w:rsid w:val="006A6126"/>
    <w:rsid w:val="006A6784"/>
    <w:rsid w:val="006A6834"/>
    <w:rsid w:val="006A6C5F"/>
    <w:rsid w:val="006A796B"/>
    <w:rsid w:val="006A7A7F"/>
    <w:rsid w:val="006A7B86"/>
    <w:rsid w:val="006A7C29"/>
    <w:rsid w:val="006B06E1"/>
    <w:rsid w:val="006B0B13"/>
    <w:rsid w:val="006B12D0"/>
    <w:rsid w:val="006B12E4"/>
    <w:rsid w:val="006B1D58"/>
    <w:rsid w:val="006B1FDF"/>
    <w:rsid w:val="006B2387"/>
    <w:rsid w:val="006B258B"/>
    <w:rsid w:val="006B29F5"/>
    <w:rsid w:val="006B31CC"/>
    <w:rsid w:val="006B339A"/>
    <w:rsid w:val="006B38C5"/>
    <w:rsid w:val="006B468B"/>
    <w:rsid w:val="006B485C"/>
    <w:rsid w:val="006B4E87"/>
    <w:rsid w:val="006B4EBA"/>
    <w:rsid w:val="006B4F12"/>
    <w:rsid w:val="006B5129"/>
    <w:rsid w:val="006B5B2C"/>
    <w:rsid w:val="006B5D36"/>
    <w:rsid w:val="006B6093"/>
    <w:rsid w:val="006B644B"/>
    <w:rsid w:val="006B6980"/>
    <w:rsid w:val="006B6E88"/>
    <w:rsid w:val="006B7BAF"/>
    <w:rsid w:val="006B7E6C"/>
    <w:rsid w:val="006B7EDA"/>
    <w:rsid w:val="006C05EC"/>
    <w:rsid w:val="006C0A9B"/>
    <w:rsid w:val="006C0C6A"/>
    <w:rsid w:val="006C0D4D"/>
    <w:rsid w:val="006C142D"/>
    <w:rsid w:val="006C1584"/>
    <w:rsid w:val="006C159D"/>
    <w:rsid w:val="006C1984"/>
    <w:rsid w:val="006C1E91"/>
    <w:rsid w:val="006C20FF"/>
    <w:rsid w:val="006C2C91"/>
    <w:rsid w:val="006C305E"/>
    <w:rsid w:val="006C35BC"/>
    <w:rsid w:val="006C360E"/>
    <w:rsid w:val="006C37C3"/>
    <w:rsid w:val="006C3866"/>
    <w:rsid w:val="006C39D3"/>
    <w:rsid w:val="006C39F1"/>
    <w:rsid w:val="006C3ABF"/>
    <w:rsid w:val="006C3C74"/>
    <w:rsid w:val="006C3CE3"/>
    <w:rsid w:val="006C40C5"/>
    <w:rsid w:val="006C451E"/>
    <w:rsid w:val="006C4BAE"/>
    <w:rsid w:val="006C4E00"/>
    <w:rsid w:val="006C4EA0"/>
    <w:rsid w:val="006C550B"/>
    <w:rsid w:val="006C55CD"/>
    <w:rsid w:val="006C588E"/>
    <w:rsid w:val="006C5B4A"/>
    <w:rsid w:val="006C5C71"/>
    <w:rsid w:val="006C5F88"/>
    <w:rsid w:val="006C659E"/>
    <w:rsid w:val="006C755C"/>
    <w:rsid w:val="006C761C"/>
    <w:rsid w:val="006C7822"/>
    <w:rsid w:val="006C788A"/>
    <w:rsid w:val="006C7FA2"/>
    <w:rsid w:val="006D0625"/>
    <w:rsid w:val="006D1078"/>
    <w:rsid w:val="006D1C39"/>
    <w:rsid w:val="006D1E40"/>
    <w:rsid w:val="006D20D7"/>
    <w:rsid w:val="006D2DB4"/>
    <w:rsid w:val="006D323C"/>
    <w:rsid w:val="006D3301"/>
    <w:rsid w:val="006D332D"/>
    <w:rsid w:val="006D4A7F"/>
    <w:rsid w:val="006D5A08"/>
    <w:rsid w:val="006D6087"/>
    <w:rsid w:val="006D60B2"/>
    <w:rsid w:val="006D60D6"/>
    <w:rsid w:val="006D6604"/>
    <w:rsid w:val="006D6EA5"/>
    <w:rsid w:val="006D7343"/>
    <w:rsid w:val="006D7814"/>
    <w:rsid w:val="006D78F1"/>
    <w:rsid w:val="006D7D54"/>
    <w:rsid w:val="006D7D64"/>
    <w:rsid w:val="006D7E3C"/>
    <w:rsid w:val="006D7FFA"/>
    <w:rsid w:val="006E01CF"/>
    <w:rsid w:val="006E0497"/>
    <w:rsid w:val="006E0FE1"/>
    <w:rsid w:val="006E106E"/>
    <w:rsid w:val="006E15FC"/>
    <w:rsid w:val="006E1A2F"/>
    <w:rsid w:val="006E1AF8"/>
    <w:rsid w:val="006E2D82"/>
    <w:rsid w:val="006E2E19"/>
    <w:rsid w:val="006E3572"/>
    <w:rsid w:val="006E361B"/>
    <w:rsid w:val="006E3FC1"/>
    <w:rsid w:val="006E44E0"/>
    <w:rsid w:val="006E468B"/>
    <w:rsid w:val="006E4F46"/>
    <w:rsid w:val="006E5108"/>
    <w:rsid w:val="006E5462"/>
    <w:rsid w:val="006E5626"/>
    <w:rsid w:val="006E5D03"/>
    <w:rsid w:val="006E63A6"/>
    <w:rsid w:val="006E6537"/>
    <w:rsid w:val="006E6919"/>
    <w:rsid w:val="006E6A12"/>
    <w:rsid w:val="006E6ED6"/>
    <w:rsid w:val="006E73B7"/>
    <w:rsid w:val="006E78D6"/>
    <w:rsid w:val="006E7BC4"/>
    <w:rsid w:val="006E7C04"/>
    <w:rsid w:val="006F046F"/>
    <w:rsid w:val="006F074A"/>
    <w:rsid w:val="006F0AD4"/>
    <w:rsid w:val="006F0B4F"/>
    <w:rsid w:val="006F0C3E"/>
    <w:rsid w:val="006F0ED9"/>
    <w:rsid w:val="006F0FA6"/>
    <w:rsid w:val="006F14BD"/>
    <w:rsid w:val="006F14ED"/>
    <w:rsid w:val="006F19F1"/>
    <w:rsid w:val="006F1B36"/>
    <w:rsid w:val="006F1CC9"/>
    <w:rsid w:val="006F261A"/>
    <w:rsid w:val="006F2662"/>
    <w:rsid w:val="006F3213"/>
    <w:rsid w:val="006F3664"/>
    <w:rsid w:val="006F4280"/>
    <w:rsid w:val="006F4A2A"/>
    <w:rsid w:val="006F53C9"/>
    <w:rsid w:val="006F6441"/>
    <w:rsid w:val="006F64F6"/>
    <w:rsid w:val="006F6602"/>
    <w:rsid w:val="006F6C0C"/>
    <w:rsid w:val="006F71DA"/>
    <w:rsid w:val="006F7543"/>
    <w:rsid w:val="006F7CDB"/>
    <w:rsid w:val="00700721"/>
    <w:rsid w:val="00700A4C"/>
    <w:rsid w:val="00700CEF"/>
    <w:rsid w:val="00701028"/>
    <w:rsid w:val="007013BA"/>
    <w:rsid w:val="00701798"/>
    <w:rsid w:val="00701A0E"/>
    <w:rsid w:val="00701D30"/>
    <w:rsid w:val="00701FEC"/>
    <w:rsid w:val="0070203E"/>
    <w:rsid w:val="0070246D"/>
    <w:rsid w:val="007025C0"/>
    <w:rsid w:val="007026BB"/>
    <w:rsid w:val="00702FDF"/>
    <w:rsid w:val="007030CF"/>
    <w:rsid w:val="00703269"/>
    <w:rsid w:val="007038FF"/>
    <w:rsid w:val="00704038"/>
    <w:rsid w:val="00704112"/>
    <w:rsid w:val="00704337"/>
    <w:rsid w:val="007045CF"/>
    <w:rsid w:val="00704E0F"/>
    <w:rsid w:val="0070509C"/>
    <w:rsid w:val="00705386"/>
    <w:rsid w:val="00705A45"/>
    <w:rsid w:val="00705D5E"/>
    <w:rsid w:val="00705EB2"/>
    <w:rsid w:val="00706614"/>
    <w:rsid w:val="007069EA"/>
    <w:rsid w:val="00707031"/>
    <w:rsid w:val="007076EC"/>
    <w:rsid w:val="00707713"/>
    <w:rsid w:val="00707AFF"/>
    <w:rsid w:val="00707E21"/>
    <w:rsid w:val="007102D4"/>
    <w:rsid w:val="0071030E"/>
    <w:rsid w:val="0071056B"/>
    <w:rsid w:val="0071081C"/>
    <w:rsid w:val="00710A31"/>
    <w:rsid w:val="00710A98"/>
    <w:rsid w:val="00710D0D"/>
    <w:rsid w:val="00710F12"/>
    <w:rsid w:val="007110AC"/>
    <w:rsid w:val="007111B9"/>
    <w:rsid w:val="0071139C"/>
    <w:rsid w:val="00711822"/>
    <w:rsid w:val="007119AE"/>
    <w:rsid w:val="00711C4C"/>
    <w:rsid w:val="00712382"/>
    <w:rsid w:val="007124A9"/>
    <w:rsid w:val="00712889"/>
    <w:rsid w:val="00712AEE"/>
    <w:rsid w:val="00713067"/>
    <w:rsid w:val="0071363C"/>
    <w:rsid w:val="00714319"/>
    <w:rsid w:val="007144ED"/>
    <w:rsid w:val="00714DD4"/>
    <w:rsid w:val="007151D7"/>
    <w:rsid w:val="0071564D"/>
    <w:rsid w:val="00715A01"/>
    <w:rsid w:val="00716751"/>
    <w:rsid w:val="00717401"/>
    <w:rsid w:val="00717C0A"/>
    <w:rsid w:val="00717DD2"/>
    <w:rsid w:val="00720485"/>
    <w:rsid w:val="0072073E"/>
    <w:rsid w:val="007207E7"/>
    <w:rsid w:val="00720986"/>
    <w:rsid w:val="00720BC4"/>
    <w:rsid w:val="00720E82"/>
    <w:rsid w:val="00720EF6"/>
    <w:rsid w:val="00720FA1"/>
    <w:rsid w:val="00721339"/>
    <w:rsid w:val="00721D9D"/>
    <w:rsid w:val="00721E79"/>
    <w:rsid w:val="0072244E"/>
    <w:rsid w:val="00722BAE"/>
    <w:rsid w:val="00722C26"/>
    <w:rsid w:val="00722FA9"/>
    <w:rsid w:val="00723C3B"/>
    <w:rsid w:val="00723CE8"/>
    <w:rsid w:val="00723EFF"/>
    <w:rsid w:val="00723F05"/>
    <w:rsid w:val="00724ED8"/>
    <w:rsid w:val="007250A1"/>
    <w:rsid w:val="00725279"/>
    <w:rsid w:val="00725699"/>
    <w:rsid w:val="0072580B"/>
    <w:rsid w:val="00725A96"/>
    <w:rsid w:val="00725C33"/>
    <w:rsid w:val="00725DC2"/>
    <w:rsid w:val="00725EF9"/>
    <w:rsid w:val="00725F90"/>
    <w:rsid w:val="00725FB7"/>
    <w:rsid w:val="00725FBD"/>
    <w:rsid w:val="00726241"/>
    <w:rsid w:val="007262D7"/>
    <w:rsid w:val="00726499"/>
    <w:rsid w:val="00726DE6"/>
    <w:rsid w:val="00727318"/>
    <w:rsid w:val="00727E19"/>
    <w:rsid w:val="00727E3C"/>
    <w:rsid w:val="007303D6"/>
    <w:rsid w:val="007304E9"/>
    <w:rsid w:val="00730B4D"/>
    <w:rsid w:val="00730E7D"/>
    <w:rsid w:val="00731170"/>
    <w:rsid w:val="0073137F"/>
    <w:rsid w:val="007316A4"/>
    <w:rsid w:val="00731EF9"/>
    <w:rsid w:val="007325D8"/>
    <w:rsid w:val="007328D8"/>
    <w:rsid w:val="0073291D"/>
    <w:rsid w:val="00732967"/>
    <w:rsid w:val="00733101"/>
    <w:rsid w:val="00733CB9"/>
    <w:rsid w:val="00733F17"/>
    <w:rsid w:val="00734218"/>
    <w:rsid w:val="0073507F"/>
    <w:rsid w:val="0073541C"/>
    <w:rsid w:val="0073549D"/>
    <w:rsid w:val="00735AE0"/>
    <w:rsid w:val="00735E95"/>
    <w:rsid w:val="00735FE5"/>
    <w:rsid w:val="00735FE8"/>
    <w:rsid w:val="0073613D"/>
    <w:rsid w:val="0073691D"/>
    <w:rsid w:val="00736931"/>
    <w:rsid w:val="0073775B"/>
    <w:rsid w:val="00737A0C"/>
    <w:rsid w:val="00737CC7"/>
    <w:rsid w:val="00737E45"/>
    <w:rsid w:val="00737EB4"/>
    <w:rsid w:val="007402EE"/>
    <w:rsid w:val="007403A6"/>
    <w:rsid w:val="007406A1"/>
    <w:rsid w:val="007419C5"/>
    <w:rsid w:val="00741DDC"/>
    <w:rsid w:val="00742038"/>
    <w:rsid w:val="00742864"/>
    <w:rsid w:val="007429D7"/>
    <w:rsid w:val="00742D1F"/>
    <w:rsid w:val="00743269"/>
    <w:rsid w:val="007432B0"/>
    <w:rsid w:val="00743567"/>
    <w:rsid w:val="00743A20"/>
    <w:rsid w:val="00743A8D"/>
    <w:rsid w:val="00743C4A"/>
    <w:rsid w:val="00743DC9"/>
    <w:rsid w:val="00743EBF"/>
    <w:rsid w:val="00744148"/>
    <w:rsid w:val="007445A4"/>
    <w:rsid w:val="00744E1E"/>
    <w:rsid w:val="00745FBA"/>
    <w:rsid w:val="00746239"/>
    <w:rsid w:val="00746319"/>
    <w:rsid w:val="00746732"/>
    <w:rsid w:val="00746FBE"/>
    <w:rsid w:val="007471CF"/>
    <w:rsid w:val="007473F1"/>
    <w:rsid w:val="007475F7"/>
    <w:rsid w:val="00747699"/>
    <w:rsid w:val="00747B3C"/>
    <w:rsid w:val="00747D4C"/>
    <w:rsid w:val="00750467"/>
    <w:rsid w:val="00750645"/>
    <w:rsid w:val="00750A84"/>
    <w:rsid w:val="00750D3E"/>
    <w:rsid w:val="00750FE0"/>
    <w:rsid w:val="007519F8"/>
    <w:rsid w:val="00751B2E"/>
    <w:rsid w:val="0075200C"/>
    <w:rsid w:val="007520DD"/>
    <w:rsid w:val="007520F2"/>
    <w:rsid w:val="007521C6"/>
    <w:rsid w:val="00752826"/>
    <w:rsid w:val="00752A7C"/>
    <w:rsid w:val="00752E3A"/>
    <w:rsid w:val="007531A5"/>
    <w:rsid w:val="007531C1"/>
    <w:rsid w:val="00753326"/>
    <w:rsid w:val="007534A1"/>
    <w:rsid w:val="007538A0"/>
    <w:rsid w:val="007539D4"/>
    <w:rsid w:val="00753A5C"/>
    <w:rsid w:val="00753B3C"/>
    <w:rsid w:val="007540D0"/>
    <w:rsid w:val="007545CE"/>
    <w:rsid w:val="0075492A"/>
    <w:rsid w:val="007549D5"/>
    <w:rsid w:val="00754CD6"/>
    <w:rsid w:val="00755272"/>
    <w:rsid w:val="007554BC"/>
    <w:rsid w:val="007555C8"/>
    <w:rsid w:val="00755BD2"/>
    <w:rsid w:val="00756E82"/>
    <w:rsid w:val="00757131"/>
    <w:rsid w:val="00757161"/>
    <w:rsid w:val="007574C0"/>
    <w:rsid w:val="007574F0"/>
    <w:rsid w:val="00757A44"/>
    <w:rsid w:val="00757AD8"/>
    <w:rsid w:val="00757F09"/>
    <w:rsid w:val="00757F48"/>
    <w:rsid w:val="00760717"/>
    <w:rsid w:val="00761684"/>
    <w:rsid w:val="0076189C"/>
    <w:rsid w:val="00761DC1"/>
    <w:rsid w:val="00761E33"/>
    <w:rsid w:val="00761EBC"/>
    <w:rsid w:val="007621D0"/>
    <w:rsid w:val="0076240A"/>
    <w:rsid w:val="007626E7"/>
    <w:rsid w:val="00762979"/>
    <w:rsid w:val="00762D38"/>
    <w:rsid w:val="00762E8B"/>
    <w:rsid w:val="0076318C"/>
    <w:rsid w:val="00763D3B"/>
    <w:rsid w:val="00763E45"/>
    <w:rsid w:val="0076407E"/>
    <w:rsid w:val="0076413A"/>
    <w:rsid w:val="00764953"/>
    <w:rsid w:val="007649A2"/>
    <w:rsid w:val="00764A62"/>
    <w:rsid w:val="00764B0C"/>
    <w:rsid w:val="00764B4C"/>
    <w:rsid w:val="00764DB3"/>
    <w:rsid w:val="00764E83"/>
    <w:rsid w:val="0076534A"/>
    <w:rsid w:val="007654A6"/>
    <w:rsid w:val="007658F4"/>
    <w:rsid w:val="00765929"/>
    <w:rsid w:val="00765B45"/>
    <w:rsid w:val="0076626B"/>
    <w:rsid w:val="00766496"/>
    <w:rsid w:val="00766958"/>
    <w:rsid w:val="00766ED6"/>
    <w:rsid w:val="007673BE"/>
    <w:rsid w:val="007676E1"/>
    <w:rsid w:val="00767FDE"/>
    <w:rsid w:val="00770D41"/>
    <w:rsid w:val="00770F4D"/>
    <w:rsid w:val="007710B7"/>
    <w:rsid w:val="007711FB"/>
    <w:rsid w:val="00771481"/>
    <w:rsid w:val="0077161E"/>
    <w:rsid w:val="00771B2C"/>
    <w:rsid w:val="00771D53"/>
    <w:rsid w:val="00771E2D"/>
    <w:rsid w:val="007727B0"/>
    <w:rsid w:val="00772B86"/>
    <w:rsid w:val="00773208"/>
    <w:rsid w:val="00773DB5"/>
    <w:rsid w:val="00774344"/>
    <w:rsid w:val="007747FD"/>
    <w:rsid w:val="00774C41"/>
    <w:rsid w:val="00775E91"/>
    <w:rsid w:val="0077650E"/>
    <w:rsid w:val="00776972"/>
    <w:rsid w:val="00776C02"/>
    <w:rsid w:val="00776CC7"/>
    <w:rsid w:val="00776D66"/>
    <w:rsid w:val="00777472"/>
    <w:rsid w:val="00777A1A"/>
    <w:rsid w:val="00777DE0"/>
    <w:rsid w:val="00777E70"/>
    <w:rsid w:val="00780780"/>
    <w:rsid w:val="007807FB"/>
    <w:rsid w:val="00781177"/>
    <w:rsid w:val="007818EA"/>
    <w:rsid w:val="007819BF"/>
    <w:rsid w:val="00781BD8"/>
    <w:rsid w:val="00782335"/>
    <w:rsid w:val="00782523"/>
    <w:rsid w:val="00782B2C"/>
    <w:rsid w:val="00782F21"/>
    <w:rsid w:val="00783305"/>
    <w:rsid w:val="007834B3"/>
    <w:rsid w:val="007834E9"/>
    <w:rsid w:val="0078363B"/>
    <w:rsid w:val="00783715"/>
    <w:rsid w:val="0078428A"/>
    <w:rsid w:val="007843D8"/>
    <w:rsid w:val="00784611"/>
    <w:rsid w:val="00784CA6"/>
    <w:rsid w:val="0078500B"/>
    <w:rsid w:val="0078534E"/>
    <w:rsid w:val="007853F4"/>
    <w:rsid w:val="00785555"/>
    <w:rsid w:val="007855AE"/>
    <w:rsid w:val="0078615A"/>
    <w:rsid w:val="007868E5"/>
    <w:rsid w:val="007868EA"/>
    <w:rsid w:val="00786CED"/>
    <w:rsid w:val="00786E0A"/>
    <w:rsid w:val="00787147"/>
    <w:rsid w:val="007879D5"/>
    <w:rsid w:val="00790251"/>
    <w:rsid w:val="00790E00"/>
    <w:rsid w:val="0079197D"/>
    <w:rsid w:val="00791B80"/>
    <w:rsid w:val="0079245A"/>
    <w:rsid w:val="007924E1"/>
    <w:rsid w:val="00792729"/>
    <w:rsid w:val="0079276E"/>
    <w:rsid w:val="00792CDD"/>
    <w:rsid w:val="007936C4"/>
    <w:rsid w:val="007936F2"/>
    <w:rsid w:val="007938E1"/>
    <w:rsid w:val="00793910"/>
    <w:rsid w:val="00793C09"/>
    <w:rsid w:val="00793DED"/>
    <w:rsid w:val="00794395"/>
    <w:rsid w:val="00794BCB"/>
    <w:rsid w:val="00794D5F"/>
    <w:rsid w:val="00794E86"/>
    <w:rsid w:val="00794EE4"/>
    <w:rsid w:val="00795E4E"/>
    <w:rsid w:val="007965AF"/>
    <w:rsid w:val="00796902"/>
    <w:rsid w:val="00796967"/>
    <w:rsid w:val="00796BD4"/>
    <w:rsid w:val="00796F38"/>
    <w:rsid w:val="00797648"/>
    <w:rsid w:val="007A0320"/>
    <w:rsid w:val="007A051A"/>
    <w:rsid w:val="007A053E"/>
    <w:rsid w:val="007A0BAA"/>
    <w:rsid w:val="007A0E32"/>
    <w:rsid w:val="007A1311"/>
    <w:rsid w:val="007A1529"/>
    <w:rsid w:val="007A179A"/>
    <w:rsid w:val="007A1913"/>
    <w:rsid w:val="007A1AA0"/>
    <w:rsid w:val="007A1ADB"/>
    <w:rsid w:val="007A1BE2"/>
    <w:rsid w:val="007A1D0B"/>
    <w:rsid w:val="007A1EF7"/>
    <w:rsid w:val="007A2082"/>
    <w:rsid w:val="007A2213"/>
    <w:rsid w:val="007A2598"/>
    <w:rsid w:val="007A30EF"/>
    <w:rsid w:val="007A3915"/>
    <w:rsid w:val="007A3A09"/>
    <w:rsid w:val="007A3E53"/>
    <w:rsid w:val="007A3EC7"/>
    <w:rsid w:val="007A3F21"/>
    <w:rsid w:val="007A47F9"/>
    <w:rsid w:val="007A4B3F"/>
    <w:rsid w:val="007A5146"/>
    <w:rsid w:val="007A55AB"/>
    <w:rsid w:val="007A5A12"/>
    <w:rsid w:val="007A5AF1"/>
    <w:rsid w:val="007A5B21"/>
    <w:rsid w:val="007A61FD"/>
    <w:rsid w:val="007A625E"/>
    <w:rsid w:val="007A64FD"/>
    <w:rsid w:val="007A6929"/>
    <w:rsid w:val="007A6A81"/>
    <w:rsid w:val="007A72AD"/>
    <w:rsid w:val="007A790C"/>
    <w:rsid w:val="007A7977"/>
    <w:rsid w:val="007B0069"/>
    <w:rsid w:val="007B05BD"/>
    <w:rsid w:val="007B0741"/>
    <w:rsid w:val="007B097F"/>
    <w:rsid w:val="007B0EF7"/>
    <w:rsid w:val="007B1061"/>
    <w:rsid w:val="007B118F"/>
    <w:rsid w:val="007B1BDF"/>
    <w:rsid w:val="007B1D76"/>
    <w:rsid w:val="007B1E04"/>
    <w:rsid w:val="007B1E88"/>
    <w:rsid w:val="007B1F85"/>
    <w:rsid w:val="007B2214"/>
    <w:rsid w:val="007B23B9"/>
    <w:rsid w:val="007B2A5D"/>
    <w:rsid w:val="007B2B0D"/>
    <w:rsid w:val="007B2C20"/>
    <w:rsid w:val="007B3770"/>
    <w:rsid w:val="007B3F9D"/>
    <w:rsid w:val="007B5215"/>
    <w:rsid w:val="007B5B16"/>
    <w:rsid w:val="007B5C24"/>
    <w:rsid w:val="007B5D90"/>
    <w:rsid w:val="007B5E92"/>
    <w:rsid w:val="007B608B"/>
    <w:rsid w:val="007B6107"/>
    <w:rsid w:val="007B6605"/>
    <w:rsid w:val="007B663C"/>
    <w:rsid w:val="007B6746"/>
    <w:rsid w:val="007B67FB"/>
    <w:rsid w:val="007B6D8E"/>
    <w:rsid w:val="007B6F49"/>
    <w:rsid w:val="007B7141"/>
    <w:rsid w:val="007B767F"/>
    <w:rsid w:val="007B774F"/>
    <w:rsid w:val="007B7C39"/>
    <w:rsid w:val="007C05E0"/>
    <w:rsid w:val="007C0608"/>
    <w:rsid w:val="007C0BF7"/>
    <w:rsid w:val="007C0FA9"/>
    <w:rsid w:val="007C137D"/>
    <w:rsid w:val="007C1452"/>
    <w:rsid w:val="007C15F6"/>
    <w:rsid w:val="007C18F5"/>
    <w:rsid w:val="007C1D62"/>
    <w:rsid w:val="007C20D2"/>
    <w:rsid w:val="007C23D6"/>
    <w:rsid w:val="007C25AA"/>
    <w:rsid w:val="007C2E9B"/>
    <w:rsid w:val="007C33CB"/>
    <w:rsid w:val="007C3B21"/>
    <w:rsid w:val="007C41DD"/>
    <w:rsid w:val="007C423E"/>
    <w:rsid w:val="007C42BB"/>
    <w:rsid w:val="007C42D3"/>
    <w:rsid w:val="007C451A"/>
    <w:rsid w:val="007C497D"/>
    <w:rsid w:val="007C4B43"/>
    <w:rsid w:val="007C4FF6"/>
    <w:rsid w:val="007C5322"/>
    <w:rsid w:val="007C5680"/>
    <w:rsid w:val="007C56BE"/>
    <w:rsid w:val="007C5AD9"/>
    <w:rsid w:val="007C5CEE"/>
    <w:rsid w:val="007C601C"/>
    <w:rsid w:val="007C6028"/>
    <w:rsid w:val="007C62E0"/>
    <w:rsid w:val="007C67DF"/>
    <w:rsid w:val="007C6912"/>
    <w:rsid w:val="007C6D9C"/>
    <w:rsid w:val="007C710D"/>
    <w:rsid w:val="007C77D2"/>
    <w:rsid w:val="007C7F37"/>
    <w:rsid w:val="007D053C"/>
    <w:rsid w:val="007D08B1"/>
    <w:rsid w:val="007D08CD"/>
    <w:rsid w:val="007D0F74"/>
    <w:rsid w:val="007D0FE9"/>
    <w:rsid w:val="007D1552"/>
    <w:rsid w:val="007D1631"/>
    <w:rsid w:val="007D1698"/>
    <w:rsid w:val="007D1AF4"/>
    <w:rsid w:val="007D1F2F"/>
    <w:rsid w:val="007D2830"/>
    <w:rsid w:val="007D2AC1"/>
    <w:rsid w:val="007D2BFD"/>
    <w:rsid w:val="007D2E4C"/>
    <w:rsid w:val="007D3049"/>
    <w:rsid w:val="007D31B1"/>
    <w:rsid w:val="007D3414"/>
    <w:rsid w:val="007D3644"/>
    <w:rsid w:val="007D3CC1"/>
    <w:rsid w:val="007D3F6D"/>
    <w:rsid w:val="007D4349"/>
    <w:rsid w:val="007D45A2"/>
    <w:rsid w:val="007D4BB3"/>
    <w:rsid w:val="007D501F"/>
    <w:rsid w:val="007D52CB"/>
    <w:rsid w:val="007D58E3"/>
    <w:rsid w:val="007D5CF2"/>
    <w:rsid w:val="007D5EC6"/>
    <w:rsid w:val="007D6AA4"/>
    <w:rsid w:val="007D6C3C"/>
    <w:rsid w:val="007D6D7F"/>
    <w:rsid w:val="007D71E3"/>
    <w:rsid w:val="007D7395"/>
    <w:rsid w:val="007D74FE"/>
    <w:rsid w:val="007D7756"/>
    <w:rsid w:val="007D7A77"/>
    <w:rsid w:val="007D7BC6"/>
    <w:rsid w:val="007D7CFB"/>
    <w:rsid w:val="007E049A"/>
    <w:rsid w:val="007E04A3"/>
    <w:rsid w:val="007E076A"/>
    <w:rsid w:val="007E0953"/>
    <w:rsid w:val="007E1BFC"/>
    <w:rsid w:val="007E3258"/>
    <w:rsid w:val="007E32B6"/>
    <w:rsid w:val="007E3462"/>
    <w:rsid w:val="007E382C"/>
    <w:rsid w:val="007E3DE8"/>
    <w:rsid w:val="007E3E42"/>
    <w:rsid w:val="007E3FE7"/>
    <w:rsid w:val="007E4227"/>
    <w:rsid w:val="007E489B"/>
    <w:rsid w:val="007E4BF1"/>
    <w:rsid w:val="007E4C9B"/>
    <w:rsid w:val="007E4F24"/>
    <w:rsid w:val="007E51C8"/>
    <w:rsid w:val="007E58B9"/>
    <w:rsid w:val="007E5ADB"/>
    <w:rsid w:val="007E5B92"/>
    <w:rsid w:val="007E5D22"/>
    <w:rsid w:val="007E5FA2"/>
    <w:rsid w:val="007E6058"/>
    <w:rsid w:val="007E6C75"/>
    <w:rsid w:val="007E6FC5"/>
    <w:rsid w:val="007E75AD"/>
    <w:rsid w:val="007E7764"/>
    <w:rsid w:val="007E7767"/>
    <w:rsid w:val="007E7E5B"/>
    <w:rsid w:val="007F0227"/>
    <w:rsid w:val="007F0AC9"/>
    <w:rsid w:val="007F0BF3"/>
    <w:rsid w:val="007F1486"/>
    <w:rsid w:val="007F23FB"/>
    <w:rsid w:val="007F24C1"/>
    <w:rsid w:val="007F2B43"/>
    <w:rsid w:val="007F2BCF"/>
    <w:rsid w:val="007F2C23"/>
    <w:rsid w:val="007F2C2E"/>
    <w:rsid w:val="007F2DA9"/>
    <w:rsid w:val="007F3366"/>
    <w:rsid w:val="007F349E"/>
    <w:rsid w:val="007F35E1"/>
    <w:rsid w:val="007F36B9"/>
    <w:rsid w:val="007F38A7"/>
    <w:rsid w:val="007F3DD1"/>
    <w:rsid w:val="007F43A4"/>
    <w:rsid w:val="007F440D"/>
    <w:rsid w:val="007F472F"/>
    <w:rsid w:val="007F473A"/>
    <w:rsid w:val="007F48F2"/>
    <w:rsid w:val="007F4A1D"/>
    <w:rsid w:val="007F4D6B"/>
    <w:rsid w:val="007F50B2"/>
    <w:rsid w:val="007F511A"/>
    <w:rsid w:val="007F5141"/>
    <w:rsid w:val="007F51C6"/>
    <w:rsid w:val="007F52C2"/>
    <w:rsid w:val="007F5D86"/>
    <w:rsid w:val="007F6080"/>
    <w:rsid w:val="007F6356"/>
    <w:rsid w:val="007F662C"/>
    <w:rsid w:val="007F6CFC"/>
    <w:rsid w:val="007F6E31"/>
    <w:rsid w:val="007F74AC"/>
    <w:rsid w:val="007F7B12"/>
    <w:rsid w:val="00800042"/>
    <w:rsid w:val="008000B8"/>
    <w:rsid w:val="008007B5"/>
    <w:rsid w:val="00801039"/>
    <w:rsid w:val="00801253"/>
    <w:rsid w:val="0080175F"/>
    <w:rsid w:val="00801BA2"/>
    <w:rsid w:val="00801CE9"/>
    <w:rsid w:val="0080218F"/>
    <w:rsid w:val="008024CA"/>
    <w:rsid w:val="008029C8"/>
    <w:rsid w:val="00802C09"/>
    <w:rsid w:val="00803109"/>
    <w:rsid w:val="0080311F"/>
    <w:rsid w:val="00803460"/>
    <w:rsid w:val="008034BA"/>
    <w:rsid w:val="00803715"/>
    <w:rsid w:val="00803823"/>
    <w:rsid w:val="008038F3"/>
    <w:rsid w:val="00803C67"/>
    <w:rsid w:val="00803CA0"/>
    <w:rsid w:val="00803F69"/>
    <w:rsid w:val="0080403B"/>
    <w:rsid w:val="0080422D"/>
    <w:rsid w:val="00804D5D"/>
    <w:rsid w:val="008050A4"/>
    <w:rsid w:val="008055DD"/>
    <w:rsid w:val="008059A9"/>
    <w:rsid w:val="00805BFD"/>
    <w:rsid w:val="00805CE0"/>
    <w:rsid w:val="00806287"/>
    <w:rsid w:val="008062DE"/>
    <w:rsid w:val="00806627"/>
    <w:rsid w:val="00806A13"/>
    <w:rsid w:val="00806D7B"/>
    <w:rsid w:val="00806EC6"/>
    <w:rsid w:val="0080769E"/>
    <w:rsid w:val="0081011B"/>
    <w:rsid w:val="008102A6"/>
    <w:rsid w:val="008104C8"/>
    <w:rsid w:val="0081074B"/>
    <w:rsid w:val="00811224"/>
    <w:rsid w:val="0081146A"/>
    <w:rsid w:val="008117A4"/>
    <w:rsid w:val="00811841"/>
    <w:rsid w:val="00811AD0"/>
    <w:rsid w:val="00811C98"/>
    <w:rsid w:val="00811E77"/>
    <w:rsid w:val="008131BB"/>
    <w:rsid w:val="00813588"/>
    <w:rsid w:val="008139A9"/>
    <w:rsid w:val="00813E2D"/>
    <w:rsid w:val="00814010"/>
    <w:rsid w:val="00814722"/>
    <w:rsid w:val="0081569C"/>
    <w:rsid w:val="00815A0C"/>
    <w:rsid w:val="00815F38"/>
    <w:rsid w:val="00816379"/>
    <w:rsid w:val="008168FD"/>
    <w:rsid w:val="00816AFC"/>
    <w:rsid w:val="00816C4F"/>
    <w:rsid w:val="008172EF"/>
    <w:rsid w:val="0081757E"/>
    <w:rsid w:val="008175F8"/>
    <w:rsid w:val="00820335"/>
    <w:rsid w:val="00821137"/>
    <w:rsid w:val="0082167A"/>
    <w:rsid w:val="00821705"/>
    <w:rsid w:val="00821F33"/>
    <w:rsid w:val="00822522"/>
    <w:rsid w:val="00822960"/>
    <w:rsid w:val="00823521"/>
    <w:rsid w:val="00823DFF"/>
    <w:rsid w:val="00823F69"/>
    <w:rsid w:val="0082403A"/>
    <w:rsid w:val="00824194"/>
    <w:rsid w:val="00824723"/>
    <w:rsid w:val="008249AD"/>
    <w:rsid w:val="00824BDC"/>
    <w:rsid w:val="00824DAF"/>
    <w:rsid w:val="00824F02"/>
    <w:rsid w:val="008250DC"/>
    <w:rsid w:val="00825199"/>
    <w:rsid w:val="008251CD"/>
    <w:rsid w:val="008255AA"/>
    <w:rsid w:val="00825A47"/>
    <w:rsid w:val="00825D65"/>
    <w:rsid w:val="00825DCD"/>
    <w:rsid w:val="00825E4F"/>
    <w:rsid w:val="00825FCA"/>
    <w:rsid w:val="00826308"/>
    <w:rsid w:val="00826661"/>
    <w:rsid w:val="00826781"/>
    <w:rsid w:val="008268EC"/>
    <w:rsid w:val="00826A45"/>
    <w:rsid w:val="00826DC7"/>
    <w:rsid w:val="0082725F"/>
    <w:rsid w:val="00827355"/>
    <w:rsid w:val="00830412"/>
    <w:rsid w:val="00830DC2"/>
    <w:rsid w:val="00830F14"/>
    <w:rsid w:val="0083115B"/>
    <w:rsid w:val="00831C1A"/>
    <w:rsid w:val="008321F7"/>
    <w:rsid w:val="008331A9"/>
    <w:rsid w:val="0083386B"/>
    <w:rsid w:val="00833AFE"/>
    <w:rsid w:val="00833C89"/>
    <w:rsid w:val="00833E1C"/>
    <w:rsid w:val="00833FB5"/>
    <w:rsid w:val="00834094"/>
    <w:rsid w:val="00834384"/>
    <w:rsid w:val="0083460F"/>
    <w:rsid w:val="008348E3"/>
    <w:rsid w:val="0083498B"/>
    <w:rsid w:val="00834A7D"/>
    <w:rsid w:val="00834BBE"/>
    <w:rsid w:val="00835070"/>
    <w:rsid w:val="00835701"/>
    <w:rsid w:val="00835AAC"/>
    <w:rsid w:val="00835DD4"/>
    <w:rsid w:val="00836066"/>
    <w:rsid w:val="008361C3"/>
    <w:rsid w:val="008362FA"/>
    <w:rsid w:val="0083688F"/>
    <w:rsid w:val="00836CC7"/>
    <w:rsid w:val="00836DA9"/>
    <w:rsid w:val="00836EF4"/>
    <w:rsid w:val="008374D3"/>
    <w:rsid w:val="00837FC2"/>
    <w:rsid w:val="00840CC5"/>
    <w:rsid w:val="00841010"/>
    <w:rsid w:val="00841042"/>
    <w:rsid w:val="0084148B"/>
    <w:rsid w:val="008416E5"/>
    <w:rsid w:val="008419E6"/>
    <w:rsid w:val="008419EC"/>
    <w:rsid w:val="00841CB3"/>
    <w:rsid w:val="00841F3F"/>
    <w:rsid w:val="0084231F"/>
    <w:rsid w:val="00842650"/>
    <w:rsid w:val="00842B3E"/>
    <w:rsid w:val="00842CFE"/>
    <w:rsid w:val="00842E5B"/>
    <w:rsid w:val="00843330"/>
    <w:rsid w:val="0084335C"/>
    <w:rsid w:val="00843858"/>
    <w:rsid w:val="00843975"/>
    <w:rsid w:val="00843D97"/>
    <w:rsid w:val="00843E87"/>
    <w:rsid w:val="0084401E"/>
    <w:rsid w:val="00844370"/>
    <w:rsid w:val="008443BD"/>
    <w:rsid w:val="008450B7"/>
    <w:rsid w:val="00845374"/>
    <w:rsid w:val="008456FE"/>
    <w:rsid w:val="00845CD9"/>
    <w:rsid w:val="008461D5"/>
    <w:rsid w:val="0084663F"/>
    <w:rsid w:val="00846BCA"/>
    <w:rsid w:val="00846D4B"/>
    <w:rsid w:val="00846DD5"/>
    <w:rsid w:val="00847ACD"/>
    <w:rsid w:val="008503F6"/>
    <w:rsid w:val="008505BC"/>
    <w:rsid w:val="0085092A"/>
    <w:rsid w:val="00850A45"/>
    <w:rsid w:val="00851022"/>
    <w:rsid w:val="00851068"/>
    <w:rsid w:val="008510A2"/>
    <w:rsid w:val="00851202"/>
    <w:rsid w:val="0085126A"/>
    <w:rsid w:val="00851674"/>
    <w:rsid w:val="00851AC8"/>
    <w:rsid w:val="00852784"/>
    <w:rsid w:val="008535AA"/>
    <w:rsid w:val="00853EEC"/>
    <w:rsid w:val="00854193"/>
    <w:rsid w:val="0085434A"/>
    <w:rsid w:val="008544B1"/>
    <w:rsid w:val="00854647"/>
    <w:rsid w:val="008546C6"/>
    <w:rsid w:val="0085470A"/>
    <w:rsid w:val="008548F6"/>
    <w:rsid w:val="00854966"/>
    <w:rsid w:val="008549B6"/>
    <w:rsid w:val="00854B53"/>
    <w:rsid w:val="00854DF0"/>
    <w:rsid w:val="00855168"/>
    <w:rsid w:val="0085544A"/>
    <w:rsid w:val="0085554E"/>
    <w:rsid w:val="00855588"/>
    <w:rsid w:val="00855614"/>
    <w:rsid w:val="00855659"/>
    <w:rsid w:val="00855A10"/>
    <w:rsid w:val="00855D04"/>
    <w:rsid w:val="00855DC6"/>
    <w:rsid w:val="00855ED7"/>
    <w:rsid w:val="00855F0C"/>
    <w:rsid w:val="00855FAD"/>
    <w:rsid w:val="00856860"/>
    <w:rsid w:val="008568D2"/>
    <w:rsid w:val="00856E10"/>
    <w:rsid w:val="008572CD"/>
    <w:rsid w:val="0085764D"/>
    <w:rsid w:val="00857967"/>
    <w:rsid w:val="00857B60"/>
    <w:rsid w:val="00857CFB"/>
    <w:rsid w:val="00857DFE"/>
    <w:rsid w:val="00857E8E"/>
    <w:rsid w:val="00857F60"/>
    <w:rsid w:val="00857F9C"/>
    <w:rsid w:val="00860090"/>
    <w:rsid w:val="008607D1"/>
    <w:rsid w:val="00861CAF"/>
    <w:rsid w:val="00862510"/>
    <w:rsid w:val="00862611"/>
    <w:rsid w:val="00862B77"/>
    <w:rsid w:val="00862DCD"/>
    <w:rsid w:val="00863179"/>
    <w:rsid w:val="00863A4B"/>
    <w:rsid w:val="0086440C"/>
    <w:rsid w:val="00864429"/>
    <w:rsid w:val="00864891"/>
    <w:rsid w:val="00864D92"/>
    <w:rsid w:val="00864F88"/>
    <w:rsid w:val="0086552C"/>
    <w:rsid w:val="008655FF"/>
    <w:rsid w:val="00865BA8"/>
    <w:rsid w:val="00865FD5"/>
    <w:rsid w:val="00866627"/>
    <w:rsid w:val="00866891"/>
    <w:rsid w:val="00866D64"/>
    <w:rsid w:val="008671A1"/>
    <w:rsid w:val="00867475"/>
    <w:rsid w:val="00867509"/>
    <w:rsid w:val="008677A0"/>
    <w:rsid w:val="00867D90"/>
    <w:rsid w:val="008704DE"/>
    <w:rsid w:val="00870783"/>
    <w:rsid w:val="008707D4"/>
    <w:rsid w:val="00870B44"/>
    <w:rsid w:val="00870F03"/>
    <w:rsid w:val="008711AD"/>
    <w:rsid w:val="00871914"/>
    <w:rsid w:val="00871D44"/>
    <w:rsid w:val="0087200B"/>
    <w:rsid w:val="0087207E"/>
    <w:rsid w:val="008722CE"/>
    <w:rsid w:val="0087236B"/>
    <w:rsid w:val="008723F4"/>
    <w:rsid w:val="00872613"/>
    <w:rsid w:val="00872B50"/>
    <w:rsid w:val="008733C8"/>
    <w:rsid w:val="008733FD"/>
    <w:rsid w:val="008736D3"/>
    <w:rsid w:val="008740E8"/>
    <w:rsid w:val="00874456"/>
    <w:rsid w:val="0087484C"/>
    <w:rsid w:val="008749DD"/>
    <w:rsid w:val="00875360"/>
    <w:rsid w:val="008754EC"/>
    <w:rsid w:val="00875603"/>
    <w:rsid w:val="0087560F"/>
    <w:rsid w:val="00875E0F"/>
    <w:rsid w:val="0087644E"/>
    <w:rsid w:val="00876521"/>
    <w:rsid w:val="00876A7F"/>
    <w:rsid w:val="00876ACB"/>
    <w:rsid w:val="00876E90"/>
    <w:rsid w:val="008773D7"/>
    <w:rsid w:val="00877580"/>
    <w:rsid w:val="00877A6C"/>
    <w:rsid w:val="00877E7C"/>
    <w:rsid w:val="0088002E"/>
    <w:rsid w:val="00880098"/>
    <w:rsid w:val="008801B9"/>
    <w:rsid w:val="008803CB"/>
    <w:rsid w:val="008807A6"/>
    <w:rsid w:val="00880B44"/>
    <w:rsid w:val="00880F00"/>
    <w:rsid w:val="0088163C"/>
    <w:rsid w:val="008818FF"/>
    <w:rsid w:val="0088226E"/>
    <w:rsid w:val="00882429"/>
    <w:rsid w:val="00882451"/>
    <w:rsid w:val="00882483"/>
    <w:rsid w:val="00882584"/>
    <w:rsid w:val="00882DEF"/>
    <w:rsid w:val="008830A0"/>
    <w:rsid w:val="00883682"/>
    <w:rsid w:val="008836CB"/>
    <w:rsid w:val="0088371B"/>
    <w:rsid w:val="00883B10"/>
    <w:rsid w:val="00883BBE"/>
    <w:rsid w:val="00883BF7"/>
    <w:rsid w:val="00883CEE"/>
    <w:rsid w:val="008841EE"/>
    <w:rsid w:val="00884596"/>
    <w:rsid w:val="00884637"/>
    <w:rsid w:val="00884692"/>
    <w:rsid w:val="00884D4F"/>
    <w:rsid w:val="008851AA"/>
    <w:rsid w:val="00885BC6"/>
    <w:rsid w:val="0088672A"/>
    <w:rsid w:val="008867BC"/>
    <w:rsid w:val="00886A42"/>
    <w:rsid w:val="00886A87"/>
    <w:rsid w:val="008874C6"/>
    <w:rsid w:val="00887968"/>
    <w:rsid w:val="00887CFC"/>
    <w:rsid w:val="00887E99"/>
    <w:rsid w:val="0089007E"/>
    <w:rsid w:val="00890206"/>
    <w:rsid w:val="00890383"/>
    <w:rsid w:val="00890889"/>
    <w:rsid w:val="00890DB7"/>
    <w:rsid w:val="00890E02"/>
    <w:rsid w:val="00891676"/>
    <w:rsid w:val="00891BFE"/>
    <w:rsid w:val="008921E0"/>
    <w:rsid w:val="008926D5"/>
    <w:rsid w:val="00892BA8"/>
    <w:rsid w:val="00892BD8"/>
    <w:rsid w:val="00892F34"/>
    <w:rsid w:val="00893472"/>
    <w:rsid w:val="00893E82"/>
    <w:rsid w:val="00894A47"/>
    <w:rsid w:val="00894BFD"/>
    <w:rsid w:val="00894C01"/>
    <w:rsid w:val="008955E5"/>
    <w:rsid w:val="008959B6"/>
    <w:rsid w:val="00895B02"/>
    <w:rsid w:val="00895BB0"/>
    <w:rsid w:val="00895E61"/>
    <w:rsid w:val="00895F99"/>
    <w:rsid w:val="0089654F"/>
    <w:rsid w:val="008965DE"/>
    <w:rsid w:val="00896B3F"/>
    <w:rsid w:val="00896CCF"/>
    <w:rsid w:val="00896ED2"/>
    <w:rsid w:val="008970F8"/>
    <w:rsid w:val="0089749E"/>
    <w:rsid w:val="00897EA9"/>
    <w:rsid w:val="008A01E6"/>
    <w:rsid w:val="008A06CC"/>
    <w:rsid w:val="008A0990"/>
    <w:rsid w:val="008A0B41"/>
    <w:rsid w:val="008A12F1"/>
    <w:rsid w:val="008A1383"/>
    <w:rsid w:val="008A154E"/>
    <w:rsid w:val="008A191D"/>
    <w:rsid w:val="008A2022"/>
    <w:rsid w:val="008A20B8"/>
    <w:rsid w:val="008A2144"/>
    <w:rsid w:val="008A2B1C"/>
    <w:rsid w:val="008A2D98"/>
    <w:rsid w:val="008A2E94"/>
    <w:rsid w:val="008A2FCA"/>
    <w:rsid w:val="008A362A"/>
    <w:rsid w:val="008A3967"/>
    <w:rsid w:val="008A4273"/>
    <w:rsid w:val="008A44A2"/>
    <w:rsid w:val="008A52DB"/>
    <w:rsid w:val="008A5B0E"/>
    <w:rsid w:val="008A61C5"/>
    <w:rsid w:val="008A61E7"/>
    <w:rsid w:val="008A6873"/>
    <w:rsid w:val="008A698F"/>
    <w:rsid w:val="008A6A3F"/>
    <w:rsid w:val="008A6B16"/>
    <w:rsid w:val="008A72AB"/>
    <w:rsid w:val="008A752E"/>
    <w:rsid w:val="008A7A74"/>
    <w:rsid w:val="008A7A87"/>
    <w:rsid w:val="008A7E14"/>
    <w:rsid w:val="008B04FB"/>
    <w:rsid w:val="008B0590"/>
    <w:rsid w:val="008B0AA8"/>
    <w:rsid w:val="008B0AC7"/>
    <w:rsid w:val="008B0BE4"/>
    <w:rsid w:val="008B1210"/>
    <w:rsid w:val="008B1329"/>
    <w:rsid w:val="008B1509"/>
    <w:rsid w:val="008B1CE5"/>
    <w:rsid w:val="008B21E9"/>
    <w:rsid w:val="008B262C"/>
    <w:rsid w:val="008B262F"/>
    <w:rsid w:val="008B273A"/>
    <w:rsid w:val="008B2933"/>
    <w:rsid w:val="008B2D10"/>
    <w:rsid w:val="008B3273"/>
    <w:rsid w:val="008B3696"/>
    <w:rsid w:val="008B36F0"/>
    <w:rsid w:val="008B3A56"/>
    <w:rsid w:val="008B3B98"/>
    <w:rsid w:val="008B3FD5"/>
    <w:rsid w:val="008B45A0"/>
    <w:rsid w:val="008B4609"/>
    <w:rsid w:val="008B4700"/>
    <w:rsid w:val="008B4720"/>
    <w:rsid w:val="008B4DDD"/>
    <w:rsid w:val="008B50D6"/>
    <w:rsid w:val="008B6232"/>
    <w:rsid w:val="008B62AD"/>
    <w:rsid w:val="008B6819"/>
    <w:rsid w:val="008B692D"/>
    <w:rsid w:val="008B6AFF"/>
    <w:rsid w:val="008B7238"/>
    <w:rsid w:val="008B72EC"/>
    <w:rsid w:val="008B73CC"/>
    <w:rsid w:val="008B740F"/>
    <w:rsid w:val="008B77DA"/>
    <w:rsid w:val="008C0294"/>
    <w:rsid w:val="008C0F54"/>
    <w:rsid w:val="008C1115"/>
    <w:rsid w:val="008C1B6F"/>
    <w:rsid w:val="008C232A"/>
    <w:rsid w:val="008C235C"/>
    <w:rsid w:val="008C27E6"/>
    <w:rsid w:val="008C29CD"/>
    <w:rsid w:val="008C2F75"/>
    <w:rsid w:val="008C32B3"/>
    <w:rsid w:val="008C370B"/>
    <w:rsid w:val="008C3D83"/>
    <w:rsid w:val="008C3FE0"/>
    <w:rsid w:val="008C467B"/>
    <w:rsid w:val="008C46D6"/>
    <w:rsid w:val="008C4FB3"/>
    <w:rsid w:val="008C51C6"/>
    <w:rsid w:val="008C5E13"/>
    <w:rsid w:val="008C5EE2"/>
    <w:rsid w:val="008C6348"/>
    <w:rsid w:val="008C6849"/>
    <w:rsid w:val="008C6CCD"/>
    <w:rsid w:val="008C76AB"/>
    <w:rsid w:val="008C7BC0"/>
    <w:rsid w:val="008C7D07"/>
    <w:rsid w:val="008C7D9A"/>
    <w:rsid w:val="008D19C0"/>
    <w:rsid w:val="008D1B1B"/>
    <w:rsid w:val="008D1B30"/>
    <w:rsid w:val="008D1C32"/>
    <w:rsid w:val="008D1C9D"/>
    <w:rsid w:val="008D2BFD"/>
    <w:rsid w:val="008D3280"/>
    <w:rsid w:val="008D32E9"/>
    <w:rsid w:val="008D32EE"/>
    <w:rsid w:val="008D378B"/>
    <w:rsid w:val="008D3B00"/>
    <w:rsid w:val="008D3BA3"/>
    <w:rsid w:val="008D3E62"/>
    <w:rsid w:val="008D408D"/>
    <w:rsid w:val="008D4322"/>
    <w:rsid w:val="008D43CE"/>
    <w:rsid w:val="008D44DD"/>
    <w:rsid w:val="008D5376"/>
    <w:rsid w:val="008D5B8C"/>
    <w:rsid w:val="008D5D6D"/>
    <w:rsid w:val="008D60F9"/>
    <w:rsid w:val="008D665B"/>
    <w:rsid w:val="008D6A83"/>
    <w:rsid w:val="008D6D22"/>
    <w:rsid w:val="008D71DD"/>
    <w:rsid w:val="008D7432"/>
    <w:rsid w:val="008D78C1"/>
    <w:rsid w:val="008D79A6"/>
    <w:rsid w:val="008D79E8"/>
    <w:rsid w:val="008D7C49"/>
    <w:rsid w:val="008E016D"/>
    <w:rsid w:val="008E0248"/>
    <w:rsid w:val="008E05A0"/>
    <w:rsid w:val="008E0753"/>
    <w:rsid w:val="008E0C97"/>
    <w:rsid w:val="008E10EA"/>
    <w:rsid w:val="008E1899"/>
    <w:rsid w:val="008E18F4"/>
    <w:rsid w:val="008E1916"/>
    <w:rsid w:val="008E1C6A"/>
    <w:rsid w:val="008E25A6"/>
    <w:rsid w:val="008E30AA"/>
    <w:rsid w:val="008E3342"/>
    <w:rsid w:val="008E342F"/>
    <w:rsid w:val="008E36ED"/>
    <w:rsid w:val="008E3C4F"/>
    <w:rsid w:val="008E3CA3"/>
    <w:rsid w:val="008E3CA8"/>
    <w:rsid w:val="008E3DA1"/>
    <w:rsid w:val="008E3FD6"/>
    <w:rsid w:val="008E4354"/>
    <w:rsid w:val="008E4DBC"/>
    <w:rsid w:val="008E5038"/>
    <w:rsid w:val="008E51F5"/>
    <w:rsid w:val="008E5407"/>
    <w:rsid w:val="008E5810"/>
    <w:rsid w:val="008E59B6"/>
    <w:rsid w:val="008E5A17"/>
    <w:rsid w:val="008E5ACC"/>
    <w:rsid w:val="008E5C8C"/>
    <w:rsid w:val="008E5D18"/>
    <w:rsid w:val="008E5E68"/>
    <w:rsid w:val="008E60BD"/>
    <w:rsid w:val="008E6311"/>
    <w:rsid w:val="008E6469"/>
    <w:rsid w:val="008E64AE"/>
    <w:rsid w:val="008E6525"/>
    <w:rsid w:val="008E66E9"/>
    <w:rsid w:val="008E6736"/>
    <w:rsid w:val="008E6856"/>
    <w:rsid w:val="008E6E9C"/>
    <w:rsid w:val="008E6EA8"/>
    <w:rsid w:val="008E704B"/>
    <w:rsid w:val="008E7589"/>
    <w:rsid w:val="008E7873"/>
    <w:rsid w:val="008E7E6A"/>
    <w:rsid w:val="008F0000"/>
    <w:rsid w:val="008F0022"/>
    <w:rsid w:val="008F00EB"/>
    <w:rsid w:val="008F0491"/>
    <w:rsid w:val="008F0747"/>
    <w:rsid w:val="008F0CF7"/>
    <w:rsid w:val="008F118B"/>
    <w:rsid w:val="008F1F65"/>
    <w:rsid w:val="008F1F78"/>
    <w:rsid w:val="008F2104"/>
    <w:rsid w:val="008F27CE"/>
    <w:rsid w:val="008F2876"/>
    <w:rsid w:val="008F2D2F"/>
    <w:rsid w:val="008F34C2"/>
    <w:rsid w:val="008F3866"/>
    <w:rsid w:val="008F3BC5"/>
    <w:rsid w:val="008F3F24"/>
    <w:rsid w:val="008F41CD"/>
    <w:rsid w:val="008F4623"/>
    <w:rsid w:val="008F471B"/>
    <w:rsid w:val="008F499D"/>
    <w:rsid w:val="008F4A0B"/>
    <w:rsid w:val="008F4DD9"/>
    <w:rsid w:val="008F4E4B"/>
    <w:rsid w:val="008F54BA"/>
    <w:rsid w:val="008F5648"/>
    <w:rsid w:val="008F5EEE"/>
    <w:rsid w:val="008F5F67"/>
    <w:rsid w:val="008F5FA6"/>
    <w:rsid w:val="008F65E5"/>
    <w:rsid w:val="008F6C83"/>
    <w:rsid w:val="008F6CD8"/>
    <w:rsid w:val="008F6D87"/>
    <w:rsid w:val="008F760E"/>
    <w:rsid w:val="008F7825"/>
    <w:rsid w:val="008F7BCA"/>
    <w:rsid w:val="00900577"/>
    <w:rsid w:val="009009AD"/>
    <w:rsid w:val="00901188"/>
    <w:rsid w:val="0090133D"/>
    <w:rsid w:val="00901411"/>
    <w:rsid w:val="0090142A"/>
    <w:rsid w:val="00902038"/>
    <w:rsid w:val="009020F2"/>
    <w:rsid w:val="009022D1"/>
    <w:rsid w:val="009023B5"/>
    <w:rsid w:val="00902540"/>
    <w:rsid w:val="00902AA6"/>
    <w:rsid w:val="00902B42"/>
    <w:rsid w:val="0090326B"/>
    <w:rsid w:val="00904029"/>
    <w:rsid w:val="00904C79"/>
    <w:rsid w:val="00904D13"/>
    <w:rsid w:val="00904F1D"/>
    <w:rsid w:val="00904FD3"/>
    <w:rsid w:val="00905255"/>
    <w:rsid w:val="00905325"/>
    <w:rsid w:val="009053A3"/>
    <w:rsid w:val="009057B2"/>
    <w:rsid w:val="00905C06"/>
    <w:rsid w:val="00905C4B"/>
    <w:rsid w:val="0090617D"/>
    <w:rsid w:val="009067A9"/>
    <w:rsid w:val="00906E16"/>
    <w:rsid w:val="00907840"/>
    <w:rsid w:val="00910355"/>
    <w:rsid w:val="009104B1"/>
    <w:rsid w:val="00910F31"/>
    <w:rsid w:val="009113A2"/>
    <w:rsid w:val="009118A8"/>
    <w:rsid w:val="00911BEF"/>
    <w:rsid w:val="00911DB1"/>
    <w:rsid w:val="009121B5"/>
    <w:rsid w:val="009122DD"/>
    <w:rsid w:val="00912A89"/>
    <w:rsid w:val="0091375B"/>
    <w:rsid w:val="00913907"/>
    <w:rsid w:val="00913BEC"/>
    <w:rsid w:val="00913E93"/>
    <w:rsid w:val="009141FC"/>
    <w:rsid w:val="0091424F"/>
    <w:rsid w:val="009149AB"/>
    <w:rsid w:val="00914BB2"/>
    <w:rsid w:val="00914C68"/>
    <w:rsid w:val="00914C8A"/>
    <w:rsid w:val="00914EFD"/>
    <w:rsid w:val="00915176"/>
    <w:rsid w:val="00915408"/>
    <w:rsid w:val="009155D4"/>
    <w:rsid w:val="00915897"/>
    <w:rsid w:val="00915AAF"/>
    <w:rsid w:val="00915B20"/>
    <w:rsid w:val="00915B98"/>
    <w:rsid w:val="00915D2A"/>
    <w:rsid w:val="00916263"/>
    <w:rsid w:val="0091661A"/>
    <w:rsid w:val="0091697C"/>
    <w:rsid w:val="0091797B"/>
    <w:rsid w:val="00917B35"/>
    <w:rsid w:val="00917CEF"/>
    <w:rsid w:val="00917CF2"/>
    <w:rsid w:val="00917D8D"/>
    <w:rsid w:val="009209D6"/>
    <w:rsid w:val="00920AFC"/>
    <w:rsid w:val="00920D53"/>
    <w:rsid w:val="00920E36"/>
    <w:rsid w:val="00920EB4"/>
    <w:rsid w:val="00921199"/>
    <w:rsid w:val="00921780"/>
    <w:rsid w:val="00921A44"/>
    <w:rsid w:val="00921A95"/>
    <w:rsid w:val="00921BA3"/>
    <w:rsid w:val="00922108"/>
    <w:rsid w:val="009226D4"/>
    <w:rsid w:val="00922CD8"/>
    <w:rsid w:val="00922E9B"/>
    <w:rsid w:val="009230D4"/>
    <w:rsid w:val="009231D9"/>
    <w:rsid w:val="0092322F"/>
    <w:rsid w:val="00923667"/>
    <w:rsid w:val="00923E47"/>
    <w:rsid w:val="00924678"/>
    <w:rsid w:val="00924BA5"/>
    <w:rsid w:val="00925774"/>
    <w:rsid w:val="00925BCE"/>
    <w:rsid w:val="00926014"/>
    <w:rsid w:val="009265F1"/>
    <w:rsid w:val="009267DD"/>
    <w:rsid w:val="0092731C"/>
    <w:rsid w:val="00930510"/>
    <w:rsid w:val="00930946"/>
    <w:rsid w:val="00930BC5"/>
    <w:rsid w:val="009310A9"/>
    <w:rsid w:val="009314CD"/>
    <w:rsid w:val="00931781"/>
    <w:rsid w:val="009324E2"/>
    <w:rsid w:val="00932C2C"/>
    <w:rsid w:val="00932DFC"/>
    <w:rsid w:val="009338C2"/>
    <w:rsid w:val="00933EF3"/>
    <w:rsid w:val="00934409"/>
    <w:rsid w:val="009349FB"/>
    <w:rsid w:val="0093523B"/>
    <w:rsid w:val="00935658"/>
    <w:rsid w:val="00935A48"/>
    <w:rsid w:val="00935DB4"/>
    <w:rsid w:val="00936054"/>
    <w:rsid w:val="0093614D"/>
    <w:rsid w:val="0093643B"/>
    <w:rsid w:val="009365EA"/>
    <w:rsid w:val="0093722E"/>
    <w:rsid w:val="009372FB"/>
    <w:rsid w:val="00937396"/>
    <w:rsid w:val="0093745B"/>
    <w:rsid w:val="009377BA"/>
    <w:rsid w:val="00937872"/>
    <w:rsid w:val="00937BE8"/>
    <w:rsid w:val="00937DC1"/>
    <w:rsid w:val="00940475"/>
    <w:rsid w:val="00940574"/>
    <w:rsid w:val="0094063C"/>
    <w:rsid w:val="00940A38"/>
    <w:rsid w:val="00940EB8"/>
    <w:rsid w:val="0094128F"/>
    <w:rsid w:val="00941492"/>
    <w:rsid w:val="00941626"/>
    <w:rsid w:val="00941DA4"/>
    <w:rsid w:val="00941FB5"/>
    <w:rsid w:val="009426BC"/>
    <w:rsid w:val="00942B0F"/>
    <w:rsid w:val="00942D77"/>
    <w:rsid w:val="009434C2"/>
    <w:rsid w:val="00943947"/>
    <w:rsid w:val="00943B78"/>
    <w:rsid w:val="00943F05"/>
    <w:rsid w:val="00944012"/>
    <w:rsid w:val="009445A0"/>
    <w:rsid w:val="0094498D"/>
    <w:rsid w:val="00944BB0"/>
    <w:rsid w:val="00944CB7"/>
    <w:rsid w:val="00944D91"/>
    <w:rsid w:val="00944FA5"/>
    <w:rsid w:val="00945084"/>
    <w:rsid w:val="009450AC"/>
    <w:rsid w:val="0094530B"/>
    <w:rsid w:val="0094542F"/>
    <w:rsid w:val="00945448"/>
    <w:rsid w:val="009461F3"/>
    <w:rsid w:val="00946833"/>
    <w:rsid w:val="00946AF8"/>
    <w:rsid w:val="00946DBD"/>
    <w:rsid w:val="00947226"/>
    <w:rsid w:val="009475D2"/>
    <w:rsid w:val="00947B4F"/>
    <w:rsid w:val="00947CE3"/>
    <w:rsid w:val="0095049E"/>
    <w:rsid w:val="009504E5"/>
    <w:rsid w:val="0095060C"/>
    <w:rsid w:val="00950869"/>
    <w:rsid w:val="00950BC6"/>
    <w:rsid w:val="00950CEF"/>
    <w:rsid w:val="0095118B"/>
    <w:rsid w:val="009515BF"/>
    <w:rsid w:val="00951873"/>
    <w:rsid w:val="0095277E"/>
    <w:rsid w:val="00952B07"/>
    <w:rsid w:val="00952F2C"/>
    <w:rsid w:val="00953414"/>
    <w:rsid w:val="00953BD4"/>
    <w:rsid w:val="009547AA"/>
    <w:rsid w:val="009548D7"/>
    <w:rsid w:val="00954EEA"/>
    <w:rsid w:val="009550A1"/>
    <w:rsid w:val="009557B2"/>
    <w:rsid w:val="00955A9A"/>
    <w:rsid w:val="00955B20"/>
    <w:rsid w:val="00956169"/>
    <w:rsid w:val="00956640"/>
    <w:rsid w:val="00956841"/>
    <w:rsid w:val="00956AB2"/>
    <w:rsid w:val="0095711A"/>
    <w:rsid w:val="009608BB"/>
    <w:rsid w:val="009609C3"/>
    <w:rsid w:val="009616B0"/>
    <w:rsid w:val="00961943"/>
    <w:rsid w:val="00962045"/>
    <w:rsid w:val="009620CF"/>
    <w:rsid w:val="009621A7"/>
    <w:rsid w:val="0096228D"/>
    <w:rsid w:val="00962630"/>
    <w:rsid w:val="00962634"/>
    <w:rsid w:val="00962AB0"/>
    <w:rsid w:val="0096338D"/>
    <w:rsid w:val="00963491"/>
    <w:rsid w:val="009642EE"/>
    <w:rsid w:val="00964707"/>
    <w:rsid w:val="0096473C"/>
    <w:rsid w:val="00964FDC"/>
    <w:rsid w:val="0096523D"/>
    <w:rsid w:val="0096554F"/>
    <w:rsid w:val="009667FF"/>
    <w:rsid w:val="009668F2"/>
    <w:rsid w:val="009669FB"/>
    <w:rsid w:val="00966DDB"/>
    <w:rsid w:val="00967216"/>
    <w:rsid w:val="00967379"/>
    <w:rsid w:val="00967BF4"/>
    <w:rsid w:val="00970249"/>
    <w:rsid w:val="00970813"/>
    <w:rsid w:val="00970C16"/>
    <w:rsid w:val="00970E9D"/>
    <w:rsid w:val="009712D3"/>
    <w:rsid w:val="00972023"/>
    <w:rsid w:val="00972052"/>
    <w:rsid w:val="00972412"/>
    <w:rsid w:val="009724C2"/>
    <w:rsid w:val="00972535"/>
    <w:rsid w:val="0097258C"/>
    <w:rsid w:val="00972904"/>
    <w:rsid w:val="00972C2D"/>
    <w:rsid w:val="00972E1A"/>
    <w:rsid w:val="00972F73"/>
    <w:rsid w:val="00974018"/>
    <w:rsid w:val="009740F1"/>
    <w:rsid w:val="009745AC"/>
    <w:rsid w:val="00974B02"/>
    <w:rsid w:val="00974B58"/>
    <w:rsid w:val="00974FC8"/>
    <w:rsid w:val="009754D0"/>
    <w:rsid w:val="00975594"/>
    <w:rsid w:val="00975728"/>
    <w:rsid w:val="00975868"/>
    <w:rsid w:val="00975878"/>
    <w:rsid w:val="009758F5"/>
    <w:rsid w:val="00976160"/>
    <w:rsid w:val="00976470"/>
    <w:rsid w:val="009766F8"/>
    <w:rsid w:val="009768B9"/>
    <w:rsid w:val="009768F3"/>
    <w:rsid w:val="00976A8E"/>
    <w:rsid w:val="00976CA6"/>
    <w:rsid w:val="00976F20"/>
    <w:rsid w:val="00976F53"/>
    <w:rsid w:val="00977355"/>
    <w:rsid w:val="009774D1"/>
    <w:rsid w:val="009777A6"/>
    <w:rsid w:val="00977AAE"/>
    <w:rsid w:val="00977C68"/>
    <w:rsid w:val="0098030B"/>
    <w:rsid w:val="009803E2"/>
    <w:rsid w:val="009806CE"/>
    <w:rsid w:val="0098096F"/>
    <w:rsid w:val="00980C3E"/>
    <w:rsid w:val="009810DA"/>
    <w:rsid w:val="0098125A"/>
    <w:rsid w:val="00981269"/>
    <w:rsid w:val="00981885"/>
    <w:rsid w:val="009819B6"/>
    <w:rsid w:val="00981CF6"/>
    <w:rsid w:val="00982176"/>
    <w:rsid w:val="009822AD"/>
    <w:rsid w:val="009822CC"/>
    <w:rsid w:val="00982445"/>
    <w:rsid w:val="0098244C"/>
    <w:rsid w:val="00982D45"/>
    <w:rsid w:val="009832B2"/>
    <w:rsid w:val="009832F6"/>
    <w:rsid w:val="009834FD"/>
    <w:rsid w:val="009837E2"/>
    <w:rsid w:val="00983B56"/>
    <w:rsid w:val="00983C61"/>
    <w:rsid w:val="009842A8"/>
    <w:rsid w:val="009842F3"/>
    <w:rsid w:val="0098441D"/>
    <w:rsid w:val="00984446"/>
    <w:rsid w:val="009844F2"/>
    <w:rsid w:val="0098482F"/>
    <w:rsid w:val="00984AB4"/>
    <w:rsid w:val="00986796"/>
    <w:rsid w:val="00986CD2"/>
    <w:rsid w:val="00986D97"/>
    <w:rsid w:val="00987518"/>
    <w:rsid w:val="00987A31"/>
    <w:rsid w:val="00987AAC"/>
    <w:rsid w:val="00987E0D"/>
    <w:rsid w:val="009900A0"/>
    <w:rsid w:val="00990476"/>
    <w:rsid w:val="00991416"/>
    <w:rsid w:val="00991920"/>
    <w:rsid w:val="00991BFD"/>
    <w:rsid w:val="00991D5B"/>
    <w:rsid w:val="00992406"/>
    <w:rsid w:val="009927EE"/>
    <w:rsid w:val="0099280C"/>
    <w:rsid w:val="00992A09"/>
    <w:rsid w:val="00992B97"/>
    <w:rsid w:val="00992C5B"/>
    <w:rsid w:val="00992DBF"/>
    <w:rsid w:val="00992ED6"/>
    <w:rsid w:val="00992F34"/>
    <w:rsid w:val="0099305D"/>
    <w:rsid w:val="009931E8"/>
    <w:rsid w:val="009937C5"/>
    <w:rsid w:val="00993F32"/>
    <w:rsid w:val="00994439"/>
    <w:rsid w:val="00994F0B"/>
    <w:rsid w:val="0099588F"/>
    <w:rsid w:val="00995B50"/>
    <w:rsid w:val="00996243"/>
    <w:rsid w:val="0099665F"/>
    <w:rsid w:val="00996AD7"/>
    <w:rsid w:val="00996FF9"/>
    <w:rsid w:val="0099793D"/>
    <w:rsid w:val="00997BD5"/>
    <w:rsid w:val="009A0495"/>
    <w:rsid w:val="009A0679"/>
    <w:rsid w:val="009A0A24"/>
    <w:rsid w:val="009A0A96"/>
    <w:rsid w:val="009A101A"/>
    <w:rsid w:val="009A14C7"/>
    <w:rsid w:val="009A1685"/>
    <w:rsid w:val="009A17B3"/>
    <w:rsid w:val="009A1800"/>
    <w:rsid w:val="009A2025"/>
    <w:rsid w:val="009A25C8"/>
    <w:rsid w:val="009A26BD"/>
    <w:rsid w:val="009A2958"/>
    <w:rsid w:val="009A2A2A"/>
    <w:rsid w:val="009A2BFF"/>
    <w:rsid w:val="009A2F17"/>
    <w:rsid w:val="009A3184"/>
    <w:rsid w:val="009A3C58"/>
    <w:rsid w:val="009A3DE9"/>
    <w:rsid w:val="009A3FA3"/>
    <w:rsid w:val="009A41D1"/>
    <w:rsid w:val="009A4357"/>
    <w:rsid w:val="009A439D"/>
    <w:rsid w:val="009A495B"/>
    <w:rsid w:val="009A4F20"/>
    <w:rsid w:val="009A550F"/>
    <w:rsid w:val="009A5527"/>
    <w:rsid w:val="009A55E8"/>
    <w:rsid w:val="009A5C32"/>
    <w:rsid w:val="009A5D16"/>
    <w:rsid w:val="009A6213"/>
    <w:rsid w:val="009A6BBD"/>
    <w:rsid w:val="009A6DDF"/>
    <w:rsid w:val="009A6E08"/>
    <w:rsid w:val="009A7232"/>
    <w:rsid w:val="009A724F"/>
    <w:rsid w:val="009A749B"/>
    <w:rsid w:val="009A7E14"/>
    <w:rsid w:val="009A7E3E"/>
    <w:rsid w:val="009A7FCC"/>
    <w:rsid w:val="009A7FDD"/>
    <w:rsid w:val="009B0A52"/>
    <w:rsid w:val="009B0ADA"/>
    <w:rsid w:val="009B0BAF"/>
    <w:rsid w:val="009B0CBD"/>
    <w:rsid w:val="009B0E13"/>
    <w:rsid w:val="009B1145"/>
    <w:rsid w:val="009B148F"/>
    <w:rsid w:val="009B18B7"/>
    <w:rsid w:val="009B1E92"/>
    <w:rsid w:val="009B1EF8"/>
    <w:rsid w:val="009B2650"/>
    <w:rsid w:val="009B27F8"/>
    <w:rsid w:val="009B3788"/>
    <w:rsid w:val="009B3B43"/>
    <w:rsid w:val="009B4261"/>
    <w:rsid w:val="009B47C4"/>
    <w:rsid w:val="009B4895"/>
    <w:rsid w:val="009B4AD9"/>
    <w:rsid w:val="009B4C6B"/>
    <w:rsid w:val="009B4D72"/>
    <w:rsid w:val="009B4F93"/>
    <w:rsid w:val="009B4FBB"/>
    <w:rsid w:val="009B59EB"/>
    <w:rsid w:val="009B6762"/>
    <w:rsid w:val="009B7367"/>
    <w:rsid w:val="009B78EB"/>
    <w:rsid w:val="009B79A0"/>
    <w:rsid w:val="009C003F"/>
    <w:rsid w:val="009C0502"/>
    <w:rsid w:val="009C08E0"/>
    <w:rsid w:val="009C0A78"/>
    <w:rsid w:val="009C0A86"/>
    <w:rsid w:val="009C0BA8"/>
    <w:rsid w:val="009C0CB4"/>
    <w:rsid w:val="009C0D6F"/>
    <w:rsid w:val="009C0F86"/>
    <w:rsid w:val="009C11B7"/>
    <w:rsid w:val="009C132B"/>
    <w:rsid w:val="009C14B2"/>
    <w:rsid w:val="009C1CD6"/>
    <w:rsid w:val="009C1DE1"/>
    <w:rsid w:val="009C2146"/>
    <w:rsid w:val="009C2EEF"/>
    <w:rsid w:val="009C2F64"/>
    <w:rsid w:val="009C2FB0"/>
    <w:rsid w:val="009C30EC"/>
    <w:rsid w:val="009C36A7"/>
    <w:rsid w:val="009C3AC1"/>
    <w:rsid w:val="009C3F33"/>
    <w:rsid w:val="009C3F51"/>
    <w:rsid w:val="009C46A0"/>
    <w:rsid w:val="009C4D79"/>
    <w:rsid w:val="009C4DCB"/>
    <w:rsid w:val="009C4F9A"/>
    <w:rsid w:val="009C5020"/>
    <w:rsid w:val="009C535B"/>
    <w:rsid w:val="009C5566"/>
    <w:rsid w:val="009C5963"/>
    <w:rsid w:val="009C5B23"/>
    <w:rsid w:val="009C5C6C"/>
    <w:rsid w:val="009C6A8D"/>
    <w:rsid w:val="009C6ABE"/>
    <w:rsid w:val="009C6AEA"/>
    <w:rsid w:val="009C6BB2"/>
    <w:rsid w:val="009C6F9D"/>
    <w:rsid w:val="009C7516"/>
    <w:rsid w:val="009C76FF"/>
    <w:rsid w:val="009C7972"/>
    <w:rsid w:val="009C7AF7"/>
    <w:rsid w:val="009C7EAB"/>
    <w:rsid w:val="009D1C81"/>
    <w:rsid w:val="009D1EBD"/>
    <w:rsid w:val="009D1EEA"/>
    <w:rsid w:val="009D20F2"/>
    <w:rsid w:val="009D2529"/>
    <w:rsid w:val="009D297E"/>
    <w:rsid w:val="009D2C94"/>
    <w:rsid w:val="009D3ACF"/>
    <w:rsid w:val="009D4175"/>
    <w:rsid w:val="009D471B"/>
    <w:rsid w:val="009D4A46"/>
    <w:rsid w:val="009D51B3"/>
    <w:rsid w:val="009D52E4"/>
    <w:rsid w:val="009D5307"/>
    <w:rsid w:val="009D543B"/>
    <w:rsid w:val="009D5460"/>
    <w:rsid w:val="009D590B"/>
    <w:rsid w:val="009D599B"/>
    <w:rsid w:val="009D5A47"/>
    <w:rsid w:val="009D624C"/>
    <w:rsid w:val="009D62E0"/>
    <w:rsid w:val="009D6407"/>
    <w:rsid w:val="009D649B"/>
    <w:rsid w:val="009D6C56"/>
    <w:rsid w:val="009D746E"/>
    <w:rsid w:val="009D748C"/>
    <w:rsid w:val="009D7A53"/>
    <w:rsid w:val="009D7F09"/>
    <w:rsid w:val="009E03CC"/>
    <w:rsid w:val="009E06C4"/>
    <w:rsid w:val="009E07C8"/>
    <w:rsid w:val="009E0B2E"/>
    <w:rsid w:val="009E0C10"/>
    <w:rsid w:val="009E1171"/>
    <w:rsid w:val="009E1322"/>
    <w:rsid w:val="009E169E"/>
    <w:rsid w:val="009E1760"/>
    <w:rsid w:val="009E1827"/>
    <w:rsid w:val="009E1E83"/>
    <w:rsid w:val="009E25A0"/>
    <w:rsid w:val="009E265A"/>
    <w:rsid w:val="009E2C5A"/>
    <w:rsid w:val="009E2EBF"/>
    <w:rsid w:val="009E2F4A"/>
    <w:rsid w:val="009E30DA"/>
    <w:rsid w:val="009E3F24"/>
    <w:rsid w:val="009E42AA"/>
    <w:rsid w:val="009E43C7"/>
    <w:rsid w:val="009E48EB"/>
    <w:rsid w:val="009E4A60"/>
    <w:rsid w:val="009E4A79"/>
    <w:rsid w:val="009E4CE4"/>
    <w:rsid w:val="009E4FD7"/>
    <w:rsid w:val="009E5093"/>
    <w:rsid w:val="009E5296"/>
    <w:rsid w:val="009E5515"/>
    <w:rsid w:val="009E55F6"/>
    <w:rsid w:val="009E560D"/>
    <w:rsid w:val="009E583E"/>
    <w:rsid w:val="009E5843"/>
    <w:rsid w:val="009E5948"/>
    <w:rsid w:val="009E5AAA"/>
    <w:rsid w:val="009E6105"/>
    <w:rsid w:val="009E6392"/>
    <w:rsid w:val="009E6669"/>
    <w:rsid w:val="009E68E2"/>
    <w:rsid w:val="009E6A21"/>
    <w:rsid w:val="009E6A5C"/>
    <w:rsid w:val="009E7160"/>
    <w:rsid w:val="009E7F55"/>
    <w:rsid w:val="009E7F68"/>
    <w:rsid w:val="009F0509"/>
    <w:rsid w:val="009F08B0"/>
    <w:rsid w:val="009F0EF3"/>
    <w:rsid w:val="009F1116"/>
    <w:rsid w:val="009F1B6A"/>
    <w:rsid w:val="009F1CAC"/>
    <w:rsid w:val="009F1CB5"/>
    <w:rsid w:val="009F22A4"/>
    <w:rsid w:val="009F3338"/>
    <w:rsid w:val="009F36A3"/>
    <w:rsid w:val="009F3D82"/>
    <w:rsid w:val="009F419C"/>
    <w:rsid w:val="009F430C"/>
    <w:rsid w:val="009F45DF"/>
    <w:rsid w:val="009F4A7D"/>
    <w:rsid w:val="009F4CA0"/>
    <w:rsid w:val="009F58FF"/>
    <w:rsid w:val="009F5BB6"/>
    <w:rsid w:val="009F5E4D"/>
    <w:rsid w:val="009F6186"/>
    <w:rsid w:val="009F6361"/>
    <w:rsid w:val="009F63AE"/>
    <w:rsid w:val="009F6570"/>
    <w:rsid w:val="009F6BBF"/>
    <w:rsid w:val="009F6D3C"/>
    <w:rsid w:val="009F742C"/>
    <w:rsid w:val="009F75AF"/>
    <w:rsid w:val="009F7688"/>
    <w:rsid w:val="009F79A7"/>
    <w:rsid w:val="009F7B3E"/>
    <w:rsid w:val="009F7C2A"/>
    <w:rsid w:val="00A00043"/>
    <w:rsid w:val="00A0030B"/>
    <w:rsid w:val="00A00457"/>
    <w:rsid w:val="00A0048C"/>
    <w:rsid w:val="00A007F7"/>
    <w:rsid w:val="00A00B31"/>
    <w:rsid w:val="00A01DF1"/>
    <w:rsid w:val="00A01E48"/>
    <w:rsid w:val="00A0276B"/>
    <w:rsid w:val="00A02B65"/>
    <w:rsid w:val="00A02BE0"/>
    <w:rsid w:val="00A02EA8"/>
    <w:rsid w:val="00A038AE"/>
    <w:rsid w:val="00A03EAB"/>
    <w:rsid w:val="00A04B9E"/>
    <w:rsid w:val="00A04D69"/>
    <w:rsid w:val="00A0586A"/>
    <w:rsid w:val="00A05F69"/>
    <w:rsid w:val="00A06097"/>
    <w:rsid w:val="00A060FC"/>
    <w:rsid w:val="00A063D7"/>
    <w:rsid w:val="00A06AED"/>
    <w:rsid w:val="00A06DEE"/>
    <w:rsid w:val="00A0759B"/>
    <w:rsid w:val="00A07D14"/>
    <w:rsid w:val="00A101B1"/>
    <w:rsid w:val="00A104D3"/>
    <w:rsid w:val="00A10D7F"/>
    <w:rsid w:val="00A10F8C"/>
    <w:rsid w:val="00A111EC"/>
    <w:rsid w:val="00A116BA"/>
    <w:rsid w:val="00A1198C"/>
    <w:rsid w:val="00A11EB1"/>
    <w:rsid w:val="00A13B8E"/>
    <w:rsid w:val="00A13D04"/>
    <w:rsid w:val="00A15235"/>
    <w:rsid w:val="00A15792"/>
    <w:rsid w:val="00A157EB"/>
    <w:rsid w:val="00A15804"/>
    <w:rsid w:val="00A15CC8"/>
    <w:rsid w:val="00A16041"/>
    <w:rsid w:val="00A16261"/>
    <w:rsid w:val="00A16CF0"/>
    <w:rsid w:val="00A1706E"/>
    <w:rsid w:val="00A1751F"/>
    <w:rsid w:val="00A20146"/>
    <w:rsid w:val="00A2020D"/>
    <w:rsid w:val="00A205FB"/>
    <w:rsid w:val="00A20748"/>
    <w:rsid w:val="00A213E8"/>
    <w:rsid w:val="00A2183E"/>
    <w:rsid w:val="00A219A5"/>
    <w:rsid w:val="00A21A62"/>
    <w:rsid w:val="00A21ED6"/>
    <w:rsid w:val="00A222C9"/>
    <w:rsid w:val="00A2265E"/>
    <w:rsid w:val="00A226DC"/>
    <w:rsid w:val="00A227E1"/>
    <w:rsid w:val="00A23903"/>
    <w:rsid w:val="00A23F1C"/>
    <w:rsid w:val="00A24007"/>
    <w:rsid w:val="00A24246"/>
    <w:rsid w:val="00A24528"/>
    <w:rsid w:val="00A245CD"/>
    <w:rsid w:val="00A24723"/>
    <w:rsid w:val="00A24901"/>
    <w:rsid w:val="00A25197"/>
    <w:rsid w:val="00A25577"/>
    <w:rsid w:val="00A25622"/>
    <w:rsid w:val="00A259D0"/>
    <w:rsid w:val="00A25B8E"/>
    <w:rsid w:val="00A25CB4"/>
    <w:rsid w:val="00A25D36"/>
    <w:rsid w:val="00A2614B"/>
    <w:rsid w:val="00A26B73"/>
    <w:rsid w:val="00A26D4F"/>
    <w:rsid w:val="00A26DA8"/>
    <w:rsid w:val="00A272D5"/>
    <w:rsid w:val="00A2758A"/>
    <w:rsid w:val="00A275C1"/>
    <w:rsid w:val="00A2791D"/>
    <w:rsid w:val="00A27DA4"/>
    <w:rsid w:val="00A27F20"/>
    <w:rsid w:val="00A30068"/>
    <w:rsid w:val="00A301E0"/>
    <w:rsid w:val="00A30EDE"/>
    <w:rsid w:val="00A30FBF"/>
    <w:rsid w:val="00A3150D"/>
    <w:rsid w:val="00A315A5"/>
    <w:rsid w:val="00A3161A"/>
    <w:rsid w:val="00A31652"/>
    <w:rsid w:val="00A317A3"/>
    <w:rsid w:val="00A3206C"/>
    <w:rsid w:val="00A32986"/>
    <w:rsid w:val="00A32C69"/>
    <w:rsid w:val="00A32CDB"/>
    <w:rsid w:val="00A32E3E"/>
    <w:rsid w:val="00A331BA"/>
    <w:rsid w:val="00A3343D"/>
    <w:rsid w:val="00A33AA6"/>
    <w:rsid w:val="00A33DEA"/>
    <w:rsid w:val="00A33F82"/>
    <w:rsid w:val="00A33FD2"/>
    <w:rsid w:val="00A3463B"/>
    <w:rsid w:val="00A34EF3"/>
    <w:rsid w:val="00A353D0"/>
    <w:rsid w:val="00A35C09"/>
    <w:rsid w:val="00A36701"/>
    <w:rsid w:val="00A36977"/>
    <w:rsid w:val="00A370CC"/>
    <w:rsid w:val="00A37117"/>
    <w:rsid w:val="00A3723F"/>
    <w:rsid w:val="00A37585"/>
    <w:rsid w:val="00A37784"/>
    <w:rsid w:val="00A37E52"/>
    <w:rsid w:val="00A37EF5"/>
    <w:rsid w:val="00A400B9"/>
    <w:rsid w:val="00A40144"/>
    <w:rsid w:val="00A4023C"/>
    <w:rsid w:val="00A402FD"/>
    <w:rsid w:val="00A408D5"/>
    <w:rsid w:val="00A40DD3"/>
    <w:rsid w:val="00A40E42"/>
    <w:rsid w:val="00A40EE3"/>
    <w:rsid w:val="00A40FBB"/>
    <w:rsid w:val="00A41139"/>
    <w:rsid w:val="00A4142E"/>
    <w:rsid w:val="00A41B32"/>
    <w:rsid w:val="00A41C3B"/>
    <w:rsid w:val="00A41D56"/>
    <w:rsid w:val="00A41F93"/>
    <w:rsid w:val="00A41FA9"/>
    <w:rsid w:val="00A42147"/>
    <w:rsid w:val="00A426C2"/>
    <w:rsid w:val="00A4305E"/>
    <w:rsid w:val="00A43335"/>
    <w:rsid w:val="00A4339B"/>
    <w:rsid w:val="00A43EA9"/>
    <w:rsid w:val="00A43F89"/>
    <w:rsid w:val="00A4418E"/>
    <w:rsid w:val="00A44202"/>
    <w:rsid w:val="00A446F7"/>
    <w:rsid w:val="00A44C02"/>
    <w:rsid w:val="00A44C38"/>
    <w:rsid w:val="00A44D24"/>
    <w:rsid w:val="00A451F5"/>
    <w:rsid w:val="00A45529"/>
    <w:rsid w:val="00A4569A"/>
    <w:rsid w:val="00A456D4"/>
    <w:rsid w:val="00A456F8"/>
    <w:rsid w:val="00A45931"/>
    <w:rsid w:val="00A45BBA"/>
    <w:rsid w:val="00A4630B"/>
    <w:rsid w:val="00A467D9"/>
    <w:rsid w:val="00A4698E"/>
    <w:rsid w:val="00A46A56"/>
    <w:rsid w:val="00A46D38"/>
    <w:rsid w:val="00A47023"/>
    <w:rsid w:val="00A47203"/>
    <w:rsid w:val="00A475B1"/>
    <w:rsid w:val="00A47A3D"/>
    <w:rsid w:val="00A47C53"/>
    <w:rsid w:val="00A5004B"/>
    <w:rsid w:val="00A5068D"/>
    <w:rsid w:val="00A506B9"/>
    <w:rsid w:val="00A50CFA"/>
    <w:rsid w:val="00A51278"/>
    <w:rsid w:val="00A51E3D"/>
    <w:rsid w:val="00A526DD"/>
    <w:rsid w:val="00A527A9"/>
    <w:rsid w:val="00A53018"/>
    <w:rsid w:val="00A53049"/>
    <w:rsid w:val="00A5327C"/>
    <w:rsid w:val="00A5389A"/>
    <w:rsid w:val="00A539B3"/>
    <w:rsid w:val="00A53CBE"/>
    <w:rsid w:val="00A53CE3"/>
    <w:rsid w:val="00A5444D"/>
    <w:rsid w:val="00A54665"/>
    <w:rsid w:val="00A54AF6"/>
    <w:rsid w:val="00A54B17"/>
    <w:rsid w:val="00A54CD6"/>
    <w:rsid w:val="00A553A3"/>
    <w:rsid w:val="00A55743"/>
    <w:rsid w:val="00A55A2F"/>
    <w:rsid w:val="00A55B63"/>
    <w:rsid w:val="00A55DDA"/>
    <w:rsid w:val="00A56BDE"/>
    <w:rsid w:val="00A570F2"/>
    <w:rsid w:val="00A57167"/>
    <w:rsid w:val="00A574D7"/>
    <w:rsid w:val="00A57570"/>
    <w:rsid w:val="00A57AC8"/>
    <w:rsid w:val="00A57B77"/>
    <w:rsid w:val="00A60106"/>
    <w:rsid w:val="00A601AE"/>
    <w:rsid w:val="00A6069A"/>
    <w:rsid w:val="00A606D3"/>
    <w:rsid w:val="00A608DF"/>
    <w:rsid w:val="00A613AE"/>
    <w:rsid w:val="00A61A7C"/>
    <w:rsid w:val="00A61C70"/>
    <w:rsid w:val="00A61F81"/>
    <w:rsid w:val="00A62649"/>
    <w:rsid w:val="00A626CB"/>
    <w:rsid w:val="00A628F5"/>
    <w:rsid w:val="00A629CB"/>
    <w:rsid w:val="00A62C3D"/>
    <w:rsid w:val="00A62D5D"/>
    <w:rsid w:val="00A63149"/>
    <w:rsid w:val="00A63329"/>
    <w:rsid w:val="00A63CA6"/>
    <w:rsid w:val="00A646E0"/>
    <w:rsid w:val="00A6498D"/>
    <w:rsid w:val="00A64CBF"/>
    <w:rsid w:val="00A653C2"/>
    <w:rsid w:val="00A6552D"/>
    <w:rsid w:val="00A65E6A"/>
    <w:rsid w:val="00A6651C"/>
    <w:rsid w:val="00A66CFB"/>
    <w:rsid w:val="00A66D01"/>
    <w:rsid w:val="00A66F18"/>
    <w:rsid w:val="00A670F9"/>
    <w:rsid w:val="00A67148"/>
    <w:rsid w:val="00A6718D"/>
    <w:rsid w:val="00A67FA5"/>
    <w:rsid w:val="00A70130"/>
    <w:rsid w:val="00A70519"/>
    <w:rsid w:val="00A706CA"/>
    <w:rsid w:val="00A70BA6"/>
    <w:rsid w:val="00A70EA4"/>
    <w:rsid w:val="00A710C6"/>
    <w:rsid w:val="00A71389"/>
    <w:rsid w:val="00A717F2"/>
    <w:rsid w:val="00A7190B"/>
    <w:rsid w:val="00A7223D"/>
    <w:rsid w:val="00A7272D"/>
    <w:rsid w:val="00A72766"/>
    <w:rsid w:val="00A72C8F"/>
    <w:rsid w:val="00A73474"/>
    <w:rsid w:val="00A7399B"/>
    <w:rsid w:val="00A73AF9"/>
    <w:rsid w:val="00A73EBC"/>
    <w:rsid w:val="00A74983"/>
    <w:rsid w:val="00A749D9"/>
    <w:rsid w:val="00A74B7E"/>
    <w:rsid w:val="00A74C62"/>
    <w:rsid w:val="00A74DAD"/>
    <w:rsid w:val="00A750E1"/>
    <w:rsid w:val="00A7575D"/>
    <w:rsid w:val="00A7581D"/>
    <w:rsid w:val="00A7586E"/>
    <w:rsid w:val="00A759B2"/>
    <w:rsid w:val="00A75FC6"/>
    <w:rsid w:val="00A76507"/>
    <w:rsid w:val="00A76B73"/>
    <w:rsid w:val="00A77000"/>
    <w:rsid w:val="00A772F6"/>
    <w:rsid w:val="00A7788C"/>
    <w:rsid w:val="00A77962"/>
    <w:rsid w:val="00A80234"/>
    <w:rsid w:val="00A80481"/>
    <w:rsid w:val="00A8069C"/>
    <w:rsid w:val="00A80E03"/>
    <w:rsid w:val="00A81250"/>
    <w:rsid w:val="00A817AB"/>
    <w:rsid w:val="00A81868"/>
    <w:rsid w:val="00A81C11"/>
    <w:rsid w:val="00A82411"/>
    <w:rsid w:val="00A829E0"/>
    <w:rsid w:val="00A82E48"/>
    <w:rsid w:val="00A82F9A"/>
    <w:rsid w:val="00A832CE"/>
    <w:rsid w:val="00A83443"/>
    <w:rsid w:val="00A8363A"/>
    <w:rsid w:val="00A837D8"/>
    <w:rsid w:val="00A838BD"/>
    <w:rsid w:val="00A839C1"/>
    <w:rsid w:val="00A83AA5"/>
    <w:rsid w:val="00A83C3E"/>
    <w:rsid w:val="00A83F5B"/>
    <w:rsid w:val="00A840AB"/>
    <w:rsid w:val="00A84B65"/>
    <w:rsid w:val="00A84C1C"/>
    <w:rsid w:val="00A852BE"/>
    <w:rsid w:val="00A858A1"/>
    <w:rsid w:val="00A85BF6"/>
    <w:rsid w:val="00A864E3"/>
    <w:rsid w:val="00A8669E"/>
    <w:rsid w:val="00A86B88"/>
    <w:rsid w:val="00A86DB5"/>
    <w:rsid w:val="00A87124"/>
    <w:rsid w:val="00A873F5"/>
    <w:rsid w:val="00A876C5"/>
    <w:rsid w:val="00A879D9"/>
    <w:rsid w:val="00A90350"/>
    <w:rsid w:val="00A90554"/>
    <w:rsid w:val="00A90771"/>
    <w:rsid w:val="00A90D76"/>
    <w:rsid w:val="00A90E88"/>
    <w:rsid w:val="00A91134"/>
    <w:rsid w:val="00A91445"/>
    <w:rsid w:val="00A915C9"/>
    <w:rsid w:val="00A91662"/>
    <w:rsid w:val="00A91A89"/>
    <w:rsid w:val="00A91CE9"/>
    <w:rsid w:val="00A91F9C"/>
    <w:rsid w:val="00A9243E"/>
    <w:rsid w:val="00A927AA"/>
    <w:rsid w:val="00A92B44"/>
    <w:rsid w:val="00A92CAB"/>
    <w:rsid w:val="00A93079"/>
    <w:rsid w:val="00A9317C"/>
    <w:rsid w:val="00A93C1E"/>
    <w:rsid w:val="00A93E43"/>
    <w:rsid w:val="00A9424A"/>
    <w:rsid w:val="00A94329"/>
    <w:rsid w:val="00A94486"/>
    <w:rsid w:val="00A9451F"/>
    <w:rsid w:val="00A94594"/>
    <w:rsid w:val="00A9488B"/>
    <w:rsid w:val="00A948E9"/>
    <w:rsid w:val="00A94D3F"/>
    <w:rsid w:val="00A94DB2"/>
    <w:rsid w:val="00A94E2D"/>
    <w:rsid w:val="00A95007"/>
    <w:rsid w:val="00A952D2"/>
    <w:rsid w:val="00A954DA"/>
    <w:rsid w:val="00A95953"/>
    <w:rsid w:val="00A959D4"/>
    <w:rsid w:val="00A9615B"/>
    <w:rsid w:val="00A96315"/>
    <w:rsid w:val="00A9640D"/>
    <w:rsid w:val="00A96695"/>
    <w:rsid w:val="00A96715"/>
    <w:rsid w:val="00A967C6"/>
    <w:rsid w:val="00A96809"/>
    <w:rsid w:val="00A969B8"/>
    <w:rsid w:val="00A96DDE"/>
    <w:rsid w:val="00A975DC"/>
    <w:rsid w:val="00A97E54"/>
    <w:rsid w:val="00AA05FD"/>
    <w:rsid w:val="00AA089F"/>
    <w:rsid w:val="00AA0D1B"/>
    <w:rsid w:val="00AA0F61"/>
    <w:rsid w:val="00AA128C"/>
    <w:rsid w:val="00AA1895"/>
    <w:rsid w:val="00AA1E2C"/>
    <w:rsid w:val="00AA228B"/>
    <w:rsid w:val="00AA2331"/>
    <w:rsid w:val="00AA3250"/>
    <w:rsid w:val="00AA36AD"/>
    <w:rsid w:val="00AA3D11"/>
    <w:rsid w:val="00AA40DB"/>
    <w:rsid w:val="00AA44BA"/>
    <w:rsid w:val="00AA4649"/>
    <w:rsid w:val="00AA4BC0"/>
    <w:rsid w:val="00AA4C48"/>
    <w:rsid w:val="00AA54AE"/>
    <w:rsid w:val="00AA589F"/>
    <w:rsid w:val="00AA5AE3"/>
    <w:rsid w:val="00AA5C15"/>
    <w:rsid w:val="00AA63A1"/>
    <w:rsid w:val="00AA6530"/>
    <w:rsid w:val="00AA6628"/>
    <w:rsid w:val="00AA6E76"/>
    <w:rsid w:val="00AA6EA4"/>
    <w:rsid w:val="00AA70EB"/>
    <w:rsid w:val="00AA74DB"/>
    <w:rsid w:val="00AA785D"/>
    <w:rsid w:val="00AB0501"/>
    <w:rsid w:val="00AB07F5"/>
    <w:rsid w:val="00AB08E3"/>
    <w:rsid w:val="00AB1DFB"/>
    <w:rsid w:val="00AB1DFF"/>
    <w:rsid w:val="00AB35E8"/>
    <w:rsid w:val="00AB362E"/>
    <w:rsid w:val="00AB3B3A"/>
    <w:rsid w:val="00AB3DC5"/>
    <w:rsid w:val="00AB3E1D"/>
    <w:rsid w:val="00AB415C"/>
    <w:rsid w:val="00AB425E"/>
    <w:rsid w:val="00AB47AE"/>
    <w:rsid w:val="00AB4A05"/>
    <w:rsid w:val="00AB4D01"/>
    <w:rsid w:val="00AB56E7"/>
    <w:rsid w:val="00AB6217"/>
    <w:rsid w:val="00AB6502"/>
    <w:rsid w:val="00AB71C0"/>
    <w:rsid w:val="00AB7446"/>
    <w:rsid w:val="00AB7955"/>
    <w:rsid w:val="00AB7AE6"/>
    <w:rsid w:val="00AB7AE9"/>
    <w:rsid w:val="00AB7BFD"/>
    <w:rsid w:val="00AB7D3E"/>
    <w:rsid w:val="00AC1C77"/>
    <w:rsid w:val="00AC1C93"/>
    <w:rsid w:val="00AC1EE1"/>
    <w:rsid w:val="00AC2070"/>
    <w:rsid w:val="00AC2AAC"/>
    <w:rsid w:val="00AC3342"/>
    <w:rsid w:val="00AC3604"/>
    <w:rsid w:val="00AC3946"/>
    <w:rsid w:val="00AC3B6C"/>
    <w:rsid w:val="00AC418B"/>
    <w:rsid w:val="00AC4254"/>
    <w:rsid w:val="00AC44D1"/>
    <w:rsid w:val="00AC501B"/>
    <w:rsid w:val="00AC5120"/>
    <w:rsid w:val="00AC56D8"/>
    <w:rsid w:val="00AC5906"/>
    <w:rsid w:val="00AC62B2"/>
    <w:rsid w:val="00AC662C"/>
    <w:rsid w:val="00AC6B05"/>
    <w:rsid w:val="00AC6C4C"/>
    <w:rsid w:val="00AC6D46"/>
    <w:rsid w:val="00AC7404"/>
    <w:rsid w:val="00AC79F6"/>
    <w:rsid w:val="00AC7EDF"/>
    <w:rsid w:val="00AC7F66"/>
    <w:rsid w:val="00AD0054"/>
    <w:rsid w:val="00AD0BB0"/>
    <w:rsid w:val="00AD0DFE"/>
    <w:rsid w:val="00AD1451"/>
    <w:rsid w:val="00AD1989"/>
    <w:rsid w:val="00AD1A34"/>
    <w:rsid w:val="00AD1EA5"/>
    <w:rsid w:val="00AD218E"/>
    <w:rsid w:val="00AD3092"/>
    <w:rsid w:val="00AD35B1"/>
    <w:rsid w:val="00AD38BA"/>
    <w:rsid w:val="00AD39AF"/>
    <w:rsid w:val="00AD3B0A"/>
    <w:rsid w:val="00AD3D8F"/>
    <w:rsid w:val="00AD4DF8"/>
    <w:rsid w:val="00AD51B8"/>
    <w:rsid w:val="00AD51FA"/>
    <w:rsid w:val="00AD52CA"/>
    <w:rsid w:val="00AD53A4"/>
    <w:rsid w:val="00AD53AD"/>
    <w:rsid w:val="00AD551B"/>
    <w:rsid w:val="00AD55D8"/>
    <w:rsid w:val="00AD5904"/>
    <w:rsid w:val="00AD5C66"/>
    <w:rsid w:val="00AD5FDF"/>
    <w:rsid w:val="00AD6043"/>
    <w:rsid w:val="00AD6510"/>
    <w:rsid w:val="00AD6CA4"/>
    <w:rsid w:val="00AD6CB6"/>
    <w:rsid w:val="00AD6CEC"/>
    <w:rsid w:val="00AD70A6"/>
    <w:rsid w:val="00AD711A"/>
    <w:rsid w:val="00AD735E"/>
    <w:rsid w:val="00AD760E"/>
    <w:rsid w:val="00AE0168"/>
    <w:rsid w:val="00AE03AC"/>
    <w:rsid w:val="00AE04D7"/>
    <w:rsid w:val="00AE11E7"/>
    <w:rsid w:val="00AE11EB"/>
    <w:rsid w:val="00AE1380"/>
    <w:rsid w:val="00AE15DA"/>
    <w:rsid w:val="00AE16BB"/>
    <w:rsid w:val="00AE1794"/>
    <w:rsid w:val="00AE1CF9"/>
    <w:rsid w:val="00AE1EE4"/>
    <w:rsid w:val="00AE1F5E"/>
    <w:rsid w:val="00AE1FF5"/>
    <w:rsid w:val="00AE211C"/>
    <w:rsid w:val="00AE2199"/>
    <w:rsid w:val="00AE272F"/>
    <w:rsid w:val="00AE311B"/>
    <w:rsid w:val="00AE3631"/>
    <w:rsid w:val="00AE377C"/>
    <w:rsid w:val="00AE3976"/>
    <w:rsid w:val="00AE3B4C"/>
    <w:rsid w:val="00AE474B"/>
    <w:rsid w:val="00AE4D57"/>
    <w:rsid w:val="00AE5320"/>
    <w:rsid w:val="00AE54A1"/>
    <w:rsid w:val="00AE576A"/>
    <w:rsid w:val="00AE5899"/>
    <w:rsid w:val="00AE591B"/>
    <w:rsid w:val="00AE5AC6"/>
    <w:rsid w:val="00AE5E61"/>
    <w:rsid w:val="00AE6378"/>
    <w:rsid w:val="00AE67B7"/>
    <w:rsid w:val="00AE694A"/>
    <w:rsid w:val="00AE6B05"/>
    <w:rsid w:val="00AE6BCE"/>
    <w:rsid w:val="00AE702F"/>
    <w:rsid w:val="00AE71D9"/>
    <w:rsid w:val="00AE76B1"/>
    <w:rsid w:val="00AE77F6"/>
    <w:rsid w:val="00AE78FE"/>
    <w:rsid w:val="00AE7FC9"/>
    <w:rsid w:val="00AF004E"/>
    <w:rsid w:val="00AF032F"/>
    <w:rsid w:val="00AF075C"/>
    <w:rsid w:val="00AF0B28"/>
    <w:rsid w:val="00AF0DB2"/>
    <w:rsid w:val="00AF1593"/>
    <w:rsid w:val="00AF3003"/>
    <w:rsid w:val="00AF3110"/>
    <w:rsid w:val="00AF382D"/>
    <w:rsid w:val="00AF3B82"/>
    <w:rsid w:val="00AF3F8B"/>
    <w:rsid w:val="00AF4212"/>
    <w:rsid w:val="00AF4683"/>
    <w:rsid w:val="00AF46FF"/>
    <w:rsid w:val="00AF4880"/>
    <w:rsid w:val="00AF4B80"/>
    <w:rsid w:val="00AF4FEF"/>
    <w:rsid w:val="00AF5274"/>
    <w:rsid w:val="00AF5766"/>
    <w:rsid w:val="00AF60AB"/>
    <w:rsid w:val="00AF629E"/>
    <w:rsid w:val="00AF651D"/>
    <w:rsid w:val="00AF6801"/>
    <w:rsid w:val="00AF6CB4"/>
    <w:rsid w:val="00AF6FB1"/>
    <w:rsid w:val="00AF700D"/>
    <w:rsid w:val="00AF70B3"/>
    <w:rsid w:val="00AF7401"/>
    <w:rsid w:val="00AF7CBC"/>
    <w:rsid w:val="00AF7F8C"/>
    <w:rsid w:val="00B0068C"/>
    <w:rsid w:val="00B0068E"/>
    <w:rsid w:val="00B00BBB"/>
    <w:rsid w:val="00B00EF7"/>
    <w:rsid w:val="00B01253"/>
    <w:rsid w:val="00B01426"/>
    <w:rsid w:val="00B0142B"/>
    <w:rsid w:val="00B0171E"/>
    <w:rsid w:val="00B01C62"/>
    <w:rsid w:val="00B01C80"/>
    <w:rsid w:val="00B01EA5"/>
    <w:rsid w:val="00B0341A"/>
    <w:rsid w:val="00B03664"/>
    <w:rsid w:val="00B03FB8"/>
    <w:rsid w:val="00B042E6"/>
    <w:rsid w:val="00B043AB"/>
    <w:rsid w:val="00B04935"/>
    <w:rsid w:val="00B04BD9"/>
    <w:rsid w:val="00B0555D"/>
    <w:rsid w:val="00B055B8"/>
    <w:rsid w:val="00B0564C"/>
    <w:rsid w:val="00B05C6A"/>
    <w:rsid w:val="00B0670C"/>
    <w:rsid w:val="00B0679C"/>
    <w:rsid w:val="00B067E8"/>
    <w:rsid w:val="00B067F0"/>
    <w:rsid w:val="00B06B52"/>
    <w:rsid w:val="00B06C5F"/>
    <w:rsid w:val="00B0757B"/>
    <w:rsid w:val="00B07754"/>
    <w:rsid w:val="00B07882"/>
    <w:rsid w:val="00B07B74"/>
    <w:rsid w:val="00B07EA8"/>
    <w:rsid w:val="00B07EDD"/>
    <w:rsid w:val="00B1008F"/>
    <w:rsid w:val="00B1042B"/>
    <w:rsid w:val="00B10540"/>
    <w:rsid w:val="00B107E9"/>
    <w:rsid w:val="00B10824"/>
    <w:rsid w:val="00B10971"/>
    <w:rsid w:val="00B10EB1"/>
    <w:rsid w:val="00B10FDC"/>
    <w:rsid w:val="00B11301"/>
    <w:rsid w:val="00B113FE"/>
    <w:rsid w:val="00B11672"/>
    <w:rsid w:val="00B11753"/>
    <w:rsid w:val="00B1178E"/>
    <w:rsid w:val="00B11A2D"/>
    <w:rsid w:val="00B11C72"/>
    <w:rsid w:val="00B11E88"/>
    <w:rsid w:val="00B12054"/>
    <w:rsid w:val="00B1215B"/>
    <w:rsid w:val="00B1266F"/>
    <w:rsid w:val="00B12740"/>
    <w:rsid w:val="00B12F3E"/>
    <w:rsid w:val="00B13004"/>
    <w:rsid w:val="00B13399"/>
    <w:rsid w:val="00B133D8"/>
    <w:rsid w:val="00B134E7"/>
    <w:rsid w:val="00B13BB8"/>
    <w:rsid w:val="00B13C9F"/>
    <w:rsid w:val="00B14041"/>
    <w:rsid w:val="00B14A5B"/>
    <w:rsid w:val="00B14E44"/>
    <w:rsid w:val="00B15BEE"/>
    <w:rsid w:val="00B1606D"/>
    <w:rsid w:val="00B1626F"/>
    <w:rsid w:val="00B166FB"/>
    <w:rsid w:val="00B16780"/>
    <w:rsid w:val="00B16C53"/>
    <w:rsid w:val="00B17069"/>
    <w:rsid w:val="00B20032"/>
    <w:rsid w:val="00B207EF"/>
    <w:rsid w:val="00B20838"/>
    <w:rsid w:val="00B20B74"/>
    <w:rsid w:val="00B20E87"/>
    <w:rsid w:val="00B213BE"/>
    <w:rsid w:val="00B2198B"/>
    <w:rsid w:val="00B22019"/>
    <w:rsid w:val="00B221A5"/>
    <w:rsid w:val="00B222A8"/>
    <w:rsid w:val="00B22762"/>
    <w:rsid w:val="00B22AC5"/>
    <w:rsid w:val="00B232BF"/>
    <w:rsid w:val="00B2389D"/>
    <w:rsid w:val="00B2399D"/>
    <w:rsid w:val="00B245C8"/>
    <w:rsid w:val="00B246C0"/>
    <w:rsid w:val="00B246E9"/>
    <w:rsid w:val="00B249E4"/>
    <w:rsid w:val="00B24D08"/>
    <w:rsid w:val="00B251A7"/>
    <w:rsid w:val="00B2580F"/>
    <w:rsid w:val="00B25A77"/>
    <w:rsid w:val="00B26B41"/>
    <w:rsid w:val="00B26C05"/>
    <w:rsid w:val="00B27079"/>
    <w:rsid w:val="00B27308"/>
    <w:rsid w:val="00B273F6"/>
    <w:rsid w:val="00B27639"/>
    <w:rsid w:val="00B304E6"/>
    <w:rsid w:val="00B30510"/>
    <w:rsid w:val="00B30756"/>
    <w:rsid w:val="00B30E96"/>
    <w:rsid w:val="00B318B5"/>
    <w:rsid w:val="00B318DB"/>
    <w:rsid w:val="00B31A6A"/>
    <w:rsid w:val="00B31A70"/>
    <w:rsid w:val="00B31EB3"/>
    <w:rsid w:val="00B31F16"/>
    <w:rsid w:val="00B31FE2"/>
    <w:rsid w:val="00B3211F"/>
    <w:rsid w:val="00B3226C"/>
    <w:rsid w:val="00B32407"/>
    <w:rsid w:val="00B3249A"/>
    <w:rsid w:val="00B3288D"/>
    <w:rsid w:val="00B32B09"/>
    <w:rsid w:val="00B32F63"/>
    <w:rsid w:val="00B330DE"/>
    <w:rsid w:val="00B33118"/>
    <w:rsid w:val="00B341B7"/>
    <w:rsid w:val="00B348C4"/>
    <w:rsid w:val="00B349C8"/>
    <w:rsid w:val="00B34DB3"/>
    <w:rsid w:val="00B35007"/>
    <w:rsid w:val="00B35146"/>
    <w:rsid w:val="00B35270"/>
    <w:rsid w:val="00B35279"/>
    <w:rsid w:val="00B3543A"/>
    <w:rsid w:val="00B35CE9"/>
    <w:rsid w:val="00B35FBF"/>
    <w:rsid w:val="00B36289"/>
    <w:rsid w:val="00B363A8"/>
    <w:rsid w:val="00B36710"/>
    <w:rsid w:val="00B3719B"/>
    <w:rsid w:val="00B37552"/>
    <w:rsid w:val="00B3780C"/>
    <w:rsid w:val="00B3793A"/>
    <w:rsid w:val="00B37B6C"/>
    <w:rsid w:val="00B400B2"/>
    <w:rsid w:val="00B40CF4"/>
    <w:rsid w:val="00B4131F"/>
    <w:rsid w:val="00B415A5"/>
    <w:rsid w:val="00B415CC"/>
    <w:rsid w:val="00B41810"/>
    <w:rsid w:val="00B418B7"/>
    <w:rsid w:val="00B41EA0"/>
    <w:rsid w:val="00B425BD"/>
    <w:rsid w:val="00B427F4"/>
    <w:rsid w:val="00B42867"/>
    <w:rsid w:val="00B4295C"/>
    <w:rsid w:val="00B429A1"/>
    <w:rsid w:val="00B42BDF"/>
    <w:rsid w:val="00B42DF2"/>
    <w:rsid w:val="00B4346D"/>
    <w:rsid w:val="00B43778"/>
    <w:rsid w:val="00B437B8"/>
    <w:rsid w:val="00B43AAE"/>
    <w:rsid w:val="00B43BB7"/>
    <w:rsid w:val="00B43EF5"/>
    <w:rsid w:val="00B447B5"/>
    <w:rsid w:val="00B44C8E"/>
    <w:rsid w:val="00B44DA5"/>
    <w:rsid w:val="00B450A9"/>
    <w:rsid w:val="00B45324"/>
    <w:rsid w:val="00B455C7"/>
    <w:rsid w:val="00B45854"/>
    <w:rsid w:val="00B459C4"/>
    <w:rsid w:val="00B45EB2"/>
    <w:rsid w:val="00B46912"/>
    <w:rsid w:val="00B46C04"/>
    <w:rsid w:val="00B46C71"/>
    <w:rsid w:val="00B46DAF"/>
    <w:rsid w:val="00B47961"/>
    <w:rsid w:val="00B50B82"/>
    <w:rsid w:val="00B511F6"/>
    <w:rsid w:val="00B51881"/>
    <w:rsid w:val="00B519BA"/>
    <w:rsid w:val="00B51BD7"/>
    <w:rsid w:val="00B520AD"/>
    <w:rsid w:val="00B523D3"/>
    <w:rsid w:val="00B5289D"/>
    <w:rsid w:val="00B535DF"/>
    <w:rsid w:val="00B537A5"/>
    <w:rsid w:val="00B54300"/>
    <w:rsid w:val="00B5436F"/>
    <w:rsid w:val="00B54BB2"/>
    <w:rsid w:val="00B54E3D"/>
    <w:rsid w:val="00B55084"/>
    <w:rsid w:val="00B55785"/>
    <w:rsid w:val="00B56939"/>
    <w:rsid w:val="00B56A7C"/>
    <w:rsid w:val="00B56FBF"/>
    <w:rsid w:val="00B5733C"/>
    <w:rsid w:val="00B57483"/>
    <w:rsid w:val="00B579CA"/>
    <w:rsid w:val="00B579D7"/>
    <w:rsid w:val="00B57C54"/>
    <w:rsid w:val="00B60477"/>
    <w:rsid w:val="00B60945"/>
    <w:rsid w:val="00B60D88"/>
    <w:rsid w:val="00B614FB"/>
    <w:rsid w:val="00B61654"/>
    <w:rsid w:val="00B6172D"/>
    <w:rsid w:val="00B61758"/>
    <w:rsid w:val="00B61796"/>
    <w:rsid w:val="00B61846"/>
    <w:rsid w:val="00B61B8F"/>
    <w:rsid w:val="00B61C97"/>
    <w:rsid w:val="00B621FC"/>
    <w:rsid w:val="00B62507"/>
    <w:rsid w:val="00B62669"/>
    <w:rsid w:val="00B62868"/>
    <w:rsid w:val="00B62A71"/>
    <w:rsid w:val="00B632E6"/>
    <w:rsid w:val="00B634FB"/>
    <w:rsid w:val="00B640A4"/>
    <w:rsid w:val="00B645C4"/>
    <w:rsid w:val="00B64CFD"/>
    <w:rsid w:val="00B64EC2"/>
    <w:rsid w:val="00B65398"/>
    <w:rsid w:val="00B664CB"/>
    <w:rsid w:val="00B664DA"/>
    <w:rsid w:val="00B66E99"/>
    <w:rsid w:val="00B67716"/>
    <w:rsid w:val="00B67741"/>
    <w:rsid w:val="00B677D9"/>
    <w:rsid w:val="00B67838"/>
    <w:rsid w:val="00B67CEC"/>
    <w:rsid w:val="00B67F8D"/>
    <w:rsid w:val="00B70104"/>
    <w:rsid w:val="00B701B5"/>
    <w:rsid w:val="00B7023C"/>
    <w:rsid w:val="00B703C4"/>
    <w:rsid w:val="00B7061B"/>
    <w:rsid w:val="00B70844"/>
    <w:rsid w:val="00B71214"/>
    <w:rsid w:val="00B718B5"/>
    <w:rsid w:val="00B719D0"/>
    <w:rsid w:val="00B71A88"/>
    <w:rsid w:val="00B71D19"/>
    <w:rsid w:val="00B72341"/>
    <w:rsid w:val="00B725A9"/>
    <w:rsid w:val="00B72644"/>
    <w:rsid w:val="00B7294F"/>
    <w:rsid w:val="00B72C04"/>
    <w:rsid w:val="00B72E22"/>
    <w:rsid w:val="00B737AE"/>
    <w:rsid w:val="00B7392F"/>
    <w:rsid w:val="00B73ECC"/>
    <w:rsid w:val="00B73F1A"/>
    <w:rsid w:val="00B73FD4"/>
    <w:rsid w:val="00B740E1"/>
    <w:rsid w:val="00B74328"/>
    <w:rsid w:val="00B7446C"/>
    <w:rsid w:val="00B74951"/>
    <w:rsid w:val="00B74A60"/>
    <w:rsid w:val="00B74CEE"/>
    <w:rsid w:val="00B7558F"/>
    <w:rsid w:val="00B763F2"/>
    <w:rsid w:val="00B7662F"/>
    <w:rsid w:val="00B768DD"/>
    <w:rsid w:val="00B76E1E"/>
    <w:rsid w:val="00B76EE0"/>
    <w:rsid w:val="00B77423"/>
    <w:rsid w:val="00B7762C"/>
    <w:rsid w:val="00B77C08"/>
    <w:rsid w:val="00B8046A"/>
    <w:rsid w:val="00B80650"/>
    <w:rsid w:val="00B80653"/>
    <w:rsid w:val="00B80A4E"/>
    <w:rsid w:val="00B81806"/>
    <w:rsid w:val="00B8181D"/>
    <w:rsid w:val="00B81D65"/>
    <w:rsid w:val="00B81D8A"/>
    <w:rsid w:val="00B81EC7"/>
    <w:rsid w:val="00B8231E"/>
    <w:rsid w:val="00B8299F"/>
    <w:rsid w:val="00B82B74"/>
    <w:rsid w:val="00B83092"/>
    <w:rsid w:val="00B8313D"/>
    <w:rsid w:val="00B833A6"/>
    <w:rsid w:val="00B833DD"/>
    <w:rsid w:val="00B834FF"/>
    <w:rsid w:val="00B83761"/>
    <w:rsid w:val="00B83846"/>
    <w:rsid w:val="00B84132"/>
    <w:rsid w:val="00B84191"/>
    <w:rsid w:val="00B845C5"/>
    <w:rsid w:val="00B846EB"/>
    <w:rsid w:val="00B84839"/>
    <w:rsid w:val="00B84F08"/>
    <w:rsid w:val="00B8516C"/>
    <w:rsid w:val="00B85194"/>
    <w:rsid w:val="00B85208"/>
    <w:rsid w:val="00B8533F"/>
    <w:rsid w:val="00B85906"/>
    <w:rsid w:val="00B86017"/>
    <w:rsid w:val="00B863FD"/>
    <w:rsid w:val="00B868FA"/>
    <w:rsid w:val="00B869F0"/>
    <w:rsid w:val="00B86AED"/>
    <w:rsid w:val="00B86E28"/>
    <w:rsid w:val="00B8718B"/>
    <w:rsid w:val="00B871B3"/>
    <w:rsid w:val="00B87B50"/>
    <w:rsid w:val="00B87F53"/>
    <w:rsid w:val="00B9016B"/>
    <w:rsid w:val="00B901CE"/>
    <w:rsid w:val="00B90389"/>
    <w:rsid w:val="00B904E1"/>
    <w:rsid w:val="00B9115F"/>
    <w:rsid w:val="00B91588"/>
    <w:rsid w:val="00B915F0"/>
    <w:rsid w:val="00B91AE4"/>
    <w:rsid w:val="00B92072"/>
    <w:rsid w:val="00B92C0C"/>
    <w:rsid w:val="00B9305C"/>
    <w:rsid w:val="00B932AC"/>
    <w:rsid w:val="00B932BA"/>
    <w:rsid w:val="00B9351B"/>
    <w:rsid w:val="00B93806"/>
    <w:rsid w:val="00B93FF3"/>
    <w:rsid w:val="00B946CC"/>
    <w:rsid w:val="00B9478F"/>
    <w:rsid w:val="00B94865"/>
    <w:rsid w:val="00B94977"/>
    <w:rsid w:val="00B94CA3"/>
    <w:rsid w:val="00B95014"/>
    <w:rsid w:val="00B952DA"/>
    <w:rsid w:val="00B95301"/>
    <w:rsid w:val="00B955AF"/>
    <w:rsid w:val="00B9600F"/>
    <w:rsid w:val="00B96659"/>
    <w:rsid w:val="00B9672F"/>
    <w:rsid w:val="00B96B0A"/>
    <w:rsid w:val="00B974A3"/>
    <w:rsid w:val="00B97695"/>
    <w:rsid w:val="00B97A5F"/>
    <w:rsid w:val="00B97C3B"/>
    <w:rsid w:val="00B97EBF"/>
    <w:rsid w:val="00BA06F1"/>
    <w:rsid w:val="00BA076A"/>
    <w:rsid w:val="00BA08FE"/>
    <w:rsid w:val="00BA09BA"/>
    <w:rsid w:val="00BA0AC6"/>
    <w:rsid w:val="00BA0E6A"/>
    <w:rsid w:val="00BA149B"/>
    <w:rsid w:val="00BA17BF"/>
    <w:rsid w:val="00BA199E"/>
    <w:rsid w:val="00BA1BF1"/>
    <w:rsid w:val="00BA1E6C"/>
    <w:rsid w:val="00BA2117"/>
    <w:rsid w:val="00BA2237"/>
    <w:rsid w:val="00BA2636"/>
    <w:rsid w:val="00BA2D15"/>
    <w:rsid w:val="00BA2EA4"/>
    <w:rsid w:val="00BA2F03"/>
    <w:rsid w:val="00BA3207"/>
    <w:rsid w:val="00BA3DA4"/>
    <w:rsid w:val="00BA3E4B"/>
    <w:rsid w:val="00BA3E6A"/>
    <w:rsid w:val="00BA405F"/>
    <w:rsid w:val="00BA411F"/>
    <w:rsid w:val="00BA4183"/>
    <w:rsid w:val="00BA41F9"/>
    <w:rsid w:val="00BA4460"/>
    <w:rsid w:val="00BA466B"/>
    <w:rsid w:val="00BA47EE"/>
    <w:rsid w:val="00BA4870"/>
    <w:rsid w:val="00BA4D34"/>
    <w:rsid w:val="00BA5A5E"/>
    <w:rsid w:val="00BA5AB1"/>
    <w:rsid w:val="00BA5C4E"/>
    <w:rsid w:val="00BA5D8D"/>
    <w:rsid w:val="00BA5E35"/>
    <w:rsid w:val="00BA6061"/>
    <w:rsid w:val="00BA6115"/>
    <w:rsid w:val="00BA65F2"/>
    <w:rsid w:val="00BA6916"/>
    <w:rsid w:val="00BA6988"/>
    <w:rsid w:val="00BA69EE"/>
    <w:rsid w:val="00BA6AD4"/>
    <w:rsid w:val="00BA6CE6"/>
    <w:rsid w:val="00BA6ECE"/>
    <w:rsid w:val="00BA7999"/>
    <w:rsid w:val="00BA7FBE"/>
    <w:rsid w:val="00BB0216"/>
    <w:rsid w:val="00BB0295"/>
    <w:rsid w:val="00BB0383"/>
    <w:rsid w:val="00BB0807"/>
    <w:rsid w:val="00BB103A"/>
    <w:rsid w:val="00BB1DFF"/>
    <w:rsid w:val="00BB1E9F"/>
    <w:rsid w:val="00BB2152"/>
    <w:rsid w:val="00BB22F1"/>
    <w:rsid w:val="00BB2497"/>
    <w:rsid w:val="00BB2783"/>
    <w:rsid w:val="00BB30E8"/>
    <w:rsid w:val="00BB328B"/>
    <w:rsid w:val="00BB3786"/>
    <w:rsid w:val="00BB3AEB"/>
    <w:rsid w:val="00BB3B8E"/>
    <w:rsid w:val="00BB3F92"/>
    <w:rsid w:val="00BB3FC8"/>
    <w:rsid w:val="00BB44DA"/>
    <w:rsid w:val="00BB45E0"/>
    <w:rsid w:val="00BB4BE1"/>
    <w:rsid w:val="00BB4EA4"/>
    <w:rsid w:val="00BB4F06"/>
    <w:rsid w:val="00BB532E"/>
    <w:rsid w:val="00BB56EE"/>
    <w:rsid w:val="00BB58E4"/>
    <w:rsid w:val="00BB598F"/>
    <w:rsid w:val="00BB5DE1"/>
    <w:rsid w:val="00BB6275"/>
    <w:rsid w:val="00BB65A8"/>
    <w:rsid w:val="00BB692F"/>
    <w:rsid w:val="00BB6AC9"/>
    <w:rsid w:val="00BB6D8B"/>
    <w:rsid w:val="00BB6DF4"/>
    <w:rsid w:val="00BB70F1"/>
    <w:rsid w:val="00BB7DBA"/>
    <w:rsid w:val="00BC062B"/>
    <w:rsid w:val="00BC06A0"/>
    <w:rsid w:val="00BC06BE"/>
    <w:rsid w:val="00BC0E53"/>
    <w:rsid w:val="00BC16B0"/>
    <w:rsid w:val="00BC176A"/>
    <w:rsid w:val="00BC1CD2"/>
    <w:rsid w:val="00BC2A46"/>
    <w:rsid w:val="00BC2DB7"/>
    <w:rsid w:val="00BC2EBC"/>
    <w:rsid w:val="00BC3172"/>
    <w:rsid w:val="00BC33C3"/>
    <w:rsid w:val="00BC345F"/>
    <w:rsid w:val="00BC3793"/>
    <w:rsid w:val="00BC3CB0"/>
    <w:rsid w:val="00BC40C4"/>
    <w:rsid w:val="00BC43FA"/>
    <w:rsid w:val="00BC44CF"/>
    <w:rsid w:val="00BC48EA"/>
    <w:rsid w:val="00BC4D16"/>
    <w:rsid w:val="00BC6AA6"/>
    <w:rsid w:val="00BC6B38"/>
    <w:rsid w:val="00BC6DD2"/>
    <w:rsid w:val="00BC6F52"/>
    <w:rsid w:val="00BC762F"/>
    <w:rsid w:val="00BC77C1"/>
    <w:rsid w:val="00BC7A6A"/>
    <w:rsid w:val="00BD0130"/>
    <w:rsid w:val="00BD08D1"/>
    <w:rsid w:val="00BD09E6"/>
    <w:rsid w:val="00BD0C57"/>
    <w:rsid w:val="00BD0FE5"/>
    <w:rsid w:val="00BD1BBA"/>
    <w:rsid w:val="00BD2023"/>
    <w:rsid w:val="00BD2059"/>
    <w:rsid w:val="00BD227A"/>
    <w:rsid w:val="00BD2831"/>
    <w:rsid w:val="00BD28F1"/>
    <w:rsid w:val="00BD2AD6"/>
    <w:rsid w:val="00BD2C4C"/>
    <w:rsid w:val="00BD2D8A"/>
    <w:rsid w:val="00BD37E1"/>
    <w:rsid w:val="00BD38A6"/>
    <w:rsid w:val="00BD3959"/>
    <w:rsid w:val="00BD39B9"/>
    <w:rsid w:val="00BD39F9"/>
    <w:rsid w:val="00BD3CA5"/>
    <w:rsid w:val="00BD3EDA"/>
    <w:rsid w:val="00BD4178"/>
    <w:rsid w:val="00BD44AA"/>
    <w:rsid w:val="00BD47BB"/>
    <w:rsid w:val="00BD521B"/>
    <w:rsid w:val="00BD52D4"/>
    <w:rsid w:val="00BD549C"/>
    <w:rsid w:val="00BD5DC6"/>
    <w:rsid w:val="00BD61D0"/>
    <w:rsid w:val="00BD6537"/>
    <w:rsid w:val="00BD6D4C"/>
    <w:rsid w:val="00BD70F1"/>
    <w:rsid w:val="00BD7A19"/>
    <w:rsid w:val="00BD7D11"/>
    <w:rsid w:val="00BE08E2"/>
    <w:rsid w:val="00BE0BFB"/>
    <w:rsid w:val="00BE0C9E"/>
    <w:rsid w:val="00BE100B"/>
    <w:rsid w:val="00BE156C"/>
    <w:rsid w:val="00BE1602"/>
    <w:rsid w:val="00BE1C33"/>
    <w:rsid w:val="00BE1CE2"/>
    <w:rsid w:val="00BE1E5D"/>
    <w:rsid w:val="00BE1F45"/>
    <w:rsid w:val="00BE2145"/>
    <w:rsid w:val="00BE2742"/>
    <w:rsid w:val="00BE296B"/>
    <w:rsid w:val="00BE2F7C"/>
    <w:rsid w:val="00BE3306"/>
    <w:rsid w:val="00BE344A"/>
    <w:rsid w:val="00BE38B7"/>
    <w:rsid w:val="00BE3D3C"/>
    <w:rsid w:val="00BE4669"/>
    <w:rsid w:val="00BE4835"/>
    <w:rsid w:val="00BE4DC1"/>
    <w:rsid w:val="00BE4EE9"/>
    <w:rsid w:val="00BE5309"/>
    <w:rsid w:val="00BE5453"/>
    <w:rsid w:val="00BE5611"/>
    <w:rsid w:val="00BE5723"/>
    <w:rsid w:val="00BE58D0"/>
    <w:rsid w:val="00BE5AB2"/>
    <w:rsid w:val="00BE5B19"/>
    <w:rsid w:val="00BE5B7B"/>
    <w:rsid w:val="00BE5BF1"/>
    <w:rsid w:val="00BE5C1F"/>
    <w:rsid w:val="00BE66D2"/>
    <w:rsid w:val="00BE6D1B"/>
    <w:rsid w:val="00BE6E8D"/>
    <w:rsid w:val="00BE6F7E"/>
    <w:rsid w:val="00BE6FC7"/>
    <w:rsid w:val="00BE75B4"/>
    <w:rsid w:val="00BE75BD"/>
    <w:rsid w:val="00BE788C"/>
    <w:rsid w:val="00BF0055"/>
    <w:rsid w:val="00BF05E0"/>
    <w:rsid w:val="00BF072A"/>
    <w:rsid w:val="00BF0F8E"/>
    <w:rsid w:val="00BF103A"/>
    <w:rsid w:val="00BF1CD7"/>
    <w:rsid w:val="00BF1F1F"/>
    <w:rsid w:val="00BF200C"/>
    <w:rsid w:val="00BF2402"/>
    <w:rsid w:val="00BF27DF"/>
    <w:rsid w:val="00BF2A7A"/>
    <w:rsid w:val="00BF2B5F"/>
    <w:rsid w:val="00BF2C97"/>
    <w:rsid w:val="00BF2D32"/>
    <w:rsid w:val="00BF412D"/>
    <w:rsid w:val="00BF417E"/>
    <w:rsid w:val="00BF46F2"/>
    <w:rsid w:val="00BF4756"/>
    <w:rsid w:val="00BF4A95"/>
    <w:rsid w:val="00BF4DEE"/>
    <w:rsid w:val="00BF4FF7"/>
    <w:rsid w:val="00BF50C3"/>
    <w:rsid w:val="00BF522D"/>
    <w:rsid w:val="00BF59EE"/>
    <w:rsid w:val="00BF59F6"/>
    <w:rsid w:val="00BF5CF6"/>
    <w:rsid w:val="00BF5D49"/>
    <w:rsid w:val="00BF5E69"/>
    <w:rsid w:val="00BF5E7D"/>
    <w:rsid w:val="00BF6080"/>
    <w:rsid w:val="00BF68F8"/>
    <w:rsid w:val="00BF6BC0"/>
    <w:rsid w:val="00BF6FF8"/>
    <w:rsid w:val="00BF7085"/>
    <w:rsid w:val="00BF7097"/>
    <w:rsid w:val="00BF721C"/>
    <w:rsid w:val="00BF7A5E"/>
    <w:rsid w:val="00C0042D"/>
    <w:rsid w:val="00C00CD7"/>
    <w:rsid w:val="00C00FA0"/>
    <w:rsid w:val="00C01273"/>
    <w:rsid w:val="00C01637"/>
    <w:rsid w:val="00C01787"/>
    <w:rsid w:val="00C01C5C"/>
    <w:rsid w:val="00C023DA"/>
    <w:rsid w:val="00C028F7"/>
    <w:rsid w:val="00C02956"/>
    <w:rsid w:val="00C02ACD"/>
    <w:rsid w:val="00C02BE3"/>
    <w:rsid w:val="00C02F8A"/>
    <w:rsid w:val="00C030F6"/>
    <w:rsid w:val="00C0366E"/>
    <w:rsid w:val="00C036EE"/>
    <w:rsid w:val="00C03FB1"/>
    <w:rsid w:val="00C047C3"/>
    <w:rsid w:val="00C04945"/>
    <w:rsid w:val="00C04C1F"/>
    <w:rsid w:val="00C04FA6"/>
    <w:rsid w:val="00C051A1"/>
    <w:rsid w:val="00C057F7"/>
    <w:rsid w:val="00C05835"/>
    <w:rsid w:val="00C05C67"/>
    <w:rsid w:val="00C05DEF"/>
    <w:rsid w:val="00C06194"/>
    <w:rsid w:val="00C06CDF"/>
    <w:rsid w:val="00C06D2B"/>
    <w:rsid w:val="00C06FA8"/>
    <w:rsid w:val="00C07C79"/>
    <w:rsid w:val="00C07F05"/>
    <w:rsid w:val="00C105B4"/>
    <w:rsid w:val="00C107D7"/>
    <w:rsid w:val="00C10F76"/>
    <w:rsid w:val="00C10FC0"/>
    <w:rsid w:val="00C110CD"/>
    <w:rsid w:val="00C117FF"/>
    <w:rsid w:val="00C11E84"/>
    <w:rsid w:val="00C129FE"/>
    <w:rsid w:val="00C12DC9"/>
    <w:rsid w:val="00C1331F"/>
    <w:rsid w:val="00C13440"/>
    <w:rsid w:val="00C135AE"/>
    <w:rsid w:val="00C14167"/>
    <w:rsid w:val="00C14230"/>
    <w:rsid w:val="00C14317"/>
    <w:rsid w:val="00C143EE"/>
    <w:rsid w:val="00C1466C"/>
    <w:rsid w:val="00C1470E"/>
    <w:rsid w:val="00C14E1D"/>
    <w:rsid w:val="00C15000"/>
    <w:rsid w:val="00C150A7"/>
    <w:rsid w:val="00C150BB"/>
    <w:rsid w:val="00C154B1"/>
    <w:rsid w:val="00C15854"/>
    <w:rsid w:val="00C15F94"/>
    <w:rsid w:val="00C15FE7"/>
    <w:rsid w:val="00C16119"/>
    <w:rsid w:val="00C162BC"/>
    <w:rsid w:val="00C16395"/>
    <w:rsid w:val="00C164DA"/>
    <w:rsid w:val="00C167AF"/>
    <w:rsid w:val="00C16836"/>
    <w:rsid w:val="00C16C1D"/>
    <w:rsid w:val="00C172C4"/>
    <w:rsid w:val="00C179E3"/>
    <w:rsid w:val="00C17B64"/>
    <w:rsid w:val="00C17F0A"/>
    <w:rsid w:val="00C2017E"/>
    <w:rsid w:val="00C204FE"/>
    <w:rsid w:val="00C20AA9"/>
    <w:rsid w:val="00C20B1C"/>
    <w:rsid w:val="00C21BEF"/>
    <w:rsid w:val="00C21CF1"/>
    <w:rsid w:val="00C21DCD"/>
    <w:rsid w:val="00C21F42"/>
    <w:rsid w:val="00C2248A"/>
    <w:rsid w:val="00C22B0F"/>
    <w:rsid w:val="00C22DE7"/>
    <w:rsid w:val="00C2330E"/>
    <w:rsid w:val="00C23892"/>
    <w:rsid w:val="00C23A85"/>
    <w:rsid w:val="00C23D15"/>
    <w:rsid w:val="00C2415C"/>
    <w:rsid w:val="00C2490C"/>
    <w:rsid w:val="00C24BF0"/>
    <w:rsid w:val="00C25161"/>
    <w:rsid w:val="00C251F0"/>
    <w:rsid w:val="00C258C3"/>
    <w:rsid w:val="00C25BC0"/>
    <w:rsid w:val="00C25FF2"/>
    <w:rsid w:val="00C2603F"/>
    <w:rsid w:val="00C261A2"/>
    <w:rsid w:val="00C26563"/>
    <w:rsid w:val="00C26D65"/>
    <w:rsid w:val="00C272BB"/>
    <w:rsid w:val="00C27700"/>
    <w:rsid w:val="00C27CC8"/>
    <w:rsid w:val="00C27D59"/>
    <w:rsid w:val="00C30782"/>
    <w:rsid w:val="00C308A4"/>
    <w:rsid w:val="00C30EB5"/>
    <w:rsid w:val="00C3143B"/>
    <w:rsid w:val="00C3162F"/>
    <w:rsid w:val="00C31926"/>
    <w:rsid w:val="00C31B2D"/>
    <w:rsid w:val="00C31C97"/>
    <w:rsid w:val="00C31DDB"/>
    <w:rsid w:val="00C32463"/>
    <w:rsid w:val="00C32851"/>
    <w:rsid w:val="00C32863"/>
    <w:rsid w:val="00C328F7"/>
    <w:rsid w:val="00C32D90"/>
    <w:rsid w:val="00C32F5D"/>
    <w:rsid w:val="00C33830"/>
    <w:rsid w:val="00C33B93"/>
    <w:rsid w:val="00C33E00"/>
    <w:rsid w:val="00C33EA9"/>
    <w:rsid w:val="00C33F39"/>
    <w:rsid w:val="00C348DF"/>
    <w:rsid w:val="00C34D9C"/>
    <w:rsid w:val="00C34DBA"/>
    <w:rsid w:val="00C35014"/>
    <w:rsid w:val="00C35145"/>
    <w:rsid w:val="00C35456"/>
    <w:rsid w:val="00C35A3B"/>
    <w:rsid w:val="00C3618E"/>
    <w:rsid w:val="00C362FE"/>
    <w:rsid w:val="00C363BE"/>
    <w:rsid w:val="00C3664E"/>
    <w:rsid w:val="00C367D8"/>
    <w:rsid w:val="00C4058C"/>
    <w:rsid w:val="00C40662"/>
    <w:rsid w:val="00C409E3"/>
    <w:rsid w:val="00C40EF0"/>
    <w:rsid w:val="00C40F53"/>
    <w:rsid w:val="00C41679"/>
    <w:rsid w:val="00C41C83"/>
    <w:rsid w:val="00C41DE0"/>
    <w:rsid w:val="00C41E00"/>
    <w:rsid w:val="00C420B3"/>
    <w:rsid w:val="00C42A6C"/>
    <w:rsid w:val="00C431D2"/>
    <w:rsid w:val="00C4329F"/>
    <w:rsid w:val="00C4381D"/>
    <w:rsid w:val="00C439CC"/>
    <w:rsid w:val="00C44CF4"/>
    <w:rsid w:val="00C44D1C"/>
    <w:rsid w:val="00C4506E"/>
    <w:rsid w:val="00C46A8D"/>
    <w:rsid w:val="00C47082"/>
    <w:rsid w:val="00C4790E"/>
    <w:rsid w:val="00C47C27"/>
    <w:rsid w:val="00C50ADC"/>
    <w:rsid w:val="00C50B06"/>
    <w:rsid w:val="00C50BD7"/>
    <w:rsid w:val="00C510CD"/>
    <w:rsid w:val="00C51620"/>
    <w:rsid w:val="00C5192E"/>
    <w:rsid w:val="00C51983"/>
    <w:rsid w:val="00C51C98"/>
    <w:rsid w:val="00C51CA3"/>
    <w:rsid w:val="00C51DC1"/>
    <w:rsid w:val="00C51F07"/>
    <w:rsid w:val="00C5221A"/>
    <w:rsid w:val="00C52340"/>
    <w:rsid w:val="00C528B5"/>
    <w:rsid w:val="00C52B12"/>
    <w:rsid w:val="00C52F60"/>
    <w:rsid w:val="00C52F75"/>
    <w:rsid w:val="00C530B8"/>
    <w:rsid w:val="00C5317C"/>
    <w:rsid w:val="00C53B97"/>
    <w:rsid w:val="00C53CD5"/>
    <w:rsid w:val="00C53D0C"/>
    <w:rsid w:val="00C53F42"/>
    <w:rsid w:val="00C54958"/>
    <w:rsid w:val="00C54959"/>
    <w:rsid w:val="00C554F8"/>
    <w:rsid w:val="00C559E2"/>
    <w:rsid w:val="00C55B07"/>
    <w:rsid w:val="00C561B4"/>
    <w:rsid w:val="00C564C4"/>
    <w:rsid w:val="00C56A6B"/>
    <w:rsid w:val="00C56E17"/>
    <w:rsid w:val="00C56F93"/>
    <w:rsid w:val="00C572A2"/>
    <w:rsid w:val="00C600E4"/>
    <w:rsid w:val="00C60A96"/>
    <w:rsid w:val="00C60CF0"/>
    <w:rsid w:val="00C60D36"/>
    <w:rsid w:val="00C619DD"/>
    <w:rsid w:val="00C622F4"/>
    <w:rsid w:val="00C623B6"/>
    <w:rsid w:val="00C626ED"/>
    <w:rsid w:val="00C6297B"/>
    <w:rsid w:val="00C634D1"/>
    <w:rsid w:val="00C6382E"/>
    <w:rsid w:val="00C64294"/>
    <w:rsid w:val="00C646EC"/>
    <w:rsid w:val="00C64915"/>
    <w:rsid w:val="00C64A30"/>
    <w:rsid w:val="00C64C2A"/>
    <w:rsid w:val="00C64E5B"/>
    <w:rsid w:val="00C64FB7"/>
    <w:rsid w:val="00C65796"/>
    <w:rsid w:val="00C657B4"/>
    <w:rsid w:val="00C65C82"/>
    <w:rsid w:val="00C66313"/>
    <w:rsid w:val="00C6644B"/>
    <w:rsid w:val="00C6675F"/>
    <w:rsid w:val="00C6693B"/>
    <w:rsid w:val="00C6699D"/>
    <w:rsid w:val="00C66D83"/>
    <w:rsid w:val="00C7011D"/>
    <w:rsid w:val="00C7015B"/>
    <w:rsid w:val="00C70366"/>
    <w:rsid w:val="00C711E5"/>
    <w:rsid w:val="00C71246"/>
    <w:rsid w:val="00C71BE3"/>
    <w:rsid w:val="00C71C42"/>
    <w:rsid w:val="00C72138"/>
    <w:rsid w:val="00C728D4"/>
    <w:rsid w:val="00C72AB5"/>
    <w:rsid w:val="00C72C68"/>
    <w:rsid w:val="00C72D4C"/>
    <w:rsid w:val="00C72E98"/>
    <w:rsid w:val="00C731D1"/>
    <w:rsid w:val="00C73275"/>
    <w:rsid w:val="00C73628"/>
    <w:rsid w:val="00C7362C"/>
    <w:rsid w:val="00C738C1"/>
    <w:rsid w:val="00C73F75"/>
    <w:rsid w:val="00C73F9D"/>
    <w:rsid w:val="00C7420F"/>
    <w:rsid w:val="00C749C9"/>
    <w:rsid w:val="00C74FB2"/>
    <w:rsid w:val="00C75142"/>
    <w:rsid w:val="00C752DE"/>
    <w:rsid w:val="00C758ED"/>
    <w:rsid w:val="00C75A28"/>
    <w:rsid w:val="00C762F4"/>
    <w:rsid w:val="00C763ED"/>
    <w:rsid w:val="00C764B0"/>
    <w:rsid w:val="00C765EC"/>
    <w:rsid w:val="00C76626"/>
    <w:rsid w:val="00C76F39"/>
    <w:rsid w:val="00C77F3C"/>
    <w:rsid w:val="00C77F9C"/>
    <w:rsid w:val="00C80014"/>
    <w:rsid w:val="00C80938"/>
    <w:rsid w:val="00C80940"/>
    <w:rsid w:val="00C8097F"/>
    <w:rsid w:val="00C80980"/>
    <w:rsid w:val="00C80D81"/>
    <w:rsid w:val="00C80F6A"/>
    <w:rsid w:val="00C81061"/>
    <w:rsid w:val="00C811C1"/>
    <w:rsid w:val="00C8135C"/>
    <w:rsid w:val="00C814F3"/>
    <w:rsid w:val="00C81937"/>
    <w:rsid w:val="00C81F34"/>
    <w:rsid w:val="00C820AC"/>
    <w:rsid w:val="00C820C9"/>
    <w:rsid w:val="00C82A45"/>
    <w:rsid w:val="00C82BC4"/>
    <w:rsid w:val="00C82D3F"/>
    <w:rsid w:val="00C82F07"/>
    <w:rsid w:val="00C8312B"/>
    <w:rsid w:val="00C83559"/>
    <w:rsid w:val="00C8387F"/>
    <w:rsid w:val="00C84287"/>
    <w:rsid w:val="00C84594"/>
    <w:rsid w:val="00C8476B"/>
    <w:rsid w:val="00C847CB"/>
    <w:rsid w:val="00C852F9"/>
    <w:rsid w:val="00C858A0"/>
    <w:rsid w:val="00C85C4B"/>
    <w:rsid w:val="00C85CD9"/>
    <w:rsid w:val="00C85D73"/>
    <w:rsid w:val="00C862C2"/>
    <w:rsid w:val="00C862DC"/>
    <w:rsid w:val="00C86421"/>
    <w:rsid w:val="00C8643D"/>
    <w:rsid w:val="00C8648F"/>
    <w:rsid w:val="00C8717A"/>
    <w:rsid w:val="00C87245"/>
    <w:rsid w:val="00C87300"/>
    <w:rsid w:val="00C873F5"/>
    <w:rsid w:val="00C8747D"/>
    <w:rsid w:val="00C8796B"/>
    <w:rsid w:val="00C87A00"/>
    <w:rsid w:val="00C87C58"/>
    <w:rsid w:val="00C87FEC"/>
    <w:rsid w:val="00C9015D"/>
    <w:rsid w:val="00C902B5"/>
    <w:rsid w:val="00C90555"/>
    <w:rsid w:val="00C90743"/>
    <w:rsid w:val="00C908C2"/>
    <w:rsid w:val="00C909A7"/>
    <w:rsid w:val="00C909EC"/>
    <w:rsid w:val="00C90CE3"/>
    <w:rsid w:val="00C91597"/>
    <w:rsid w:val="00C916EC"/>
    <w:rsid w:val="00C91BBF"/>
    <w:rsid w:val="00C91CA9"/>
    <w:rsid w:val="00C91D7F"/>
    <w:rsid w:val="00C930CA"/>
    <w:rsid w:val="00C934EF"/>
    <w:rsid w:val="00C9355A"/>
    <w:rsid w:val="00C9373A"/>
    <w:rsid w:val="00C9380D"/>
    <w:rsid w:val="00C93EDC"/>
    <w:rsid w:val="00C94844"/>
    <w:rsid w:val="00C94899"/>
    <w:rsid w:val="00C9526E"/>
    <w:rsid w:val="00C954A8"/>
    <w:rsid w:val="00C955DA"/>
    <w:rsid w:val="00C955E9"/>
    <w:rsid w:val="00C9626E"/>
    <w:rsid w:val="00C962D9"/>
    <w:rsid w:val="00C9685A"/>
    <w:rsid w:val="00C96E83"/>
    <w:rsid w:val="00C979BA"/>
    <w:rsid w:val="00C97C75"/>
    <w:rsid w:val="00C97D91"/>
    <w:rsid w:val="00C97FDC"/>
    <w:rsid w:val="00CA00E6"/>
    <w:rsid w:val="00CA04DE"/>
    <w:rsid w:val="00CA09D2"/>
    <w:rsid w:val="00CA09F0"/>
    <w:rsid w:val="00CA14DB"/>
    <w:rsid w:val="00CA14E7"/>
    <w:rsid w:val="00CA251F"/>
    <w:rsid w:val="00CA33E0"/>
    <w:rsid w:val="00CA3546"/>
    <w:rsid w:val="00CA355D"/>
    <w:rsid w:val="00CA35E9"/>
    <w:rsid w:val="00CA3776"/>
    <w:rsid w:val="00CA399A"/>
    <w:rsid w:val="00CA3AD4"/>
    <w:rsid w:val="00CA3B44"/>
    <w:rsid w:val="00CA4192"/>
    <w:rsid w:val="00CA44BA"/>
    <w:rsid w:val="00CA45CC"/>
    <w:rsid w:val="00CA464F"/>
    <w:rsid w:val="00CA4E6E"/>
    <w:rsid w:val="00CA4FEF"/>
    <w:rsid w:val="00CA5401"/>
    <w:rsid w:val="00CA56C6"/>
    <w:rsid w:val="00CA58AA"/>
    <w:rsid w:val="00CA5B9C"/>
    <w:rsid w:val="00CA6132"/>
    <w:rsid w:val="00CA67A8"/>
    <w:rsid w:val="00CA6A24"/>
    <w:rsid w:val="00CA7295"/>
    <w:rsid w:val="00CA73D1"/>
    <w:rsid w:val="00CA7B3F"/>
    <w:rsid w:val="00CA7CE3"/>
    <w:rsid w:val="00CB01C7"/>
    <w:rsid w:val="00CB054C"/>
    <w:rsid w:val="00CB05E1"/>
    <w:rsid w:val="00CB06FA"/>
    <w:rsid w:val="00CB0968"/>
    <w:rsid w:val="00CB0972"/>
    <w:rsid w:val="00CB0A13"/>
    <w:rsid w:val="00CB1447"/>
    <w:rsid w:val="00CB1459"/>
    <w:rsid w:val="00CB14E0"/>
    <w:rsid w:val="00CB1B87"/>
    <w:rsid w:val="00CB2051"/>
    <w:rsid w:val="00CB2476"/>
    <w:rsid w:val="00CB2A80"/>
    <w:rsid w:val="00CB2E5F"/>
    <w:rsid w:val="00CB316D"/>
    <w:rsid w:val="00CB3875"/>
    <w:rsid w:val="00CB39DC"/>
    <w:rsid w:val="00CB3A22"/>
    <w:rsid w:val="00CB3D4D"/>
    <w:rsid w:val="00CB3FC3"/>
    <w:rsid w:val="00CB4739"/>
    <w:rsid w:val="00CB494D"/>
    <w:rsid w:val="00CB4C17"/>
    <w:rsid w:val="00CB51DD"/>
    <w:rsid w:val="00CB5E63"/>
    <w:rsid w:val="00CB624E"/>
    <w:rsid w:val="00CB66E2"/>
    <w:rsid w:val="00CB681D"/>
    <w:rsid w:val="00CB6B06"/>
    <w:rsid w:val="00CB6D6B"/>
    <w:rsid w:val="00CB6DED"/>
    <w:rsid w:val="00CB714C"/>
    <w:rsid w:val="00CB76ED"/>
    <w:rsid w:val="00CB7857"/>
    <w:rsid w:val="00CB7D3C"/>
    <w:rsid w:val="00CC0011"/>
    <w:rsid w:val="00CC0037"/>
    <w:rsid w:val="00CC0124"/>
    <w:rsid w:val="00CC056D"/>
    <w:rsid w:val="00CC06FE"/>
    <w:rsid w:val="00CC0B02"/>
    <w:rsid w:val="00CC0D66"/>
    <w:rsid w:val="00CC0FAD"/>
    <w:rsid w:val="00CC129B"/>
    <w:rsid w:val="00CC16A4"/>
    <w:rsid w:val="00CC2673"/>
    <w:rsid w:val="00CC3243"/>
    <w:rsid w:val="00CC3436"/>
    <w:rsid w:val="00CC3579"/>
    <w:rsid w:val="00CC3BC4"/>
    <w:rsid w:val="00CC40EA"/>
    <w:rsid w:val="00CC42E9"/>
    <w:rsid w:val="00CC44A4"/>
    <w:rsid w:val="00CC46D9"/>
    <w:rsid w:val="00CC48C1"/>
    <w:rsid w:val="00CC4A23"/>
    <w:rsid w:val="00CC4B11"/>
    <w:rsid w:val="00CC4BA8"/>
    <w:rsid w:val="00CC50D1"/>
    <w:rsid w:val="00CC5D67"/>
    <w:rsid w:val="00CC612E"/>
    <w:rsid w:val="00CC64CB"/>
    <w:rsid w:val="00CC6D36"/>
    <w:rsid w:val="00CC6FA4"/>
    <w:rsid w:val="00CC7108"/>
    <w:rsid w:val="00CC7472"/>
    <w:rsid w:val="00CC7510"/>
    <w:rsid w:val="00CC784C"/>
    <w:rsid w:val="00CC7BDA"/>
    <w:rsid w:val="00CC7CEA"/>
    <w:rsid w:val="00CD07BB"/>
    <w:rsid w:val="00CD0AFF"/>
    <w:rsid w:val="00CD0EBF"/>
    <w:rsid w:val="00CD0F3B"/>
    <w:rsid w:val="00CD1015"/>
    <w:rsid w:val="00CD1342"/>
    <w:rsid w:val="00CD155B"/>
    <w:rsid w:val="00CD17D7"/>
    <w:rsid w:val="00CD1BB0"/>
    <w:rsid w:val="00CD1CAB"/>
    <w:rsid w:val="00CD2C35"/>
    <w:rsid w:val="00CD2DE0"/>
    <w:rsid w:val="00CD30C0"/>
    <w:rsid w:val="00CD34EE"/>
    <w:rsid w:val="00CD3897"/>
    <w:rsid w:val="00CD3F7E"/>
    <w:rsid w:val="00CD4396"/>
    <w:rsid w:val="00CD50CF"/>
    <w:rsid w:val="00CD528F"/>
    <w:rsid w:val="00CD5514"/>
    <w:rsid w:val="00CD68BC"/>
    <w:rsid w:val="00CD69A1"/>
    <w:rsid w:val="00CD6C93"/>
    <w:rsid w:val="00CD7EBD"/>
    <w:rsid w:val="00CE0E98"/>
    <w:rsid w:val="00CE0F31"/>
    <w:rsid w:val="00CE0F5A"/>
    <w:rsid w:val="00CE1856"/>
    <w:rsid w:val="00CE1A73"/>
    <w:rsid w:val="00CE1E35"/>
    <w:rsid w:val="00CE262F"/>
    <w:rsid w:val="00CE2799"/>
    <w:rsid w:val="00CE299E"/>
    <w:rsid w:val="00CE2A31"/>
    <w:rsid w:val="00CE3023"/>
    <w:rsid w:val="00CE35FC"/>
    <w:rsid w:val="00CE3C74"/>
    <w:rsid w:val="00CE3DB9"/>
    <w:rsid w:val="00CE421C"/>
    <w:rsid w:val="00CE432D"/>
    <w:rsid w:val="00CE4C1A"/>
    <w:rsid w:val="00CE5742"/>
    <w:rsid w:val="00CE5945"/>
    <w:rsid w:val="00CE59B2"/>
    <w:rsid w:val="00CE5DB6"/>
    <w:rsid w:val="00CE5DCB"/>
    <w:rsid w:val="00CE5DCE"/>
    <w:rsid w:val="00CE5E89"/>
    <w:rsid w:val="00CE635A"/>
    <w:rsid w:val="00CE6479"/>
    <w:rsid w:val="00CE6ECB"/>
    <w:rsid w:val="00CE6F2A"/>
    <w:rsid w:val="00CE7581"/>
    <w:rsid w:val="00CE791A"/>
    <w:rsid w:val="00CE7D55"/>
    <w:rsid w:val="00CE7DCA"/>
    <w:rsid w:val="00CF05BC"/>
    <w:rsid w:val="00CF0B31"/>
    <w:rsid w:val="00CF0CA8"/>
    <w:rsid w:val="00CF103B"/>
    <w:rsid w:val="00CF11D1"/>
    <w:rsid w:val="00CF159A"/>
    <w:rsid w:val="00CF1BE3"/>
    <w:rsid w:val="00CF1BE9"/>
    <w:rsid w:val="00CF1D52"/>
    <w:rsid w:val="00CF208F"/>
    <w:rsid w:val="00CF2281"/>
    <w:rsid w:val="00CF2330"/>
    <w:rsid w:val="00CF29C4"/>
    <w:rsid w:val="00CF2BC6"/>
    <w:rsid w:val="00CF2C42"/>
    <w:rsid w:val="00CF36F0"/>
    <w:rsid w:val="00CF37B8"/>
    <w:rsid w:val="00CF42F3"/>
    <w:rsid w:val="00CF43D9"/>
    <w:rsid w:val="00CF4678"/>
    <w:rsid w:val="00CF469A"/>
    <w:rsid w:val="00CF4CFB"/>
    <w:rsid w:val="00CF5219"/>
    <w:rsid w:val="00CF5EB8"/>
    <w:rsid w:val="00CF5FC8"/>
    <w:rsid w:val="00CF661C"/>
    <w:rsid w:val="00CF6846"/>
    <w:rsid w:val="00CF6955"/>
    <w:rsid w:val="00CF6E59"/>
    <w:rsid w:val="00CF6F24"/>
    <w:rsid w:val="00CF6FDC"/>
    <w:rsid w:val="00CF749D"/>
    <w:rsid w:val="00CF79DB"/>
    <w:rsid w:val="00CF7F04"/>
    <w:rsid w:val="00CF7FEF"/>
    <w:rsid w:val="00D006B2"/>
    <w:rsid w:val="00D006C6"/>
    <w:rsid w:val="00D0111A"/>
    <w:rsid w:val="00D0189C"/>
    <w:rsid w:val="00D019B4"/>
    <w:rsid w:val="00D02051"/>
    <w:rsid w:val="00D02A8C"/>
    <w:rsid w:val="00D031CC"/>
    <w:rsid w:val="00D032C2"/>
    <w:rsid w:val="00D03D23"/>
    <w:rsid w:val="00D04F1A"/>
    <w:rsid w:val="00D051BE"/>
    <w:rsid w:val="00D05332"/>
    <w:rsid w:val="00D054F0"/>
    <w:rsid w:val="00D05674"/>
    <w:rsid w:val="00D0582B"/>
    <w:rsid w:val="00D0586A"/>
    <w:rsid w:val="00D05C1B"/>
    <w:rsid w:val="00D05D90"/>
    <w:rsid w:val="00D06150"/>
    <w:rsid w:val="00D0631C"/>
    <w:rsid w:val="00D06768"/>
    <w:rsid w:val="00D0677B"/>
    <w:rsid w:val="00D06AA7"/>
    <w:rsid w:val="00D07064"/>
    <w:rsid w:val="00D07573"/>
    <w:rsid w:val="00D07D8E"/>
    <w:rsid w:val="00D102B7"/>
    <w:rsid w:val="00D103CD"/>
    <w:rsid w:val="00D108C8"/>
    <w:rsid w:val="00D10ED3"/>
    <w:rsid w:val="00D10F54"/>
    <w:rsid w:val="00D111CF"/>
    <w:rsid w:val="00D11258"/>
    <w:rsid w:val="00D11340"/>
    <w:rsid w:val="00D1163E"/>
    <w:rsid w:val="00D11A0A"/>
    <w:rsid w:val="00D12189"/>
    <w:rsid w:val="00D12653"/>
    <w:rsid w:val="00D12799"/>
    <w:rsid w:val="00D127E2"/>
    <w:rsid w:val="00D1417E"/>
    <w:rsid w:val="00D1449F"/>
    <w:rsid w:val="00D146C4"/>
    <w:rsid w:val="00D14953"/>
    <w:rsid w:val="00D15247"/>
    <w:rsid w:val="00D15C25"/>
    <w:rsid w:val="00D15EFA"/>
    <w:rsid w:val="00D15F23"/>
    <w:rsid w:val="00D15F60"/>
    <w:rsid w:val="00D16356"/>
    <w:rsid w:val="00D1653A"/>
    <w:rsid w:val="00D16B5B"/>
    <w:rsid w:val="00D16C0F"/>
    <w:rsid w:val="00D16F7C"/>
    <w:rsid w:val="00D17FCA"/>
    <w:rsid w:val="00D20061"/>
    <w:rsid w:val="00D202CA"/>
    <w:rsid w:val="00D20358"/>
    <w:rsid w:val="00D2058A"/>
    <w:rsid w:val="00D20814"/>
    <w:rsid w:val="00D2087B"/>
    <w:rsid w:val="00D20C8E"/>
    <w:rsid w:val="00D20E3A"/>
    <w:rsid w:val="00D20FA3"/>
    <w:rsid w:val="00D211DC"/>
    <w:rsid w:val="00D2174B"/>
    <w:rsid w:val="00D21BC3"/>
    <w:rsid w:val="00D21DDC"/>
    <w:rsid w:val="00D21E19"/>
    <w:rsid w:val="00D226B3"/>
    <w:rsid w:val="00D228C4"/>
    <w:rsid w:val="00D22E63"/>
    <w:rsid w:val="00D22F78"/>
    <w:rsid w:val="00D23896"/>
    <w:rsid w:val="00D23D5F"/>
    <w:rsid w:val="00D23E33"/>
    <w:rsid w:val="00D23E70"/>
    <w:rsid w:val="00D23EA6"/>
    <w:rsid w:val="00D246A4"/>
    <w:rsid w:val="00D2482C"/>
    <w:rsid w:val="00D24D61"/>
    <w:rsid w:val="00D25169"/>
    <w:rsid w:val="00D25563"/>
    <w:rsid w:val="00D25BC4"/>
    <w:rsid w:val="00D265F6"/>
    <w:rsid w:val="00D26AD3"/>
    <w:rsid w:val="00D27F44"/>
    <w:rsid w:val="00D30322"/>
    <w:rsid w:val="00D3042F"/>
    <w:rsid w:val="00D306CC"/>
    <w:rsid w:val="00D30A2A"/>
    <w:rsid w:val="00D30D27"/>
    <w:rsid w:val="00D312DA"/>
    <w:rsid w:val="00D31311"/>
    <w:rsid w:val="00D314F5"/>
    <w:rsid w:val="00D31577"/>
    <w:rsid w:val="00D31635"/>
    <w:rsid w:val="00D31782"/>
    <w:rsid w:val="00D31853"/>
    <w:rsid w:val="00D31FFF"/>
    <w:rsid w:val="00D321A3"/>
    <w:rsid w:val="00D323A7"/>
    <w:rsid w:val="00D3271E"/>
    <w:rsid w:val="00D3275D"/>
    <w:rsid w:val="00D32C67"/>
    <w:rsid w:val="00D33171"/>
    <w:rsid w:val="00D33241"/>
    <w:rsid w:val="00D33F9C"/>
    <w:rsid w:val="00D347F9"/>
    <w:rsid w:val="00D34EBD"/>
    <w:rsid w:val="00D35216"/>
    <w:rsid w:val="00D35E1D"/>
    <w:rsid w:val="00D36286"/>
    <w:rsid w:val="00D36516"/>
    <w:rsid w:val="00D36B2F"/>
    <w:rsid w:val="00D377F9"/>
    <w:rsid w:val="00D37814"/>
    <w:rsid w:val="00D37ADB"/>
    <w:rsid w:val="00D40625"/>
    <w:rsid w:val="00D407BC"/>
    <w:rsid w:val="00D40E75"/>
    <w:rsid w:val="00D40EFC"/>
    <w:rsid w:val="00D411FE"/>
    <w:rsid w:val="00D4131D"/>
    <w:rsid w:val="00D416DB"/>
    <w:rsid w:val="00D421A8"/>
    <w:rsid w:val="00D4257B"/>
    <w:rsid w:val="00D42910"/>
    <w:rsid w:val="00D42C6A"/>
    <w:rsid w:val="00D42D97"/>
    <w:rsid w:val="00D42E16"/>
    <w:rsid w:val="00D42FA8"/>
    <w:rsid w:val="00D4339F"/>
    <w:rsid w:val="00D436EB"/>
    <w:rsid w:val="00D43A44"/>
    <w:rsid w:val="00D43D3E"/>
    <w:rsid w:val="00D43FC7"/>
    <w:rsid w:val="00D4403B"/>
    <w:rsid w:val="00D44850"/>
    <w:rsid w:val="00D44EE7"/>
    <w:rsid w:val="00D450DF"/>
    <w:rsid w:val="00D45392"/>
    <w:rsid w:val="00D458A3"/>
    <w:rsid w:val="00D45DB8"/>
    <w:rsid w:val="00D4612B"/>
    <w:rsid w:val="00D46359"/>
    <w:rsid w:val="00D46806"/>
    <w:rsid w:val="00D4693A"/>
    <w:rsid w:val="00D46F67"/>
    <w:rsid w:val="00D4756D"/>
    <w:rsid w:val="00D47694"/>
    <w:rsid w:val="00D50003"/>
    <w:rsid w:val="00D500DD"/>
    <w:rsid w:val="00D501D8"/>
    <w:rsid w:val="00D50DED"/>
    <w:rsid w:val="00D51248"/>
    <w:rsid w:val="00D516D9"/>
    <w:rsid w:val="00D5187E"/>
    <w:rsid w:val="00D519DA"/>
    <w:rsid w:val="00D51DA0"/>
    <w:rsid w:val="00D5347D"/>
    <w:rsid w:val="00D5405F"/>
    <w:rsid w:val="00D54147"/>
    <w:rsid w:val="00D54FA8"/>
    <w:rsid w:val="00D55D61"/>
    <w:rsid w:val="00D55DEF"/>
    <w:rsid w:val="00D56235"/>
    <w:rsid w:val="00D56586"/>
    <w:rsid w:val="00D568C6"/>
    <w:rsid w:val="00D56C68"/>
    <w:rsid w:val="00D576F1"/>
    <w:rsid w:val="00D57984"/>
    <w:rsid w:val="00D57D46"/>
    <w:rsid w:val="00D57EF9"/>
    <w:rsid w:val="00D60101"/>
    <w:rsid w:val="00D60314"/>
    <w:rsid w:val="00D60465"/>
    <w:rsid w:val="00D60C7F"/>
    <w:rsid w:val="00D60FB5"/>
    <w:rsid w:val="00D6139A"/>
    <w:rsid w:val="00D615A1"/>
    <w:rsid w:val="00D617BF"/>
    <w:rsid w:val="00D618DF"/>
    <w:rsid w:val="00D61DE3"/>
    <w:rsid w:val="00D623B8"/>
    <w:rsid w:val="00D6253A"/>
    <w:rsid w:val="00D62654"/>
    <w:rsid w:val="00D636A4"/>
    <w:rsid w:val="00D63984"/>
    <w:rsid w:val="00D63CDC"/>
    <w:rsid w:val="00D64268"/>
    <w:rsid w:val="00D647C8"/>
    <w:rsid w:val="00D6489F"/>
    <w:rsid w:val="00D65200"/>
    <w:rsid w:val="00D658C8"/>
    <w:rsid w:val="00D65A03"/>
    <w:rsid w:val="00D65D50"/>
    <w:rsid w:val="00D65EAF"/>
    <w:rsid w:val="00D661C4"/>
    <w:rsid w:val="00D6652C"/>
    <w:rsid w:val="00D668F4"/>
    <w:rsid w:val="00D66C7B"/>
    <w:rsid w:val="00D66D42"/>
    <w:rsid w:val="00D66E1B"/>
    <w:rsid w:val="00D670EE"/>
    <w:rsid w:val="00D6712F"/>
    <w:rsid w:val="00D672BB"/>
    <w:rsid w:val="00D672D0"/>
    <w:rsid w:val="00D6786B"/>
    <w:rsid w:val="00D7017F"/>
    <w:rsid w:val="00D702A9"/>
    <w:rsid w:val="00D702DB"/>
    <w:rsid w:val="00D70647"/>
    <w:rsid w:val="00D70A25"/>
    <w:rsid w:val="00D70D4D"/>
    <w:rsid w:val="00D70DA5"/>
    <w:rsid w:val="00D71D02"/>
    <w:rsid w:val="00D72021"/>
    <w:rsid w:val="00D72550"/>
    <w:rsid w:val="00D72B1E"/>
    <w:rsid w:val="00D72D6E"/>
    <w:rsid w:val="00D730D3"/>
    <w:rsid w:val="00D73289"/>
    <w:rsid w:val="00D7339A"/>
    <w:rsid w:val="00D734F6"/>
    <w:rsid w:val="00D736CD"/>
    <w:rsid w:val="00D7387E"/>
    <w:rsid w:val="00D7399F"/>
    <w:rsid w:val="00D73C69"/>
    <w:rsid w:val="00D73D18"/>
    <w:rsid w:val="00D73E00"/>
    <w:rsid w:val="00D74ABC"/>
    <w:rsid w:val="00D74BAF"/>
    <w:rsid w:val="00D74C30"/>
    <w:rsid w:val="00D750E7"/>
    <w:rsid w:val="00D759E3"/>
    <w:rsid w:val="00D75C66"/>
    <w:rsid w:val="00D75F09"/>
    <w:rsid w:val="00D76AFA"/>
    <w:rsid w:val="00D76E10"/>
    <w:rsid w:val="00D771FA"/>
    <w:rsid w:val="00D77A30"/>
    <w:rsid w:val="00D77CFA"/>
    <w:rsid w:val="00D77E7A"/>
    <w:rsid w:val="00D77FF6"/>
    <w:rsid w:val="00D80002"/>
    <w:rsid w:val="00D805E5"/>
    <w:rsid w:val="00D80979"/>
    <w:rsid w:val="00D8099F"/>
    <w:rsid w:val="00D80A41"/>
    <w:rsid w:val="00D80F4D"/>
    <w:rsid w:val="00D80FFB"/>
    <w:rsid w:val="00D81BAB"/>
    <w:rsid w:val="00D81BD0"/>
    <w:rsid w:val="00D81F86"/>
    <w:rsid w:val="00D821FD"/>
    <w:rsid w:val="00D82814"/>
    <w:rsid w:val="00D82FB6"/>
    <w:rsid w:val="00D8341D"/>
    <w:rsid w:val="00D83620"/>
    <w:rsid w:val="00D836F9"/>
    <w:rsid w:val="00D8406C"/>
    <w:rsid w:val="00D84779"/>
    <w:rsid w:val="00D84855"/>
    <w:rsid w:val="00D84FF0"/>
    <w:rsid w:val="00D85184"/>
    <w:rsid w:val="00D855CD"/>
    <w:rsid w:val="00D8571A"/>
    <w:rsid w:val="00D85917"/>
    <w:rsid w:val="00D85B09"/>
    <w:rsid w:val="00D85BC5"/>
    <w:rsid w:val="00D86893"/>
    <w:rsid w:val="00D86C77"/>
    <w:rsid w:val="00D87235"/>
    <w:rsid w:val="00D87619"/>
    <w:rsid w:val="00D9012C"/>
    <w:rsid w:val="00D90600"/>
    <w:rsid w:val="00D90A69"/>
    <w:rsid w:val="00D90A91"/>
    <w:rsid w:val="00D90F83"/>
    <w:rsid w:val="00D910F5"/>
    <w:rsid w:val="00D91538"/>
    <w:rsid w:val="00D91EDE"/>
    <w:rsid w:val="00D923CE"/>
    <w:rsid w:val="00D9246D"/>
    <w:rsid w:val="00D92A9A"/>
    <w:rsid w:val="00D935C1"/>
    <w:rsid w:val="00D93B8D"/>
    <w:rsid w:val="00D94518"/>
    <w:rsid w:val="00D94860"/>
    <w:rsid w:val="00D94AFD"/>
    <w:rsid w:val="00D94D2B"/>
    <w:rsid w:val="00D94D3E"/>
    <w:rsid w:val="00D94FEE"/>
    <w:rsid w:val="00D957CF"/>
    <w:rsid w:val="00D9595E"/>
    <w:rsid w:val="00D95C6D"/>
    <w:rsid w:val="00D95E0E"/>
    <w:rsid w:val="00D9666C"/>
    <w:rsid w:val="00D96798"/>
    <w:rsid w:val="00D97614"/>
    <w:rsid w:val="00D97AC6"/>
    <w:rsid w:val="00D97E47"/>
    <w:rsid w:val="00DA0529"/>
    <w:rsid w:val="00DA0935"/>
    <w:rsid w:val="00DA1498"/>
    <w:rsid w:val="00DA1EC5"/>
    <w:rsid w:val="00DA1FEC"/>
    <w:rsid w:val="00DA21EC"/>
    <w:rsid w:val="00DA2CB7"/>
    <w:rsid w:val="00DA2DA6"/>
    <w:rsid w:val="00DA315D"/>
    <w:rsid w:val="00DA35B2"/>
    <w:rsid w:val="00DA389D"/>
    <w:rsid w:val="00DA391D"/>
    <w:rsid w:val="00DA3D74"/>
    <w:rsid w:val="00DA4594"/>
    <w:rsid w:val="00DA4837"/>
    <w:rsid w:val="00DA4E73"/>
    <w:rsid w:val="00DA51BC"/>
    <w:rsid w:val="00DA5482"/>
    <w:rsid w:val="00DA5D86"/>
    <w:rsid w:val="00DA5F37"/>
    <w:rsid w:val="00DA6926"/>
    <w:rsid w:val="00DA7090"/>
    <w:rsid w:val="00DA7363"/>
    <w:rsid w:val="00DA7778"/>
    <w:rsid w:val="00DA7800"/>
    <w:rsid w:val="00DA7B42"/>
    <w:rsid w:val="00DA7C55"/>
    <w:rsid w:val="00DA7F6A"/>
    <w:rsid w:val="00DB0040"/>
    <w:rsid w:val="00DB0584"/>
    <w:rsid w:val="00DB091D"/>
    <w:rsid w:val="00DB10B9"/>
    <w:rsid w:val="00DB14FA"/>
    <w:rsid w:val="00DB1778"/>
    <w:rsid w:val="00DB1B87"/>
    <w:rsid w:val="00DB21DC"/>
    <w:rsid w:val="00DB23E3"/>
    <w:rsid w:val="00DB25D7"/>
    <w:rsid w:val="00DB270B"/>
    <w:rsid w:val="00DB28C0"/>
    <w:rsid w:val="00DB2D74"/>
    <w:rsid w:val="00DB2F7C"/>
    <w:rsid w:val="00DB3452"/>
    <w:rsid w:val="00DB37A8"/>
    <w:rsid w:val="00DB37E5"/>
    <w:rsid w:val="00DB384A"/>
    <w:rsid w:val="00DB3E11"/>
    <w:rsid w:val="00DB41CB"/>
    <w:rsid w:val="00DB42A8"/>
    <w:rsid w:val="00DB47B8"/>
    <w:rsid w:val="00DB4A5F"/>
    <w:rsid w:val="00DB5230"/>
    <w:rsid w:val="00DB5293"/>
    <w:rsid w:val="00DB56B5"/>
    <w:rsid w:val="00DB58A7"/>
    <w:rsid w:val="00DB5BBD"/>
    <w:rsid w:val="00DB5D40"/>
    <w:rsid w:val="00DB5E94"/>
    <w:rsid w:val="00DB6D71"/>
    <w:rsid w:val="00DB70D8"/>
    <w:rsid w:val="00DB7291"/>
    <w:rsid w:val="00DB7727"/>
    <w:rsid w:val="00DB78D6"/>
    <w:rsid w:val="00DB79FF"/>
    <w:rsid w:val="00DB7CF6"/>
    <w:rsid w:val="00DB7D64"/>
    <w:rsid w:val="00DC02C1"/>
    <w:rsid w:val="00DC02F4"/>
    <w:rsid w:val="00DC03E8"/>
    <w:rsid w:val="00DC0CD8"/>
    <w:rsid w:val="00DC0FE4"/>
    <w:rsid w:val="00DC1129"/>
    <w:rsid w:val="00DC1457"/>
    <w:rsid w:val="00DC146A"/>
    <w:rsid w:val="00DC1AEB"/>
    <w:rsid w:val="00DC2188"/>
    <w:rsid w:val="00DC2B2A"/>
    <w:rsid w:val="00DC2DB7"/>
    <w:rsid w:val="00DC2EB3"/>
    <w:rsid w:val="00DC3131"/>
    <w:rsid w:val="00DC33C1"/>
    <w:rsid w:val="00DC373E"/>
    <w:rsid w:val="00DC3A5B"/>
    <w:rsid w:val="00DC414C"/>
    <w:rsid w:val="00DC4E38"/>
    <w:rsid w:val="00DC58FA"/>
    <w:rsid w:val="00DC5E01"/>
    <w:rsid w:val="00DC5F35"/>
    <w:rsid w:val="00DC7023"/>
    <w:rsid w:val="00DC7321"/>
    <w:rsid w:val="00DC7717"/>
    <w:rsid w:val="00DC781F"/>
    <w:rsid w:val="00DC7E2B"/>
    <w:rsid w:val="00DC7EB2"/>
    <w:rsid w:val="00DD0022"/>
    <w:rsid w:val="00DD039C"/>
    <w:rsid w:val="00DD03A4"/>
    <w:rsid w:val="00DD04DB"/>
    <w:rsid w:val="00DD06E4"/>
    <w:rsid w:val="00DD0DC6"/>
    <w:rsid w:val="00DD13E8"/>
    <w:rsid w:val="00DD1F29"/>
    <w:rsid w:val="00DD203B"/>
    <w:rsid w:val="00DD2339"/>
    <w:rsid w:val="00DD2DB4"/>
    <w:rsid w:val="00DD34F3"/>
    <w:rsid w:val="00DD3F62"/>
    <w:rsid w:val="00DD48E6"/>
    <w:rsid w:val="00DD50F1"/>
    <w:rsid w:val="00DD5221"/>
    <w:rsid w:val="00DD5C44"/>
    <w:rsid w:val="00DD64CF"/>
    <w:rsid w:val="00DD68A0"/>
    <w:rsid w:val="00DD728E"/>
    <w:rsid w:val="00DD7505"/>
    <w:rsid w:val="00DD7C23"/>
    <w:rsid w:val="00DE016D"/>
    <w:rsid w:val="00DE03D1"/>
    <w:rsid w:val="00DE099A"/>
    <w:rsid w:val="00DE1381"/>
    <w:rsid w:val="00DE14D3"/>
    <w:rsid w:val="00DE201F"/>
    <w:rsid w:val="00DE25A8"/>
    <w:rsid w:val="00DE2B58"/>
    <w:rsid w:val="00DE2B96"/>
    <w:rsid w:val="00DE31D2"/>
    <w:rsid w:val="00DE3B4A"/>
    <w:rsid w:val="00DE459F"/>
    <w:rsid w:val="00DE48A4"/>
    <w:rsid w:val="00DE4D34"/>
    <w:rsid w:val="00DE4F42"/>
    <w:rsid w:val="00DE53AC"/>
    <w:rsid w:val="00DE5458"/>
    <w:rsid w:val="00DE572E"/>
    <w:rsid w:val="00DE577A"/>
    <w:rsid w:val="00DE59A7"/>
    <w:rsid w:val="00DE62F0"/>
    <w:rsid w:val="00DE66E8"/>
    <w:rsid w:val="00DE68B6"/>
    <w:rsid w:val="00DE6B12"/>
    <w:rsid w:val="00DE6C45"/>
    <w:rsid w:val="00DE7700"/>
    <w:rsid w:val="00DE7C69"/>
    <w:rsid w:val="00DF07C4"/>
    <w:rsid w:val="00DF096E"/>
    <w:rsid w:val="00DF0D41"/>
    <w:rsid w:val="00DF0F3A"/>
    <w:rsid w:val="00DF0F83"/>
    <w:rsid w:val="00DF0FDD"/>
    <w:rsid w:val="00DF100A"/>
    <w:rsid w:val="00DF11BE"/>
    <w:rsid w:val="00DF12D7"/>
    <w:rsid w:val="00DF147F"/>
    <w:rsid w:val="00DF1674"/>
    <w:rsid w:val="00DF1710"/>
    <w:rsid w:val="00DF1933"/>
    <w:rsid w:val="00DF1D81"/>
    <w:rsid w:val="00DF1FDB"/>
    <w:rsid w:val="00DF25EA"/>
    <w:rsid w:val="00DF2671"/>
    <w:rsid w:val="00DF29D9"/>
    <w:rsid w:val="00DF2BB8"/>
    <w:rsid w:val="00DF2C3D"/>
    <w:rsid w:val="00DF3893"/>
    <w:rsid w:val="00DF39AB"/>
    <w:rsid w:val="00DF3AF4"/>
    <w:rsid w:val="00DF3C98"/>
    <w:rsid w:val="00DF4653"/>
    <w:rsid w:val="00DF539F"/>
    <w:rsid w:val="00DF544E"/>
    <w:rsid w:val="00DF56FE"/>
    <w:rsid w:val="00DF57E1"/>
    <w:rsid w:val="00DF5CE4"/>
    <w:rsid w:val="00DF5F85"/>
    <w:rsid w:val="00DF6015"/>
    <w:rsid w:val="00DF61A5"/>
    <w:rsid w:val="00DF651A"/>
    <w:rsid w:val="00DF6C31"/>
    <w:rsid w:val="00DF6C74"/>
    <w:rsid w:val="00DF6DCF"/>
    <w:rsid w:val="00DF6F74"/>
    <w:rsid w:val="00DF71BB"/>
    <w:rsid w:val="00DF7AE2"/>
    <w:rsid w:val="00DF7B13"/>
    <w:rsid w:val="00DF7EEB"/>
    <w:rsid w:val="00E0010F"/>
    <w:rsid w:val="00E002FF"/>
    <w:rsid w:val="00E00841"/>
    <w:rsid w:val="00E0098D"/>
    <w:rsid w:val="00E009C9"/>
    <w:rsid w:val="00E01141"/>
    <w:rsid w:val="00E01692"/>
    <w:rsid w:val="00E016AA"/>
    <w:rsid w:val="00E01837"/>
    <w:rsid w:val="00E01ABC"/>
    <w:rsid w:val="00E01B83"/>
    <w:rsid w:val="00E01C02"/>
    <w:rsid w:val="00E01C4A"/>
    <w:rsid w:val="00E01E87"/>
    <w:rsid w:val="00E01F8B"/>
    <w:rsid w:val="00E0227E"/>
    <w:rsid w:val="00E02CA5"/>
    <w:rsid w:val="00E02D8F"/>
    <w:rsid w:val="00E02FBB"/>
    <w:rsid w:val="00E02FC9"/>
    <w:rsid w:val="00E033A5"/>
    <w:rsid w:val="00E034D4"/>
    <w:rsid w:val="00E03687"/>
    <w:rsid w:val="00E03FE9"/>
    <w:rsid w:val="00E04789"/>
    <w:rsid w:val="00E0488F"/>
    <w:rsid w:val="00E04CE3"/>
    <w:rsid w:val="00E052A2"/>
    <w:rsid w:val="00E056AA"/>
    <w:rsid w:val="00E05E43"/>
    <w:rsid w:val="00E061D2"/>
    <w:rsid w:val="00E06D1A"/>
    <w:rsid w:val="00E07027"/>
    <w:rsid w:val="00E071AB"/>
    <w:rsid w:val="00E073D5"/>
    <w:rsid w:val="00E07784"/>
    <w:rsid w:val="00E0783B"/>
    <w:rsid w:val="00E07B5C"/>
    <w:rsid w:val="00E07F80"/>
    <w:rsid w:val="00E10115"/>
    <w:rsid w:val="00E10157"/>
    <w:rsid w:val="00E102C7"/>
    <w:rsid w:val="00E10725"/>
    <w:rsid w:val="00E10826"/>
    <w:rsid w:val="00E10B4D"/>
    <w:rsid w:val="00E10BA1"/>
    <w:rsid w:val="00E1102B"/>
    <w:rsid w:val="00E11132"/>
    <w:rsid w:val="00E11393"/>
    <w:rsid w:val="00E113CB"/>
    <w:rsid w:val="00E11912"/>
    <w:rsid w:val="00E11A97"/>
    <w:rsid w:val="00E11E38"/>
    <w:rsid w:val="00E1225D"/>
    <w:rsid w:val="00E12B5C"/>
    <w:rsid w:val="00E13149"/>
    <w:rsid w:val="00E1330D"/>
    <w:rsid w:val="00E14197"/>
    <w:rsid w:val="00E14241"/>
    <w:rsid w:val="00E14A0A"/>
    <w:rsid w:val="00E15413"/>
    <w:rsid w:val="00E156CB"/>
    <w:rsid w:val="00E158BF"/>
    <w:rsid w:val="00E15E56"/>
    <w:rsid w:val="00E166BA"/>
    <w:rsid w:val="00E16C49"/>
    <w:rsid w:val="00E170B8"/>
    <w:rsid w:val="00E1717F"/>
    <w:rsid w:val="00E177BE"/>
    <w:rsid w:val="00E20051"/>
    <w:rsid w:val="00E20239"/>
    <w:rsid w:val="00E20950"/>
    <w:rsid w:val="00E20A8E"/>
    <w:rsid w:val="00E20D14"/>
    <w:rsid w:val="00E20D73"/>
    <w:rsid w:val="00E210F3"/>
    <w:rsid w:val="00E211BE"/>
    <w:rsid w:val="00E2134B"/>
    <w:rsid w:val="00E21488"/>
    <w:rsid w:val="00E21A56"/>
    <w:rsid w:val="00E21F15"/>
    <w:rsid w:val="00E21FEB"/>
    <w:rsid w:val="00E22291"/>
    <w:rsid w:val="00E224B3"/>
    <w:rsid w:val="00E2262C"/>
    <w:rsid w:val="00E228E1"/>
    <w:rsid w:val="00E22A03"/>
    <w:rsid w:val="00E22B58"/>
    <w:rsid w:val="00E22ED3"/>
    <w:rsid w:val="00E234D5"/>
    <w:rsid w:val="00E2387C"/>
    <w:rsid w:val="00E2440E"/>
    <w:rsid w:val="00E24670"/>
    <w:rsid w:val="00E24C63"/>
    <w:rsid w:val="00E24E3B"/>
    <w:rsid w:val="00E25311"/>
    <w:rsid w:val="00E257BD"/>
    <w:rsid w:val="00E25B9B"/>
    <w:rsid w:val="00E25D44"/>
    <w:rsid w:val="00E26872"/>
    <w:rsid w:val="00E26A70"/>
    <w:rsid w:val="00E27623"/>
    <w:rsid w:val="00E2795C"/>
    <w:rsid w:val="00E3065E"/>
    <w:rsid w:val="00E308E3"/>
    <w:rsid w:val="00E30BB7"/>
    <w:rsid w:val="00E30C40"/>
    <w:rsid w:val="00E30E1C"/>
    <w:rsid w:val="00E313F9"/>
    <w:rsid w:val="00E314AE"/>
    <w:rsid w:val="00E31647"/>
    <w:rsid w:val="00E3177A"/>
    <w:rsid w:val="00E318B7"/>
    <w:rsid w:val="00E3212F"/>
    <w:rsid w:val="00E3217C"/>
    <w:rsid w:val="00E32534"/>
    <w:rsid w:val="00E32851"/>
    <w:rsid w:val="00E32F31"/>
    <w:rsid w:val="00E33386"/>
    <w:rsid w:val="00E333AE"/>
    <w:rsid w:val="00E33A38"/>
    <w:rsid w:val="00E34678"/>
    <w:rsid w:val="00E346BE"/>
    <w:rsid w:val="00E34965"/>
    <w:rsid w:val="00E35292"/>
    <w:rsid w:val="00E35716"/>
    <w:rsid w:val="00E35BF0"/>
    <w:rsid w:val="00E35FAE"/>
    <w:rsid w:val="00E36066"/>
    <w:rsid w:val="00E3695D"/>
    <w:rsid w:val="00E369F2"/>
    <w:rsid w:val="00E37672"/>
    <w:rsid w:val="00E37940"/>
    <w:rsid w:val="00E37A1E"/>
    <w:rsid w:val="00E37ED0"/>
    <w:rsid w:val="00E40194"/>
    <w:rsid w:val="00E40276"/>
    <w:rsid w:val="00E40471"/>
    <w:rsid w:val="00E40A1C"/>
    <w:rsid w:val="00E40DD3"/>
    <w:rsid w:val="00E41496"/>
    <w:rsid w:val="00E415CB"/>
    <w:rsid w:val="00E417D2"/>
    <w:rsid w:val="00E418FA"/>
    <w:rsid w:val="00E41907"/>
    <w:rsid w:val="00E41C0A"/>
    <w:rsid w:val="00E42263"/>
    <w:rsid w:val="00E430BA"/>
    <w:rsid w:val="00E43318"/>
    <w:rsid w:val="00E44766"/>
    <w:rsid w:val="00E447F5"/>
    <w:rsid w:val="00E45944"/>
    <w:rsid w:val="00E45E60"/>
    <w:rsid w:val="00E45F09"/>
    <w:rsid w:val="00E462BD"/>
    <w:rsid w:val="00E46581"/>
    <w:rsid w:val="00E46F56"/>
    <w:rsid w:val="00E4762E"/>
    <w:rsid w:val="00E4787C"/>
    <w:rsid w:val="00E47AC1"/>
    <w:rsid w:val="00E47BB7"/>
    <w:rsid w:val="00E47E32"/>
    <w:rsid w:val="00E47E71"/>
    <w:rsid w:val="00E50777"/>
    <w:rsid w:val="00E5080D"/>
    <w:rsid w:val="00E50F11"/>
    <w:rsid w:val="00E512DD"/>
    <w:rsid w:val="00E51813"/>
    <w:rsid w:val="00E51C5E"/>
    <w:rsid w:val="00E51FB8"/>
    <w:rsid w:val="00E52881"/>
    <w:rsid w:val="00E52E58"/>
    <w:rsid w:val="00E538DB"/>
    <w:rsid w:val="00E53C54"/>
    <w:rsid w:val="00E548AF"/>
    <w:rsid w:val="00E548BC"/>
    <w:rsid w:val="00E54CC9"/>
    <w:rsid w:val="00E552EB"/>
    <w:rsid w:val="00E55352"/>
    <w:rsid w:val="00E55DF2"/>
    <w:rsid w:val="00E56027"/>
    <w:rsid w:val="00E5674A"/>
    <w:rsid w:val="00E56AB2"/>
    <w:rsid w:val="00E5770A"/>
    <w:rsid w:val="00E57E0B"/>
    <w:rsid w:val="00E57E75"/>
    <w:rsid w:val="00E6015F"/>
    <w:rsid w:val="00E60338"/>
    <w:rsid w:val="00E6041F"/>
    <w:rsid w:val="00E604C2"/>
    <w:rsid w:val="00E60558"/>
    <w:rsid w:val="00E60792"/>
    <w:rsid w:val="00E60D41"/>
    <w:rsid w:val="00E60E89"/>
    <w:rsid w:val="00E61699"/>
    <w:rsid w:val="00E61FAE"/>
    <w:rsid w:val="00E626ED"/>
    <w:rsid w:val="00E6295D"/>
    <w:rsid w:val="00E629FF"/>
    <w:rsid w:val="00E62D0B"/>
    <w:rsid w:val="00E62E52"/>
    <w:rsid w:val="00E62FDD"/>
    <w:rsid w:val="00E645AD"/>
    <w:rsid w:val="00E64765"/>
    <w:rsid w:val="00E647FE"/>
    <w:rsid w:val="00E64924"/>
    <w:rsid w:val="00E649E7"/>
    <w:rsid w:val="00E64A82"/>
    <w:rsid w:val="00E650C9"/>
    <w:rsid w:val="00E656F5"/>
    <w:rsid w:val="00E65854"/>
    <w:rsid w:val="00E65ACF"/>
    <w:rsid w:val="00E65B8A"/>
    <w:rsid w:val="00E65C3F"/>
    <w:rsid w:val="00E65DD0"/>
    <w:rsid w:val="00E65F46"/>
    <w:rsid w:val="00E661A5"/>
    <w:rsid w:val="00E66439"/>
    <w:rsid w:val="00E6668C"/>
    <w:rsid w:val="00E66888"/>
    <w:rsid w:val="00E66910"/>
    <w:rsid w:val="00E66ABD"/>
    <w:rsid w:val="00E66E5E"/>
    <w:rsid w:val="00E66EF2"/>
    <w:rsid w:val="00E6738E"/>
    <w:rsid w:val="00E67F5F"/>
    <w:rsid w:val="00E7045D"/>
    <w:rsid w:val="00E7096D"/>
    <w:rsid w:val="00E70BBA"/>
    <w:rsid w:val="00E70EAE"/>
    <w:rsid w:val="00E714F1"/>
    <w:rsid w:val="00E717AA"/>
    <w:rsid w:val="00E717C3"/>
    <w:rsid w:val="00E71A95"/>
    <w:rsid w:val="00E71D75"/>
    <w:rsid w:val="00E71DEC"/>
    <w:rsid w:val="00E71E25"/>
    <w:rsid w:val="00E71F14"/>
    <w:rsid w:val="00E72A64"/>
    <w:rsid w:val="00E72C88"/>
    <w:rsid w:val="00E732E9"/>
    <w:rsid w:val="00E734EC"/>
    <w:rsid w:val="00E739E5"/>
    <w:rsid w:val="00E73B71"/>
    <w:rsid w:val="00E73CEB"/>
    <w:rsid w:val="00E73FB7"/>
    <w:rsid w:val="00E743A0"/>
    <w:rsid w:val="00E7463E"/>
    <w:rsid w:val="00E749FC"/>
    <w:rsid w:val="00E74A00"/>
    <w:rsid w:val="00E74C45"/>
    <w:rsid w:val="00E75A88"/>
    <w:rsid w:val="00E75CEA"/>
    <w:rsid w:val="00E761D8"/>
    <w:rsid w:val="00E7635F"/>
    <w:rsid w:val="00E768A9"/>
    <w:rsid w:val="00E76E6D"/>
    <w:rsid w:val="00E7760E"/>
    <w:rsid w:val="00E77C09"/>
    <w:rsid w:val="00E801A9"/>
    <w:rsid w:val="00E80309"/>
    <w:rsid w:val="00E8069C"/>
    <w:rsid w:val="00E8081C"/>
    <w:rsid w:val="00E80C50"/>
    <w:rsid w:val="00E81119"/>
    <w:rsid w:val="00E81324"/>
    <w:rsid w:val="00E81481"/>
    <w:rsid w:val="00E81B68"/>
    <w:rsid w:val="00E81FE3"/>
    <w:rsid w:val="00E8212D"/>
    <w:rsid w:val="00E82492"/>
    <w:rsid w:val="00E824DD"/>
    <w:rsid w:val="00E82796"/>
    <w:rsid w:val="00E82D3B"/>
    <w:rsid w:val="00E83167"/>
    <w:rsid w:val="00E8388A"/>
    <w:rsid w:val="00E83985"/>
    <w:rsid w:val="00E83D94"/>
    <w:rsid w:val="00E83DA7"/>
    <w:rsid w:val="00E83E3B"/>
    <w:rsid w:val="00E84604"/>
    <w:rsid w:val="00E84FD6"/>
    <w:rsid w:val="00E859BA"/>
    <w:rsid w:val="00E8654A"/>
    <w:rsid w:val="00E865A5"/>
    <w:rsid w:val="00E86676"/>
    <w:rsid w:val="00E86C85"/>
    <w:rsid w:val="00E86E1F"/>
    <w:rsid w:val="00E877A6"/>
    <w:rsid w:val="00E87B01"/>
    <w:rsid w:val="00E87B53"/>
    <w:rsid w:val="00E90725"/>
    <w:rsid w:val="00E90BD1"/>
    <w:rsid w:val="00E90C66"/>
    <w:rsid w:val="00E90F44"/>
    <w:rsid w:val="00E91A55"/>
    <w:rsid w:val="00E91A6A"/>
    <w:rsid w:val="00E91D1B"/>
    <w:rsid w:val="00E91D3E"/>
    <w:rsid w:val="00E9207A"/>
    <w:rsid w:val="00E92A93"/>
    <w:rsid w:val="00E92EB4"/>
    <w:rsid w:val="00E93169"/>
    <w:rsid w:val="00E932BD"/>
    <w:rsid w:val="00E9363F"/>
    <w:rsid w:val="00E93723"/>
    <w:rsid w:val="00E9464B"/>
    <w:rsid w:val="00E948FA"/>
    <w:rsid w:val="00E94938"/>
    <w:rsid w:val="00E951D2"/>
    <w:rsid w:val="00E9577B"/>
    <w:rsid w:val="00E957A3"/>
    <w:rsid w:val="00E95AC6"/>
    <w:rsid w:val="00E95D47"/>
    <w:rsid w:val="00E95EDD"/>
    <w:rsid w:val="00E9659E"/>
    <w:rsid w:val="00E96665"/>
    <w:rsid w:val="00E968C0"/>
    <w:rsid w:val="00E9699B"/>
    <w:rsid w:val="00E96AF2"/>
    <w:rsid w:val="00E9752C"/>
    <w:rsid w:val="00E97D04"/>
    <w:rsid w:val="00E97D1B"/>
    <w:rsid w:val="00EA0669"/>
    <w:rsid w:val="00EA0D67"/>
    <w:rsid w:val="00EA0DDC"/>
    <w:rsid w:val="00EA105E"/>
    <w:rsid w:val="00EA1594"/>
    <w:rsid w:val="00EA174C"/>
    <w:rsid w:val="00EA1F55"/>
    <w:rsid w:val="00EA214D"/>
    <w:rsid w:val="00EA26FB"/>
    <w:rsid w:val="00EA27B0"/>
    <w:rsid w:val="00EA300D"/>
    <w:rsid w:val="00EA31DB"/>
    <w:rsid w:val="00EA31F2"/>
    <w:rsid w:val="00EA32A1"/>
    <w:rsid w:val="00EA3378"/>
    <w:rsid w:val="00EA3466"/>
    <w:rsid w:val="00EA3547"/>
    <w:rsid w:val="00EA36D7"/>
    <w:rsid w:val="00EA370B"/>
    <w:rsid w:val="00EA3D09"/>
    <w:rsid w:val="00EA3D71"/>
    <w:rsid w:val="00EA4093"/>
    <w:rsid w:val="00EA4331"/>
    <w:rsid w:val="00EA4581"/>
    <w:rsid w:val="00EA4D6E"/>
    <w:rsid w:val="00EA54D1"/>
    <w:rsid w:val="00EA5547"/>
    <w:rsid w:val="00EA5907"/>
    <w:rsid w:val="00EA5BDA"/>
    <w:rsid w:val="00EA5F47"/>
    <w:rsid w:val="00EA6044"/>
    <w:rsid w:val="00EA605B"/>
    <w:rsid w:val="00EA6419"/>
    <w:rsid w:val="00EA6605"/>
    <w:rsid w:val="00EA6814"/>
    <w:rsid w:val="00EA6F18"/>
    <w:rsid w:val="00EA7A1A"/>
    <w:rsid w:val="00EA7A2A"/>
    <w:rsid w:val="00EB01CC"/>
    <w:rsid w:val="00EB0CC5"/>
    <w:rsid w:val="00EB0D52"/>
    <w:rsid w:val="00EB11CE"/>
    <w:rsid w:val="00EB144B"/>
    <w:rsid w:val="00EB14DD"/>
    <w:rsid w:val="00EB24C1"/>
    <w:rsid w:val="00EB278B"/>
    <w:rsid w:val="00EB2E3F"/>
    <w:rsid w:val="00EB3038"/>
    <w:rsid w:val="00EB3382"/>
    <w:rsid w:val="00EB3817"/>
    <w:rsid w:val="00EB3A5F"/>
    <w:rsid w:val="00EB3CB7"/>
    <w:rsid w:val="00EB41B7"/>
    <w:rsid w:val="00EB42F2"/>
    <w:rsid w:val="00EB4506"/>
    <w:rsid w:val="00EB4575"/>
    <w:rsid w:val="00EB4E63"/>
    <w:rsid w:val="00EB4EDB"/>
    <w:rsid w:val="00EB57AE"/>
    <w:rsid w:val="00EB583C"/>
    <w:rsid w:val="00EB5DB7"/>
    <w:rsid w:val="00EB6770"/>
    <w:rsid w:val="00EB6A32"/>
    <w:rsid w:val="00EB6A75"/>
    <w:rsid w:val="00EB6CCA"/>
    <w:rsid w:val="00EB7015"/>
    <w:rsid w:val="00EB7564"/>
    <w:rsid w:val="00EB7C77"/>
    <w:rsid w:val="00EB7F58"/>
    <w:rsid w:val="00EC0AB3"/>
    <w:rsid w:val="00EC1276"/>
    <w:rsid w:val="00EC14B9"/>
    <w:rsid w:val="00EC14D3"/>
    <w:rsid w:val="00EC1AC3"/>
    <w:rsid w:val="00EC2755"/>
    <w:rsid w:val="00EC28AF"/>
    <w:rsid w:val="00EC3426"/>
    <w:rsid w:val="00EC3460"/>
    <w:rsid w:val="00EC3CAA"/>
    <w:rsid w:val="00EC3CB2"/>
    <w:rsid w:val="00EC3CBA"/>
    <w:rsid w:val="00EC3E5A"/>
    <w:rsid w:val="00EC3FBF"/>
    <w:rsid w:val="00EC40DE"/>
    <w:rsid w:val="00EC42F1"/>
    <w:rsid w:val="00EC4968"/>
    <w:rsid w:val="00EC4AD9"/>
    <w:rsid w:val="00EC4CA9"/>
    <w:rsid w:val="00EC4DFB"/>
    <w:rsid w:val="00EC4E28"/>
    <w:rsid w:val="00EC5262"/>
    <w:rsid w:val="00EC5590"/>
    <w:rsid w:val="00EC55BB"/>
    <w:rsid w:val="00EC5609"/>
    <w:rsid w:val="00EC5A96"/>
    <w:rsid w:val="00EC5B6A"/>
    <w:rsid w:val="00EC5DFE"/>
    <w:rsid w:val="00EC6614"/>
    <w:rsid w:val="00EC6861"/>
    <w:rsid w:val="00EC6E88"/>
    <w:rsid w:val="00EC718C"/>
    <w:rsid w:val="00EC7E15"/>
    <w:rsid w:val="00ED0313"/>
    <w:rsid w:val="00ED09DA"/>
    <w:rsid w:val="00ED0EDE"/>
    <w:rsid w:val="00ED15CE"/>
    <w:rsid w:val="00ED1B27"/>
    <w:rsid w:val="00ED1EA7"/>
    <w:rsid w:val="00ED275A"/>
    <w:rsid w:val="00ED2A0C"/>
    <w:rsid w:val="00ED2C83"/>
    <w:rsid w:val="00ED302B"/>
    <w:rsid w:val="00ED346C"/>
    <w:rsid w:val="00ED37D6"/>
    <w:rsid w:val="00ED3827"/>
    <w:rsid w:val="00ED39F4"/>
    <w:rsid w:val="00ED3A4D"/>
    <w:rsid w:val="00ED3DD9"/>
    <w:rsid w:val="00ED4562"/>
    <w:rsid w:val="00ED4682"/>
    <w:rsid w:val="00ED47A1"/>
    <w:rsid w:val="00ED4907"/>
    <w:rsid w:val="00ED4B00"/>
    <w:rsid w:val="00ED5423"/>
    <w:rsid w:val="00ED578B"/>
    <w:rsid w:val="00ED5902"/>
    <w:rsid w:val="00ED5983"/>
    <w:rsid w:val="00ED5C79"/>
    <w:rsid w:val="00ED613B"/>
    <w:rsid w:val="00ED6DEB"/>
    <w:rsid w:val="00ED7408"/>
    <w:rsid w:val="00ED7A5E"/>
    <w:rsid w:val="00ED7B03"/>
    <w:rsid w:val="00ED7FBD"/>
    <w:rsid w:val="00EE03EC"/>
    <w:rsid w:val="00EE08F1"/>
    <w:rsid w:val="00EE0C0A"/>
    <w:rsid w:val="00EE0CD8"/>
    <w:rsid w:val="00EE124E"/>
    <w:rsid w:val="00EE147E"/>
    <w:rsid w:val="00EE14CE"/>
    <w:rsid w:val="00EE18FA"/>
    <w:rsid w:val="00EE1ABA"/>
    <w:rsid w:val="00EE1C8E"/>
    <w:rsid w:val="00EE1E79"/>
    <w:rsid w:val="00EE230D"/>
    <w:rsid w:val="00EE2355"/>
    <w:rsid w:val="00EE2921"/>
    <w:rsid w:val="00EE337E"/>
    <w:rsid w:val="00EE366A"/>
    <w:rsid w:val="00EE36F7"/>
    <w:rsid w:val="00EE385F"/>
    <w:rsid w:val="00EE3CC3"/>
    <w:rsid w:val="00EE43F6"/>
    <w:rsid w:val="00EE45E7"/>
    <w:rsid w:val="00EE4801"/>
    <w:rsid w:val="00EE48A5"/>
    <w:rsid w:val="00EE49A5"/>
    <w:rsid w:val="00EE4A21"/>
    <w:rsid w:val="00EE4DBB"/>
    <w:rsid w:val="00EE51C0"/>
    <w:rsid w:val="00EE520C"/>
    <w:rsid w:val="00EE53A8"/>
    <w:rsid w:val="00EE5469"/>
    <w:rsid w:val="00EE56B9"/>
    <w:rsid w:val="00EE5AC4"/>
    <w:rsid w:val="00EE5DEA"/>
    <w:rsid w:val="00EE5E96"/>
    <w:rsid w:val="00EE608F"/>
    <w:rsid w:val="00EE68D2"/>
    <w:rsid w:val="00EE692A"/>
    <w:rsid w:val="00EE7471"/>
    <w:rsid w:val="00EE77E5"/>
    <w:rsid w:val="00EE7C7B"/>
    <w:rsid w:val="00EF0213"/>
    <w:rsid w:val="00EF0EB9"/>
    <w:rsid w:val="00EF1161"/>
    <w:rsid w:val="00EF126D"/>
    <w:rsid w:val="00EF135B"/>
    <w:rsid w:val="00EF13B6"/>
    <w:rsid w:val="00EF1621"/>
    <w:rsid w:val="00EF186E"/>
    <w:rsid w:val="00EF194D"/>
    <w:rsid w:val="00EF1FE8"/>
    <w:rsid w:val="00EF23AE"/>
    <w:rsid w:val="00EF23E2"/>
    <w:rsid w:val="00EF25BB"/>
    <w:rsid w:val="00EF2C6B"/>
    <w:rsid w:val="00EF2E49"/>
    <w:rsid w:val="00EF32E7"/>
    <w:rsid w:val="00EF3D9C"/>
    <w:rsid w:val="00EF3F43"/>
    <w:rsid w:val="00EF4100"/>
    <w:rsid w:val="00EF4AB0"/>
    <w:rsid w:val="00EF4DA1"/>
    <w:rsid w:val="00EF4F78"/>
    <w:rsid w:val="00EF500A"/>
    <w:rsid w:val="00EF54B0"/>
    <w:rsid w:val="00EF5623"/>
    <w:rsid w:val="00EF593F"/>
    <w:rsid w:val="00EF5B2C"/>
    <w:rsid w:val="00EF5B49"/>
    <w:rsid w:val="00EF5B92"/>
    <w:rsid w:val="00EF5CE1"/>
    <w:rsid w:val="00EF5DFD"/>
    <w:rsid w:val="00EF5DFF"/>
    <w:rsid w:val="00EF6DA8"/>
    <w:rsid w:val="00EF6F25"/>
    <w:rsid w:val="00F00993"/>
    <w:rsid w:val="00F00DA0"/>
    <w:rsid w:val="00F00DE2"/>
    <w:rsid w:val="00F01082"/>
    <w:rsid w:val="00F01552"/>
    <w:rsid w:val="00F01E13"/>
    <w:rsid w:val="00F01F91"/>
    <w:rsid w:val="00F0206F"/>
    <w:rsid w:val="00F0217E"/>
    <w:rsid w:val="00F0283C"/>
    <w:rsid w:val="00F02849"/>
    <w:rsid w:val="00F028C9"/>
    <w:rsid w:val="00F02AE3"/>
    <w:rsid w:val="00F02D50"/>
    <w:rsid w:val="00F0342D"/>
    <w:rsid w:val="00F0373A"/>
    <w:rsid w:val="00F0391A"/>
    <w:rsid w:val="00F03C02"/>
    <w:rsid w:val="00F03EC2"/>
    <w:rsid w:val="00F04428"/>
    <w:rsid w:val="00F046E1"/>
    <w:rsid w:val="00F04A5C"/>
    <w:rsid w:val="00F051E3"/>
    <w:rsid w:val="00F06422"/>
    <w:rsid w:val="00F065ED"/>
    <w:rsid w:val="00F066C8"/>
    <w:rsid w:val="00F06DA5"/>
    <w:rsid w:val="00F07340"/>
    <w:rsid w:val="00F073EF"/>
    <w:rsid w:val="00F07640"/>
    <w:rsid w:val="00F07A53"/>
    <w:rsid w:val="00F07AC5"/>
    <w:rsid w:val="00F07CCE"/>
    <w:rsid w:val="00F07D45"/>
    <w:rsid w:val="00F10515"/>
    <w:rsid w:val="00F1056A"/>
    <w:rsid w:val="00F10CED"/>
    <w:rsid w:val="00F11A54"/>
    <w:rsid w:val="00F120A1"/>
    <w:rsid w:val="00F121ED"/>
    <w:rsid w:val="00F12779"/>
    <w:rsid w:val="00F1281A"/>
    <w:rsid w:val="00F1289C"/>
    <w:rsid w:val="00F129DD"/>
    <w:rsid w:val="00F12C77"/>
    <w:rsid w:val="00F12D3C"/>
    <w:rsid w:val="00F12FC7"/>
    <w:rsid w:val="00F131E7"/>
    <w:rsid w:val="00F137F9"/>
    <w:rsid w:val="00F1405C"/>
    <w:rsid w:val="00F14755"/>
    <w:rsid w:val="00F14E69"/>
    <w:rsid w:val="00F14F5E"/>
    <w:rsid w:val="00F150FA"/>
    <w:rsid w:val="00F157CB"/>
    <w:rsid w:val="00F15905"/>
    <w:rsid w:val="00F15A48"/>
    <w:rsid w:val="00F15ABD"/>
    <w:rsid w:val="00F15E2D"/>
    <w:rsid w:val="00F15EDC"/>
    <w:rsid w:val="00F160D4"/>
    <w:rsid w:val="00F16602"/>
    <w:rsid w:val="00F16704"/>
    <w:rsid w:val="00F16A2C"/>
    <w:rsid w:val="00F16D84"/>
    <w:rsid w:val="00F173CE"/>
    <w:rsid w:val="00F17A5F"/>
    <w:rsid w:val="00F17B00"/>
    <w:rsid w:val="00F17BB1"/>
    <w:rsid w:val="00F17BDC"/>
    <w:rsid w:val="00F20145"/>
    <w:rsid w:val="00F208D3"/>
    <w:rsid w:val="00F20BF2"/>
    <w:rsid w:val="00F20D88"/>
    <w:rsid w:val="00F20FD8"/>
    <w:rsid w:val="00F211ED"/>
    <w:rsid w:val="00F21511"/>
    <w:rsid w:val="00F21723"/>
    <w:rsid w:val="00F21E9E"/>
    <w:rsid w:val="00F222A3"/>
    <w:rsid w:val="00F224F3"/>
    <w:rsid w:val="00F22628"/>
    <w:rsid w:val="00F22642"/>
    <w:rsid w:val="00F2298E"/>
    <w:rsid w:val="00F22CC0"/>
    <w:rsid w:val="00F22FB1"/>
    <w:rsid w:val="00F23319"/>
    <w:rsid w:val="00F2353E"/>
    <w:rsid w:val="00F23DBC"/>
    <w:rsid w:val="00F23FF9"/>
    <w:rsid w:val="00F243EA"/>
    <w:rsid w:val="00F24784"/>
    <w:rsid w:val="00F24A97"/>
    <w:rsid w:val="00F24BF8"/>
    <w:rsid w:val="00F2579F"/>
    <w:rsid w:val="00F25F6B"/>
    <w:rsid w:val="00F26215"/>
    <w:rsid w:val="00F268A6"/>
    <w:rsid w:val="00F272BE"/>
    <w:rsid w:val="00F275BE"/>
    <w:rsid w:val="00F276B5"/>
    <w:rsid w:val="00F2779A"/>
    <w:rsid w:val="00F27DEF"/>
    <w:rsid w:val="00F27ED9"/>
    <w:rsid w:val="00F3034D"/>
    <w:rsid w:val="00F303F9"/>
    <w:rsid w:val="00F30A0D"/>
    <w:rsid w:val="00F30D57"/>
    <w:rsid w:val="00F30EA7"/>
    <w:rsid w:val="00F313A9"/>
    <w:rsid w:val="00F314EF"/>
    <w:rsid w:val="00F3185F"/>
    <w:rsid w:val="00F319D5"/>
    <w:rsid w:val="00F31DEF"/>
    <w:rsid w:val="00F32403"/>
    <w:rsid w:val="00F32533"/>
    <w:rsid w:val="00F32D96"/>
    <w:rsid w:val="00F32E21"/>
    <w:rsid w:val="00F33594"/>
    <w:rsid w:val="00F335B2"/>
    <w:rsid w:val="00F337A1"/>
    <w:rsid w:val="00F33DB5"/>
    <w:rsid w:val="00F344F8"/>
    <w:rsid w:val="00F3471D"/>
    <w:rsid w:val="00F34892"/>
    <w:rsid w:val="00F35179"/>
    <w:rsid w:val="00F353AF"/>
    <w:rsid w:val="00F354A9"/>
    <w:rsid w:val="00F35E98"/>
    <w:rsid w:val="00F35F28"/>
    <w:rsid w:val="00F35FC8"/>
    <w:rsid w:val="00F3614F"/>
    <w:rsid w:val="00F36807"/>
    <w:rsid w:val="00F36E01"/>
    <w:rsid w:val="00F36E0B"/>
    <w:rsid w:val="00F376F2"/>
    <w:rsid w:val="00F376FA"/>
    <w:rsid w:val="00F37957"/>
    <w:rsid w:val="00F37CBD"/>
    <w:rsid w:val="00F37D81"/>
    <w:rsid w:val="00F40655"/>
    <w:rsid w:val="00F407D5"/>
    <w:rsid w:val="00F40A88"/>
    <w:rsid w:val="00F40A8B"/>
    <w:rsid w:val="00F40AAD"/>
    <w:rsid w:val="00F414ED"/>
    <w:rsid w:val="00F420B0"/>
    <w:rsid w:val="00F422B9"/>
    <w:rsid w:val="00F42496"/>
    <w:rsid w:val="00F42759"/>
    <w:rsid w:val="00F428B7"/>
    <w:rsid w:val="00F42946"/>
    <w:rsid w:val="00F42CE2"/>
    <w:rsid w:val="00F42F57"/>
    <w:rsid w:val="00F4305B"/>
    <w:rsid w:val="00F4307F"/>
    <w:rsid w:val="00F4365F"/>
    <w:rsid w:val="00F4388C"/>
    <w:rsid w:val="00F438C1"/>
    <w:rsid w:val="00F43B1D"/>
    <w:rsid w:val="00F43DDE"/>
    <w:rsid w:val="00F44FDB"/>
    <w:rsid w:val="00F451B0"/>
    <w:rsid w:val="00F45960"/>
    <w:rsid w:val="00F45C67"/>
    <w:rsid w:val="00F45C6E"/>
    <w:rsid w:val="00F45E96"/>
    <w:rsid w:val="00F460FD"/>
    <w:rsid w:val="00F466AD"/>
    <w:rsid w:val="00F470F4"/>
    <w:rsid w:val="00F473BD"/>
    <w:rsid w:val="00F479FE"/>
    <w:rsid w:val="00F47D96"/>
    <w:rsid w:val="00F50790"/>
    <w:rsid w:val="00F50D8D"/>
    <w:rsid w:val="00F50E6A"/>
    <w:rsid w:val="00F5187A"/>
    <w:rsid w:val="00F52C4C"/>
    <w:rsid w:val="00F52FF6"/>
    <w:rsid w:val="00F53F12"/>
    <w:rsid w:val="00F5402B"/>
    <w:rsid w:val="00F541E4"/>
    <w:rsid w:val="00F5434F"/>
    <w:rsid w:val="00F54D6E"/>
    <w:rsid w:val="00F55014"/>
    <w:rsid w:val="00F5547B"/>
    <w:rsid w:val="00F55717"/>
    <w:rsid w:val="00F56107"/>
    <w:rsid w:val="00F563F5"/>
    <w:rsid w:val="00F565AF"/>
    <w:rsid w:val="00F56A50"/>
    <w:rsid w:val="00F56C98"/>
    <w:rsid w:val="00F56DBC"/>
    <w:rsid w:val="00F57FAA"/>
    <w:rsid w:val="00F6022C"/>
    <w:rsid w:val="00F606C5"/>
    <w:rsid w:val="00F60948"/>
    <w:rsid w:val="00F60A6A"/>
    <w:rsid w:val="00F60ADA"/>
    <w:rsid w:val="00F60B60"/>
    <w:rsid w:val="00F60E16"/>
    <w:rsid w:val="00F61431"/>
    <w:rsid w:val="00F61822"/>
    <w:rsid w:val="00F618B1"/>
    <w:rsid w:val="00F61C9F"/>
    <w:rsid w:val="00F62949"/>
    <w:rsid w:val="00F629FD"/>
    <w:rsid w:val="00F62AEF"/>
    <w:rsid w:val="00F62B42"/>
    <w:rsid w:val="00F62DE1"/>
    <w:rsid w:val="00F62F5F"/>
    <w:rsid w:val="00F63457"/>
    <w:rsid w:val="00F63583"/>
    <w:rsid w:val="00F6372A"/>
    <w:rsid w:val="00F63B5F"/>
    <w:rsid w:val="00F63DA1"/>
    <w:rsid w:val="00F641C4"/>
    <w:rsid w:val="00F64919"/>
    <w:rsid w:val="00F64D90"/>
    <w:rsid w:val="00F65635"/>
    <w:rsid w:val="00F666E8"/>
    <w:rsid w:val="00F66C4D"/>
    <w:rsid w:val="00F66F95"/>
    <w:rsid w:val="00F67372"/>
    <w:rsid w:val="00F674A0"/>
    <w:rsid w:val="00F67A67"/>
    <w:rsid w:val="00F700C3"/>
    <w:rsid w:val="00F70405"/>
    <w:rsid w:val="00F7055D"/>
    <w:rsid w:val="00F7066B"/>
    <w:rsid w:val="00F7091B"/>
    <w:rsid w:val="00F70971"/>
    <w:rsid w:val="00F70A19"/>
    <w:rsid w:val="00F70B11"/>
    <w:rsid w:val="00F70D46"/>
    <w:rsid w:val="00F70D7B"/>
    <w:rsid w:val="00F70E3A"/>
    <w:rsid w:val="00F71160"/>
    <w:rsid w:val="00F713FE"/>
    <w:rsid w:val="00F71586"/>
    <w:rsid w:val="00F71C24"/>
    <w:rsid w:val="00F7269C"/>
    <w:rsid w:val="00F7320F"/>
    <w:rsid w:val="00F732B0"/>
    <w:rsid w:val="00F733DE"/>
    <w:rsid w:val="00F73763"/>
    <w:rsid w:val="00F74246"/>
    <w:rsid w:val="00F74365"/>
    <w:rsid w:val="00F746F0"/>
    <w:rsid w:val="00F74824"/>
    <w:rsid w:val="00F753D0"/>
    <w:rsid w:val="00F754DF"/>
    <w:rsid w:val="00F75D6A"/>
    <w:rsid w:val="00F76573"/>
    <w:rsid w:val="00F76863"/>
    <w:rsid w:val="00F771D5"/>
    <w:rsid w:val="00F771FC"/>
    <w:rsid w:val="00F775B5"/>
    <w:rsid w:val="00F7760E"/>
    <w:rsid w:val="00F776A9"/>
    <w:rsid w:val="00F77FEC"/>
    <w:rsid w:val="00F80064"/>
    <w:rsid w:val="00F80B05"/>
    <w:rsid w:val="00F80C27"/>
    <w:rsid w:val="00F8112F"/>
    <w:rsid w:val="00F81723"/>
    <w:rsid w:val="00F81796"/>
    <w:rsid w:val="00F81D76"/>
    <w:rsid w:val="00F81E6F"/>
    <w:rsid w:val="00F8201E"/>
    <w:rsid w:val="00F825E0"/>
    <w:rsid w:val="00F82B6B"/>
    <w:rsid w:val="00F83FC6"/>
    <w:rsid w:val="00F84442"/>
    <w:rsid w:val="00F8469A"/>
    <w:rsid w:val="00F85981"/>
    <w:rsid w:val="00F85C11"/>
    <w:rsid w:val="00F85C2C"/>
    <w:rsid w:val="00F86696"/>
    <w:rsid w:val="00F866AF"/>
    <w:rsid w:val="00F86781"/>
    <w:rsid w:val="00F86DB3"/>
    <w:rsid w:val="00F870EC"/>
    <w:rsid w:val="00F87404"/>
    <w:rsid w:val="00F875AC"/>
    <w:rsid w:val="00F901B6"/>
    <w:rsid w:val="00F90272"/>
    <w:rsid w:val="00F9049C"/>
    <w:rsid w:val="00F9062F"/>
    <w:rsid w:val="00F90CBE"/>
    <w:rsid w:val="00F91134"/>
    <w:rsid w:val="00F911F5"/>
    <w:rsid w:val="00F915C2"/>
    <w:rsid w:val="00F915CB"/>
    <w:rsid w:val="00F91AE9"/>
    <w:rsid w:val="00F91FB4"/>
    <w:rsid w:val="00F92266"/>
    <w:rsid w:val="00F92390"/>
    <w:rsid w:val="00F92AD6"/>
    <w:rsid w:val="00F92BBA"/>
    <w:rsid w:val="00F93755"/>
    <w:rsid w:val="00F93A42"/>
    <w:rsid w:val="00F93B3A"/>
    <w:rsid w:val="00F93EAE"/>
    <w:rsid w:val="00F93F87"/>
    <w:rsid w:val="00F944D0"/>
    <w:rsid w:val="00F9452A"/>
    <w:rsid w:val="00F94869"/>
    <w:rsid w:val="00F9487E"/>
    <w:rsid w:val="00F94A2A"/>
    <w:rsid w:val="00F94CD8"/>
    <w:rsid w:val="00F94D03"/>
    <w:rsid w:val="00F94E5D"/>
    <w:rsid w:val="00F95161"/>
    <w:rsid w:val="00F9517A"/>
    <w:rsid w:val="00F95515"/>
    <w:rsid w:val="00F95973"/>
    <w:rsid w:val="00F9608C"/>
    <w:rsid w:val="00F963EE"/>
    <w:rsid w:val="00F96581"/>
    <w:rsid w:val="00F96DE0"/>
    <w:rsid w:val="00F97A61"/>
    <w:rsid w:val="00F97B5E"/>
    <w:rsid w:val="00FA0262"/>
    <w:rsid w:val="00FA0573"/>
    <w:rsid w:val="00FA0906"/>
    <w:rsid w:val="00FA0C6B"/>
    <w:rsid w:val="00FA17CC"/>
    <w:rsid w:val="00FA18D8"/>
    <w:rsid w:val="00FA195B"/>
    <w:rsid w:val="00FA23C2"/>
    <w:rsid w:val="00FA2490"/>
    <w:rsid w:val="00FA26FA"/>
    <w:rsid w:val="00FA37FE"/>
    <w:rsid w:val="00FA3F99"/>
    <w:rsid w:val="00FA4111"/>
    <w:rsid w:val="00FA43A9"/>
    <w:rsid w:val="00FA4984"/>
    <w:rsid w:val="00FA49C5"/>
    <w:rsid w:val="00FA4AD7"/>
    <w:rsid w:val="00FA4CAD"/>
    <w:rsid w:val="00FA4E92"/>
    <w:rsid w:val="00FA4F23"/>
    <w:rsid w:val="00FA55C2"/>
    <w:rsid w:val="00FA582C"/>
    <w:rsid w:val="00FA58E9"/>
    <w:rsid w:val="00FA5A23"/>
    <w:rsid w:val="00FA5B27"/>
    <w:rsid w:val="00FA6176"/>
    <w:rsid w:val="00FA663A"/>
    <w:rsid w:val="00FA6828"/>
    <w:rsid w:val="00FA6D63"/>
    <w:rsid w:val="00FA7273"/>
    <w:rsid w:val="00FA7340"/>
    <w:rsid w:val="00FA7F9F"/>
    <w:rsid w:val="00FB0785"/>
    <w:rsid w:val="00FB0C85"/>
    <w:rsid w:val="00FB0F31"/>
    <w:rsid w:val="00FB10F0"/>
    <w:rsid w:val="00FB145C"/>
    <w:rsid w:val="00FB1548"/>
    <w:rsid w:val="00FB1612"/>
    <w:rsid w:val="00FB1DA0"/>
    <w:rsid w:val="00FB1E1B"/>
    <w:rsid w:val="00FB210B"/>
    <w:rsid w:val="00FB2154"/>
    <w:rsid w:val="00FB2224"/>
    <w:rsid w:val="00FB24EA"/>
    <w:rsid w:val="00FB25F2"/>
    <w:rsid w:val="00FB2640"/>
    <w:rsid w:val="00FB2851"/>
    <w:rsid w:val="00FB2B5B"/>
    <w:rsid w:val="00FB2C3D"/>
    <w:rsid w:val="00FB2F1A"/>
    <w:rsid w:val="00FB2F6E"/>
    <w:rsid w:val="00FB3495"/>
    <w:rsid w:val="00FB360F"/>
    <w:rsid w:val="00FB373E"/>
    <w:rsid w:val="00FB3FFC"/>
    <w:rsid w:val="00FB49DC"/>
    <w:rsid w:val="00FB4F3E"/>
    <w:rsid w:val="00FB516C"/>
    <w:rsid w:val="00FB5E2A"/>
    <w:rsid w:val="00FB5F28"/>
    <w:rsid w:val="00FB6000"/>
    <w:rsid w:val="00FB650A"/>
    <w:rsid w:val="00FB68DC"/>
    <w:rsid w:val="00FB6A65"/>
    <w:rsid w:val="00FB72DA"/>
    <w:rsid w:val="00FB7BA9"/>
    <w:rsid w:val="00FB7D3D"/>
    <w:rsid w:val="00FC00A4"/>
    <w:rsid w:val="00FC031A"/>
    <w:rsid w:val="00FC0382"/>
    <w:rsid w:val="00FC0842"/>
    <w:rsid w:val="00FC0A0D"/>
    <w:rsid w:val="00FC0C6D"/>
    <w:rsid w:val="00FC1020"/>
    <w:rsid w:val="00FC15F1"/>
    <w:rsid w:val="00FC1813"/>
    <w:rsid w:val="00FC1893"/>
    <w:rsid w:val="00FC1ADB"/>
    <w:rsid w:val="00FC1B15"/>
    <w:rsid w:val="00FC25ED"/>
    <w:rsid w:val="00FC30E9"/>
    <w:rsid w:val="00FC36DC"/>
    <w:rsid w:val="00FC3C5E"/>
    <w:rsid w:val="00FC3D3E"/>
    <w:rsid w:val="00FC43F8"/>
    <w:rsid w:val="00FC4917"/>
    <w:rsid w:val="00FC4FAA"/>
    <w:rsid w:val="00FC5180"/>
    <w:rsid w:val="00FC56CF"/>
    <w:rsid w:val="00FC588B"/>
    <w:rsid w:val="00FC58AC"/>
    <w:rsid w:val="00FC601D"/>
    <w:rsid w:val="00FC64ED"/>
    <w:rsid w:val="00FC65A2"/>
    <w:rsid w:val="00FC68C6"/>
    <w:rsid w:val="00FC70FF"/>
    <w:rsid w:val="00FC75DE"/>
    <w:rsid w:val="00FC7BD6"/>
    <w:rsid w:val="00FD059F"/>
    <w:rsid w:val="00FD05C0"/>
    <w:rsid w:val="00FD15BE"/>
    <w:rsid w:val="00FD1CB5"/>
    <w:rsid w:val="00FD1E31"/>
    <w:rsid w:val="00FD1F89"/>
    <w:rsid w:val="00FD2296"/>
    <w:rsid w:val="00FD273A"/>
    <w:rsid w:val="00FD27CF"/>
    <w:rsid w:val="00FD2B95"/>
    <w:rsid w:val="00FD2D0A"/>
    <w:rsid w:val="00FD2D37"/>
    <w:rsid w:val="00FD2D65"/>
    <w:rsid w:val="00FD310F"/>
    <w:rsid w:val="00FD406C"/>
    <w:rsid w:val="00FD4B11"/>
    <w:rsid w:val="00FD4D0C"/>
    <w:rsid w:val="00FD4DB2"/>
    <w:rsid w:val="00FD503F"/>
    <w:rsid w:val="00FD5519"/>
    <w:rsid w:val="00FD5A14"/>
    <w:rsid w:val="00FD5C89"/>
    <w:rsid w:val="00FD69FC"/>
    <w:rsid w:val="00FD6C19"/>
    <w:rsid w:val="00FD6D23"/>
    <w:rsid w:val="00FD7517"/>
    <w:rsid w:val="00FD7D2B"/>
    <w:rsid w:val="00FD7E01"/>
    <w:rsid w:val="00FE0569"/>
    <w:rsid w:val="00FE0589"/>
    <w:rsid w:val="00FE09CA"/>
    <w:rsid w:val="00FE0E17"/>
    <w:rsid w:val="00FE0F39"/>
    <w:rsid w:val="00FE0FF9"/>
    <w:rsid w:val="00FE1370"/>
    <w:rsid w:val="00FE1500"/>
    <w:rsid w:val="00FE1566"/>
    <w:rsid w:val="00FE1C41"/>
    <w:rsid w:val="00FE1C67"/>
    <w:rsid w:val="00FE20E7"/>
    <w:rsid w:val="00FE247C"/>
    <w:rsid w:val="00FE2862"/>
    <w:rsid w:val="00FE2F63"/>
    <w:rsid w:val="00FE3C25"/>
    <w:rsid w:val="00FE3D62"/>
    <w:rsid w:val="00FE46D5"/>
    <w:rsid w:val="00FE498E"/>
    <w:rsid w:val="00FE4BA4"/>
    <w:rsid w:val="00FE5376"/>
    <w:rsid w:val="00FE552B"/>
    <w:rsid w:val="00FE5632"/>
    <w:rsid w:val="00FE56FD"/>
    <w:rsid w:val="00FE57F3"/>
    <w:rsid w:val="00FE671B"/>
    <w:rsid w:val="00FE695F"/>
    <w:rsid w:val="00FE6B33"/>
    <w:rsid w:val="00FE6ECD"/>
    <w:rsid w:val="00FE7478"/>
    <w:rsid w:val="00FE76AB"/>
    <w:rsid w:val="00FE7C31"/>
    <w:rsid w:val="00FE7F69"/>
    <w:rsid w:val="00FF0182"/>
    <w:rsid w:val="00FF0220"/>
    <w:rsid w:val="00FF0372"/>
    <w:rsid w:val="00FF05DD"/>
    <w:rsid w:val="00FF06AF"/>
    <w:rsid w:val="00FF0893"/>
    <w:rsid w:val="00FF1748"/>
    <w:rsid w:val="00FF1E74"/>
    <w:rsid w:val="00FF216D"/>
    <w:rsid w:val="00FF2454"/>
    <w:rsid w:val="00FF25C7"/>
    <w:rsid w:val="00FF3D89"/>
    <w:rsid w:val="00FF403B"/>
    <w:rsid w:val="00FF47D7"/>
    <w:rsid w:val="00FF54BA"/>
    <w:rsid w:val="00FF55DD"/>
    <w:rsid w:val="00FF5BC6"/>
    <w:rsid w:val="00FF5E2F"/>
    <w:rsid w:val="00FF5E95"/>
    <w:rsid w:val="00FF686E"/>
    <w:rsid w:val="00FF68B9"/>
    <w:rsid w:val="00FF69E6"/>
    <w:rsid w:val="00FF6AAC"/>
    <w:rsid w:val="00FF6D5A"/>
    <w:rsid w:val="00FF6F0F"/>
    <w:rsid w:val="00FF7484"/>
    <w:rsid w:val="00FF75E7"/>
    <w:rsid w:val="00FF7A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DA5"/>
    <w:pPr>
      <w:jc w:val="both"/>
    </w:pPr>
    <w:rPr>
      <w:sz w:val="24"/>
      <w:szCs w:val="24"/>
      <w:lang w:val="fr-FR" w:eastAsia="fr-FR"/>
    </w:rPr>
  </w:style>
  <w:style w:type="paragraph" w:styleId="Heading1">
    <w:name w:val="heading 1"/>
    <w:basedOn w:val="Normal"/>
    <w:next w:val="Normal"/>
    <w:link w:val="Heading1Char"/>
    <w:uiPriority w:val="9"/>
    <w:qFormat/>
    <w:rsid w:val="00B740E1"/>
    <w:pPr>
      <w:keepNext/>
      <w:numPr>
        <w:numId w:val="7"/>
      </w:numPr>
      <w:spacing w:before="60" w:after="120"/>
      <w:ind w:left="357" w:hanging="357"/>
      <w:outlineLvl w:val="0"/>
    </w:pPr>
    <w:rPr>
      <w:b/>
      <w:bCs/>
      <w:caps/>
      <w:lang w:val="en-CA"/>
    </w:rPr>
  </w:style>
  <w:style w:type="paragraph" w:styleId="Heading2">
    <w:name w:val="heading 2"/>
    <w:basedOn w:val="Normal"/>
    <w:next w:val="Normal"/>
    <w:link w:val="Heading2Char"/>
    <w:qFormat/>
    <w:rsid w:val="003860AF"/>
    <w:pPr>
      <w:keepNext/>
      <w:numPr>
        <w:ilvl w:val="1"/>
        <w:numId w:val="7"/>
      </w:numPr>
      <w:tabs>
        <w:tab w:val="clear" w:pos="1296"/>
      </w:tabs>
      <w:spacing w:after="120"/>
      <w:ind w:left="578" w:hanging="578"/>
      <w:outlineLvl w:val="1"/>
    </w:pPr>
    <w:rPr>
      <w:rFonts w:cs="Arial"/>
      <w:b/>
      <w:bCs/>
      <w:iCs/>
      <w:szCs w:val="28"/>
      <w:lang w:val="en-GB"/>
    </w:rPr>
  </w:style>
  <w:style w:type="paragraph" w:styleId="Heading3">
    <w:name w:val="heading 3"/>
    <w:basedOn w:val="Normal"/>
    <w:next w:val="Normal"/>
    <w:link w:val="Heading3Char"/>
    <w:qFormat/>
    <w:rsid w:val="003860AF"/>
    <w:pPr>
      <w:keepNext/>
      <w:numPr>
        <w:ilvl w:val="2"/>
        <w:numId w:val="7"/>
      </w:numPr>
      <w:tabs>
        <w:tab w:val="clear" w:pos="720"/>
      </w:tabs>
      <w:spacing w:before="60" w:after="120"/>
      <w:outlineLvl w:val="2"/>
    </w:pPr>
    <w:rPr>
      <w:rFonts w:cs="Arial"/>
      <w:b/>
      <w:bCs/>
      <w:i/>
      <w:szCs w:val="26"/>
      <w:lang w:val="en-CA"/>
    </w:rPr>
  </w:style>
  <w:style w:type="paragraph" w:styleId="Heading4">
    <w:name w:val="heading 4"/>
    <w:basedOn w:val="Normal"/>
    <w:next w:val="Normal"/>
    <w:qFormat/>
    <w:rsid w:val="004F39FB"/>
    <w:pPr>
      <w:keepNext/>
      <w:numPr>
        <w:ilvl w:val="3"/>
        <w:numId w:val="7"/>
      </w:numPr>
      <w:spacing w:before="240" w:after="60"/>
      <w:outlineLvl w:val="3"/>
    </w:pPr>
    <w:rPr>
      <w:b/>
      <w:bCs/>
      <w:sz w:val="28"/>
      <w:szCs w:val="28"/>
    </w:rPr>
  </w:style>
  <w:style w:type="paragraph" w:styleId="Heading5">
    <w:name w:val="heading 5"/>
    <w:basedOn w:val="Normal"/>
    <w:next w:val="Normal"/>
    <w:qFormat/>
    <w:rsid w:val="004F39FB"/>
    <w:pPr>
      <w:numPr>
        <w:ilvl w:val="4"/>
        <w:numId w:val="7"/>
      </w:numPr>
      <w:spacing w:before="240" w:after="60"/>
      <w:outlineLvl w:val="4"/>
    </w:pPr>
    <w:rPr>
      <w:b/>
      <w:bCs/>
      <w:i/>
      <w:iCs/>
      <w:sz w:val="26"/>
      <w:szCs w:val="26"/>
    </w:rPr>
  </w:style>
  <w:style w:type="paragraph" w:styleId="Heading6">
    <w:name w:val="heading 6"/>
    <w:basedOn w:val="Normal"/>
    <w:next w:val="Normal"/>
    <w:qFormat/>
    <w:rsid w:val="004F39FB"/>
    <w:pPr>
      <w:numPr>
        <w:ilvl w:val="5"/>
        <w:numId w:val="7"/>
      </w:numPr>
      <w:spacing w:before="240" w:after="60"/>
      <w:outlineLvl w:val="5"/>
    </w:pPr>
    <w:rPr>
      <w:b/>
      <w:bCs/>
      <w:szCs w:val="22"/>
    </w:rPr>
  </w:style>
  <w:style w:type="paragraph" w:styleId="Heading7">
    <w:name w:val="heading 7"/>
    <w:basedOn w:val="Normal"/>
    <w:next w:val="Normal"/>
    <w:qFormat/>
    <w:rsid w:val="004F39FB"/>
    <w:pPr>
      <w:numPr>
        <w:ilvl w:val="6"/>
        <w:numId w:val="7"/>
      </w:numPr>
      <w:spacing w:before="240" w:after="60"/>
      <w:outlineLvl w:val="6"/>
    </w:pPr>
  </w:style>
  <w:style w:type="paragraph" w:styleId="Heading8">
    <w:name w:val="heading 8"/>
    <w:basedOn w:val="Normal"/>
    <w:next w:val="Normal"/>
    <w:qFormat/>
    <w:rsid w:val="004F39FB"/>
    <w:pPr>
      <w:numPr>
        <w:ilvl w:val="7"/>
        <w:numId w:val="7"/>
      </w:numPr>
      <w:spacing w:before="240" w:after="60"/>
      <w:outlineLvl w:val="7"/>
    </w:pPr>
    <w:rPr>
      <w:i/>
      <w:iCs/>
    </w:rPr>
  </w:style>
  <w:style w:type="paragraph" w:styleId="Heading9">
    <w:name w:val="heading 9"/>
    <w:basedOn w:val="Normal"/>
    <w:next w:val="Normal"/>
    <w:qFormat/>
    <w:rsid w:val="004F39FB"/>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7C30"/>
    <w:pPr>
      <w:tabs>
        <w:tab w:val="center" w:pos="4536"/>
        <w:tab w:val="right" w:pos="9072"/>
      </w:tabs>
    </w:pPr>
  </w:style>
  <w:style w:type="character" w:styleId="PageNumber">
    <w:name w:val="page number"/>
    <w:basedOn w:val="DefaultParagraphFont"/>
    <w:rsid w:val="000A7C30"/>
  </w:style>
  <w:style w:type="paragraph" w:styleId="Header">
    <w:name w:val="header"/>
    <w:basedOn w:val="Normal"/>
    <w:rsid w:val="000A7C30"/>
    <w:pPr>
      <w:tabs>
        <w:tab w:val="center" w:pos="4536"/>
        <w:tab w:val="right" w:pos="9072"/>
      </w:tabs>
    </w:pPr>
  </w:style>
  <w:style w:type="paragraph" w:styleId="Caption">
    <w:name w:val="caption"/>
    <w:basedOn w:val="Normal"/>
    <w:next w:val="Normal"/>
    <w:qFormat/>
    <w:rsid w:val="00DA4E73"/>
    <w:rPr>
      <w:b/>
      <w:bCs/>
      <w:sz w:val="20"/>
      <w:szCs w:val="20"/>
      <w:lang w:val="en-CA"/>
    </w:rPr>
  </w:style>
  <w:style w:type="paragraph" w:styleId="Title">
    <w:name w:val="Title"/>
    <w:basedOn w:val="Normal"/>
    <w:link w:val="TitleChar"/>
    <w:qFormat/>
    <w:rsid w:val="00B740E1"/>
    <w:pPr>
      <w:spacing w:after="180"/>
      <w:outlineLvl w:val="0"/>
    </w:pPr>
    <w:rPr>
      <w:rFonts w:cs="Arial"/>
      <w:b/>
      <w:bCs/>
      <w:i/>
      <w:kern w:val="28"/>
      <w:szCs w:val="32"/>
      <w:lang w:val="en-CA"/>
    </w:rPr>
  </w:style>
  <w:style w:type="paragraph" w:styleId="TOC1">
    <w:name w:val="toc 1"/>
    <w:basedOn w:val="Normal"/>
    <w:next w:val="Normal"/>
    <w:autoRedefine/>
    <w:uiPriority w:val="39"/>
    <w:rsid w:val="0060028A"/>
  </w:style>
  <w:style w:type="paragraph" w:styleId="TOC2">
    <w:name w:val="toc 2"/>
    <w:basedOn w:val="Normal"/>
    <w:next w:val="Normal"/>
    <w:autoRedefine/>
    <w:uiPriority w:val="39"/>
    <w:rsid w:val="0060028A"/>
    <w:pPr>
      <w:ind w:left="240"/>
    </w:pPr>
  </w:style>
  <w:style w:type="character" w:styleId="Hyperlink">
    <w:name w:val="Hyperlink"/>
    <w:basedOn w:val="DefaultParagraphFont"/>
    <w:uiPriority w:val="99"/>
    <w:rsid w:val="0060028A"/>
    <w:rPr>
      <w:color w:val="0000FF"/>
      <w:u w:val="single"/>
    </w:rPr>
  </w:style>
  <w:style w:type="paragraph" w:styleId="TOC3">
    <w:name w:val="toc 3"/>
    <w:basedOn w:val="Normal"/>
    <w:next w:val="Normal"/>
    <w:autoRedefine/>
    <w:uiPriority w:val="39"/>
    <w:rsid w:val="00A8363A"/>
    <w:pPr>
      <w:ind w:left="480"/>
    </w:pPr>
  </w:style>
  <w:style w:type="table" w:styleId="TableGrid">
    <w:name w:val="Table Grid"/>
    <w:basedOn w:val="TableNormal"/>
    <w:rsid w:val="008A1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19F1"/>
    <w:rPr>
      <w:sz w:val="16"/>
      <w:szCs w:val="16"/>
    </w:rPr>
  </w:style>
  <w:style w:type="paragraph" w:styleId="CommentText">
    <w:name w:val="annotation text"/>
    <w:basedOn w:val="Normal"/>
    <w:link w:val="CommentTextChar"/>
    <w:rsid w:val="002519F1"/>
    <w:rPr>
      <w:sz w:val="20"/>
      <w:szCs w:val="20"/>
    </w:rPr>
  </w:style>
  <w:style w:type="character" w:customStyle="1" w:styleId="CommentTextChar">
    <w:name w:val="Comment Text Char"/>
    <w:basedOn w:val="DefaultParagraphFont"/>
    <w:link w:val="CommentText"/>
    <w:rsid w:val="002519F1"/>
    <w:rPr>
      <w:lang w:val="fr-FR" w:eastAsia="fr-FR"/>
    </w:rPr>
  </w:style>
  <w:style w:type="paragraph" w:styleId="CommentSubject">
    <w:name w:val="annotation subject"/>
    <w:basedOn w:val="CommentText"/>
    <w:next w:val="CommentText"/>
    <w:link w:val="CommentSubjectChar"/>
    <w:rsid w:val="002519F1"/>
    <w:rPr>
      <w:b/>
      <w:bCs/>
    </w:rPr>
  </w:style>
  <w:style w:type="character" w:customStyle="1" w:styleId="CommentSubjectChar">
    <w:name w:val="Comment Subject Char"/>
    <w:basedOn w:val="CommentTextChar"/>
    <w:link w:val="CommentSubject"/>
    <w:rsid w:val="002519F1"/>
    <w:rPr>
      <w:b/>
      <w:bCs/>
      <w:lang w:val="fr-FR" w:eastAsia="fr-FR"/>
    </w:rPr>
  </w:style>
  <w:style w:type="paragraph" w:styleId="BalloonText">
    <w:name w:val="Balloon Text"/>
    <w:basedOn w:val="Normal"/>
    <w:link w:val="BalloonTextChar"/>
    <w:rsid w:val="002519F1"/>
    <w:rPr>
      <w:rFonts w:ascii="Tahoma" w:hAnsi="Tahoma" w:cs="Tahoma"/>
      <w:sz w:val="16"/>
      <w:szCs w:val="16"/>
    </w:rPr>
  </w:style>
  <w:style w:type="character" w:customStyle="1" w:styleId="BalloonTextChar">
    <w:name w:val="Balloon Text Char"/>
    <w:basedOn w:val="DefaultParagraphFont"/>
    <w:link w:val="BalloonText"/>
    <w:rsid w:val="002519F1"/>
    <w:rPr>
      <w:rFonts w:ascii="Tahoma" w:hAnsi="Tahoma" w:cs="Tahoma"/>
      <w:sz w:val="16"/>
      <w:szCs w:val="16"/>
      <w:lang w:val="fr-FR" w:eastAsia="fr-FR"/>
    </w:rPr>
  </w:style>
  <w:style w:type="paragraph" w:styleId="ListParagraph">
    <w:name w:val="List Paragraph"/>
    <w:basedOn w:val="Normal"/>
    <w:uiPriority w:val="34"/>
    <w:qFormat/>
    <w:rsid w:val="007C7F37"/>
    <w:pPr>
      <w:ind w:left="708"/>
    </w:pPr>
  </w:style>
  <w:style w:type="character" w:customStyle="1" w:styleId="FooterChar">
    <w:name w:val="Footer Char"/>
    <w:basedOn w:val="DefaultParagraphFont"/>
    <w:link w:val="Footer"/>
    <w:uiPriority w:val="99"/>
    <w:rsid w:val="00E0783B"/>
    <w:rPr>
      <w:sz w:val="24"/>
      <w:szCs w:val="24"/>
      <w:lang w:val="fr-FR" w:eastAsia="fr-FR"/>
    </w:rPr>
  </w:style>
  <w:style w:type="paragraph" w:styleId="TOCHeading">
    <w:name w:val="TOC Heading"/>
    <w:basedOn w:val="Heading1"/>
    <w:next w:val="Normal"/>
    <w:uiPriority w:val="39"/>
    <w:unhideWhenUsed/>
    <w:qFormat/>
    <w:rsid w:val="004D2524"/>
    <w:pPr>
      <w:keepLines/>
      <w:numPr>
        <w:numId w:val="0"/>
      </w:numPr>
      <w:spacing w:before="480"/>
      <w:outlineLvl w:val="9"/>
    </w:pPr>
    <w:rPr>
      <w:rFonts w:ascii="Cambria" w:hAnsi="Cambria"/>
      <w:color w:val="365F91"/>
      <w:szCs w:val="28"/>
      <w:lang w:val="fr-FR" w:eastAsia="en-US"/>
    </w:rPr>
  </w:style>
  <w:style w:type="paragraph" w:styleId="EndnoteText">
    <w:name w:val="endnote text"/>
    <w:basedOn w:val="Normal"/>
    <w:link w:val="EndnoteTextChar"/>
    <w:rsid w:val="00922108"/>
    <w:rPr>
      <w:sz w:val="20"/>
      <w:szCs w:val="20"/>
    </w:rPr>
  </w:style>
  <w:style w:type="character" w:customStyle="1" w:styleId="EndnoteTextChar">
    <w:name w:val="Endnote Text Char"/>
    <w:basedOn w:val="DefaultParagraphFont"/>
    <w:link w:val="EndnoteText"/>
    <w:rsid w:val="00922108"/>
    <w:rPr>
      <w:lang w:val="fr-FR" w:eastAsia="fr-FR"/>
    </w:rPr>
  </w:style>
  <w:style w:type="character" w:styleId="EndnoteReference">
    <w:name w:val="endnote reference"/>
    <w:basedOn w:val="DefaultParagraphFont"/>
    <w:rsid w:val="00922108"/>
    <w:rPr>
      <w:vertAlign w:val="superscript"/>
    </w:rPr>
  </w:style>
  <w:style w:type="paragraph" w:styleId="FootnoteText">
    <w:name w:val="footnote text"/>
    <w:basedOn w:val="Normal"/>
    <w:link w:val="FootnoteTextChar"/>
    <w:rsid w:val="00922108"/>
    <w:rPr>
      <w:sz w:val="20"/>
      <w:szCs w:val="20"/>
    </w:rPr>
  </w:style>
  <w:style w:type="character" w:customStyle="1" w:styleId="FootnoteTextChar">
    <w:name w:val="Footnote Text Char"/>
    <w:basedOn w:val="DefaultParagraphFont"/>
    <w:link w:val="FootnoteText"/>
    <w:rsid w:val="00922108"/>
    <w:rPr>
      <w:lang w:val="fr-FR" w:eastAsia="fr-FR"/>
    </w:rPr>
  </w:style>
  <w:style w:type="character" w:styleId="FootnoteReference">
    <w:name w:val="footnote reference"/>
    <w:basedOn w:val="DefaultParagraphFont"/>
    <w:rsid w:val="00922108"/>
    <w:rPr>
      <w:vertAlign w:val="superscript"/>
    </w:rPr>
  </w:style>
  <w:style w:type="character" w:customStyle="1" w:styleId="MTEquationSection">
    <w:name w:val="MTEquationSection"/>
    <w:basedOn w:val="DefaultParagraphFont"/>
    <w:rsid w:val="000F053F"/>
    <w:rPr>
      <w:vanish/>
      <w:color w:val="FF0000"/>
      <w:sz w:val="32"/>
      <w:szCs w:val="32"/>
      <w:lang w:val="en-US"/>
    </w:rPr>
  </w:style>
  <w:style w:type="character" w:customStyle="1" w:styleId="MTConvertedEquation">
    <w:name w:val="MTConvertedEquation"/>
    <w:basedOn w:val="DefaultParagraphFont"/>
    <w:rsid w:val="00084389"/>
    <w:rPr>
      <w:i/>
      <w:position w:val="-10"/>
      <w:lang w:val="en-US"/>
    </w:rPr>
  </w:style>
  <w:style w:type="paragraph" w:customStyle="1" w:styleId="Reference">
    <w:name w:val="Reference"/>
    <w:basedOn w:val="Normal"/>
    <w:rsid w:val="00CA09D2"/>
    <w:pPr>
      <w:tabs>
        <w:tab w:val="left" w:pos="284"/>
      </w:tabs>
      <w:ind w:left="284" w:hanging="284"/>
    </w:pPr>
    <w:rPr>
      <w:sz w:val="20"/>
      <w:szCs w:val="20"/>
      <w:lang w:val="en-US" w:eastAsia="en-US"/>
    </w:rPr>
  </w:style>
  <w:style w:type="paragraph" w:styleId="ListBullet">
    <w:name w:val="List Bullet"/>
    <w:basedOn w:val="Normal"/>
    <w:rsid w:val="00412AF7"/>
    <w:pPr>
      <w:numPr>
        <w:numId w:val="36"/>
      </w:numPr>
      <w:contextualSpacing/>
    </w:pPr>
  </w:style>
  <w:style w:type="character" w:styleId="Strong">
    <w:name w:val="Strong"/>
    <w:basedOn w:val="DefaultParagraphFont"/>
    <w:uiPriority w:val="22"/>
    <w:qFormat/>
    <w:rsid w:val="00A84B65"/>
    <w:rPr>
      <w:b/>
      <w:bCs/>
    </w:rPr>
  </w:style>
  <w:style w:type="paragraph" w:customStyle="1" w:styleId="Default">
    <w:name w:val="Default"/>
    <w:rsid w:val="003B6CEC"/>
    <w:pPr>
      <w:autoSpaceDE w:val="0"/>
      <w:autoSpaceDN w:val="0"/>
      <w:adjustRightInd w:val="0"/>
    </w:pPr>
    <w:rPr>
      <w:rFonts w:ascii="Code" w:hAnsi="Code" w:cs="Code"/>
      <w:color w:val="000000"/>
      <w:sz w:val="24"/>
      <w:szCs w:val="24"/>
    </w:rPr>
  </w:style>
  <w:style w:type="character" w:customStyle="1" w:styleId="Heading1Char">
    <w:name w:val="Heading 1 Char"/>
    <w:basedOn w:val="DefaultParagraphFont"/>
    <w:link w:val="Heading1"/>
    <w:uiPriority w:val="9"/>
    <w:rsid w:val="00B740E1"/>
    <w:rPr>
      <w:b/>
      <w:bCs/>
      <w:caps/>
      <w:sz w:val="24"/>
      <w:szCs w:val="24"/>
      <w:lang w:val="en-CA" w:eastAsia="fr-FR"/>
    </w:rPr>
  </w:style>
  <w:style w:type="character" w:customStyle="1" w:styleId="mediumb-text">
    <w:name w:val="mediumb-text"/>
    <w:basedOn w:val="DefaultParagraphFont"/>
    <w:rsid w:val="001A61BA"/>
  </w:style>
  <w:style w:type="character" w:customStyle="1" w:styleId="small-text">
    <w:name w:val="small-text"/>
    <w:basedOn w:val="DefaultParagraphFont"/>
    <w:rsid w:val="001A61BA"/>
  </w:style>
  <w:style w:type="character" w:customStyle="1" w:styleId="printhide">
    <w:name w:val="printhide"/>
    <w:basedOn w:val="DefaultParagraphFont"/>
    <w:rsid w:val="00B76E1E"/>
  </w:style>
  <w:style w:type="paragraph" w:styleId="NormalWeb">
    <w:name w:val="Normal (Web)"/>
    <w:basedOn w:val="Normal"/>
    <w:uiPriority w:val="99"/>
    <w:unhideWhenUsed/>
    <w:rsid w:val="00B76E1E"/>
    <w:pPr>
      <w:spacing w:before="100" w:beforeAutospacing="1" w:after="100" w:afterAutospacing="1"/>
      <w:jc w:val="left"/>
    </w:pPr>
    <w:rPr>
      <w:lang w:val="fr-CA" w:eastAsia="fr-CA"/>
    </w:rPr>
  </w:style>
  <w:style w:type="character" w:customStyle="1" w:styleId="Heading2Char">
    <w:name w:val="Heading 2 Char"/>
    <w:basedOn w:val="DefaultParagraphFont"/>
    <w:link w:val="Heading2"/>
    <w:rsid w:val="003860AF"/>
    <w:rPr>
      <w:rFonts w:cs="Arial"/>
      <w:b/>
      <w:bCs/>
      <w:iCs/>
      <w:sz w:val="24"/>
      <w:szCs w:val="28"/>
      <w:lang w:val="en-GB" w:eastAsia="fr-FR"/>
    </w:rPr>
  </w:style>
  <w:style w:type="character" w:styleId="PlaceholderText">
    <w:name w:val="Placeholder Text"/>
    <w:basedOn w:val="DefaultParagraphFont"/>
    <w:uiPriority w:val="99"/>
    <w:semiHidden/>
    <w:rsid w:val="00975868"/>
    <w:rPr>
      <w:color w:val="808080"/>
    </w:rPr>
  </w:style>
  <w:style w:type="character" w:customStyle="1" w:styleId="TitleChar">
    <w:name w:val="Title Char"/>
    <w:basedOn w:val="DefaultParagraphFont"/>
    <w:link w:val="Title"/>
    <w:rsid w:val="00B740E1"/>
    <w:rPr>
      <w:rFonts w:cs="Arial"/>
      <w:b/>
      <w:bCs/>
      <w:i/>
      <w:kern w:val="28"/>
      <w:sz w:val="24"/>
      <w:szCs w:val="32"/>
      <w:lang w:val="en-CA" w:eastAsia="fr-FR"/>
    </w:rPr>
  </w:style>
  <w:style w:type="character" w:customStyle="1" w:styleId="Heading3Char">
    <w:name w:val="Heading 3 Char"/>
    <w:basedOn w:val="DefaultParagraphFont"/>
    <w:link w:val="Heading3"/>
    <w:rsid w:val="003860AF"/>
    <w:rPr>
      <w:rFonts w:cs="Arial"/>
      <w:b/>
      <w:bCs/>
      <w:i/>
      <w:sz w:val="24"/>
      <w:szCs w:val="26"/>
      <w:lang w:val="en-CA" w:eastAsia="fr-FR"/>
    </w:rPr>
  </w:style>
  <w:style w:type="character" w:styleId="Emphasis">
    <w:name w:val="Emphasis"/>
    <w:basedOn w:val="DefaultParagraphFont"/>
    <w:qFormat/>
    <w:rsid w:val="00993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DA5"/>
    <w:pPr>
      <w:jc w:val="both"/>
    </w:pPr>
    <w:rPr>
      <w:sz w:val="24"/>
      <w:szCs w:val="24"/>
      <w:lang w:val="fr-FR" w:eastAsia="fr-FR"/>
    </w:rPr>
  </w:style>
  <w:style w:type="paragraph" w:styleId="Heading1">
    <w:name w:val="heading 1"/>
    <w:basedOn w:val="Normal"/>
    <w:next w:val="Normal"/>
    <w:link w:val="Heading1Char"/>
    <w:uiPriority w:val="9"/>
    <w:qFormat/>
    <w:rsid w:val="00B740E1"/>
    <w:pPr>
      <w:keepNext/>
      <w:numPr>
        <w:numId w:val="7"/>
      </w:numPr>
      <w:spacing w:before="60" w:after="120"/>
      <w:ind w:left="357" w:hanging="357"/>
      <w:outlineLvl w:val="0"/>
    </w:pPr>
    <w:rPr>
      <w:b/>
      <w:bCs/>
      <w:caps/>
      <w:lang w:val="en-CA"/>
    </w:rPr>
  </w:style>
  <w:style w:type="paragraph" w:styleId="Heading2">
    <w:name w:val="heading 2"/>
    <w:basedOn w:val="Normal"/>
    <w:next w:val="Normal"/>
    <w:link w:val="Heading2Char"/>
    <w:qFormat/>
    <w:rsid w:val="003860AF"/>
    <w:pPr>
      <w:keepNext/>
      <w:numPr>
        <w:ilvl w:val="1"/>
        <w:numId w:val="7"/>
      </w:numPr>
      <w:tabs>
        <w:tab w:val="clear" w:pos="1296"/>
      </w:tabs>
      <w:spacing w:after="120"/>
      <w:ind w:left="578" w:hanging="578"/>
      <w:outlineLvl w:val="1"/>
    </w:pPr>
    <w:rPr>
      <w:rFonts w:cs="Arial"/>
      <w:b/>
      <w:bCs/>
      <w:iCs/>
      <w:szCs w:val="28"/>
      <w:lang w:val="en-GB"/>
    </w:rPr>
  </w:style>
  <w:style w:type="paragraph" w:styleId="Heading3">
    <w:name w:val="heading 3"/>
    <w:basedOn w:val="Normal"/>
    <w:next w:val="Normal"/>
    <w:link w:val="Heading3Char"/>
    <w:qFormat/>
    <w:rsid w:val="003860AF"/>
    <w:pPr>
      <w:keepNext/>
      <w:numPr>
        <w:ilvl w:val="2"/>
        <w:numId w:val="7"/>
      </w:numPr>
      <w:tabs>
        <w:tab w:val="clear" w:pos="720"/>
      </w:tabs>
      <w:spacing w:before="60" w:after="120"/>
      <w:outlineLvl w:val="2"/>
    </w:pPr>
    <w:rPr>
      <w:rFonts w:cs="Arial"/>
      <w:b/>
      <w:bCs/>
      <w:i/>
      <w:szCs w:val="26"/>
      <w:lang w:val="en-CA"/>
    </w:rPr>
  </w:style>
  <w:style w:type="paragraph" w:styleId="Heading4">
    <w:name w:val="heading 4"/>
    <w:basedOn w:val="Normal"/>
    <w:next w:val="Normal"/>
    <w:qFormat/>
    <w:rsid w:val="004F39FB"/>
    <w:pPr>
      <w:keepNext/>
      <w:numPr>
        <w:ilvl w:val="3"/>
        <w:numId w:val="7"/>
      </w:numPr>
      <w:spacing w:before="240" w:after="60"/>
      <w:outlineLvl w:val="3"/>
    </w:pPr>
    <w:rPr>
      <w:b/>
      <w:bCs/>
      <w:sz w:val="28"/>
      <w:szCs w:val="28"/>
    </w:rPr>
  </w:style>
  <w:style w:type="paragraph" w:styleId="Heading5">
    <w:name w:val="heading 5"/>
    <w:basedOn w:val="Normal"/>
    <w:next w:val="Normal"/>
    <w:qFormat/>
    <w:rsid w:val="004F39FB"/>
    <w:pPr>
      <w:numPr>
        <w:ilvl w:val="4"/>
        <w:numId w:val="7"/>
      </w:numPr>
      <w:spacing w:before="240" w:after="60"/>
      <w:outlineLvl w:val="4"/>
    </w:pPr>
    <w:rPr>
      <w:b/>
      <w:bCs/>
      <w:i/>
      <w:iCs/>
      <w:sz w:val="26"/>
      <w:szCs w:val="26"/>
    </w:rPr>
  </w:style>
  <w:style w:type="paragraph" w:styleId="Heading6">
    <w:name w:val="heading 6"/>
    <w:basedOn w:val="Normal"/>
    <w:next w:val="Normal"/>
    <w:qFormat/>
    <w:rsid w:val="004F39FB"/>
    <w:pPr>
      <w:numPr>
        <w:ilvl w:val="5"/>
        <w:numId w:val="7"/>
      </w:numPr>
      <w:spacing w:before="240" w:after="60"/>
      <w:outlineLvl w:val="5"/>
    </w:pPr>
    <w:rPr>
      <w:b/>
      <w:bCs/>
      <w:szCs w:val="22"/>
    </w:rPr>
  </w:style>
  <w:style w:type="paragraph" w:styleId="Heading7">
    <w:name w:val="heading 7"/>
    <w:basedOn w:val="Normal"/>
    <w:next w:val="Normal"/>
    <w:qFormat/>
    <w:rsid w:val="004F39FB"/>
    <w:pPr>
      <w:numPr>
        <w:ilvl w:val="6"/>
        <w:numId w:val="7"/>
      </w:numPr>
      <w:spacing w:before="240" w:after="60"/>
      <w:outlineLvl w:val="6"/>
    </w:pPr>
  </w:style>
  <w:style w:type="paragraph" w:styleId="Heading8">
    <w:name w:val="heading 8"/>
    <w:basedOn w:val="Normal"/>
    <w:next w:val="Normal"/>
    <w:qFormat/>
    <w:rsid w:val="004F39FB"/>
    <w:pPr>
      <w:numPr>
        <w:ilvl w:val="7"/>
        <w:numId w:val="7"/>
      </w:numPr>
      <w:spacing w:before="240" w:after="60"/>
      <w:outlineLvl w:val="7"/>
    </w:pPr>
    <w:rPr>
      <w:i/>
      <w:iCs/>
    </w:rPr>
  </w:style>
  <w:style w:type="paragraph" w:styleId="Heading9">
    <w:name w:val="heading 9"/>
    <w:basedOn w:val="Normal"/>
    <w:next w:val="Normal"/>
    <w:qFormat/>
    <w:rsid w:val="004F39FB"/>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7C30"/>
    <w:pPr>
      <w:tabs>
        <w:tab w:val="center" w:pos="4536"/>
        <w:tab w:val="right" w:pos="9072"/>
      </w:tabs>
    </w:pPr>
  </w:style>
  <w:style w:type="character" w:styleId="PageNumber">
    <w:name w:val="page number"/>
    <w:basedOn w:val="DefaultParagraphFont"/>
    <w:rsid w:val="000A7C30"/>
  </w:style>
  <w:style w:type="paragraph" w:styleId="Header">
    <w:name w:val="header"/>
    <w:basedOn w:val="Normal"/>
    <w:rsid w:val="000A7C30"/>
    <w:pPr>
      <w:tabs>
        <w:tab w:val="center" w:pos="4536"/>
        <w:tab w:val="right" w:pos="9072"/>
      </w:tabs>
    </w:pPr>
  </w:style>
  <w:style w:type="paragraph" w:styleId="Caption">
    <w:name w:val="caption"/>
    <w:basedOn w:val="Normal"/>
    <w:next w:val="Normal"/>
    <w:qFormat/>
    <w:rsid w:val="00DA4E73"/>
    <w:rPr>
      <w:b/>
      <w:bCs/>
      <w:sz w:val="20"/>
      <w:szCs w:val="20"/>
      <w:lang w:val="en-CA"/>
    </w:rPr>
  </w:style>
  <w:style w:type="paragraph" w:styleId="Title">
    <w:name w:val="Title"/>
    <w:basedOn w:val="Normal"/>
    <w:link w:val="TitleChar"/>
    <w:qFormat/>
    <w:rsid w:val="00B740E1"/>
    <w:pPr>
      <w:spacing w:after="180"/>
      <w:outlineLvl w:val="0"/>
    </w:pPr>
    <w:rPr>
      <w:rFonts w:cs="Arial"/>
      <w:b/>
      <w:bCs/>
      <w:i/>
      <w:kern w:val="28"/>
      <w:szCs w:val="32"/>
      <w:lang w:val="en-CA"/>
    </w:rPr>
  </w:style>
  <w:style w:type="paragraph" w:styleId="TOC1">
    <w:name w:val="toc 1"/>
    <w:basedOn w:val="Normal"/>
    <w:next w:val="Normal"/>
    <w:autoRedefine/>
    <w:uiPriority w:val="39"/>
    <w:rsid w:val="0060028A"/>
  </w:style>
  <w:style w:type="paragraph" w:styleId="TOC2">
    <w:name w:val="toc 2"/>
    <w:basedOn w:val="Normal"/>
    <w:next w:val="Normal"/>
    <w:autoRedefine/>
    <w:uiPriority w:val="39"/>
    <w:rsid w:val="0060028A"/>
    <w:pPr>
      <w:ind w:left="240"/>
    </w:pPr>
  </w:style>
  <w:style w:type="character" w:styleId="Hyperlink">
    <w:name w:val="Hyperlink"/>
    <w:basedOn w:val="DefaultParagraphFont"/>
    <w:uiPriority w:val="99"/>
    <w:rsid w:val="0060028A"/>
    <w:rPr>
      <w:color w:val="0000FF"/>
      <w:u w:val="single"/>
    </w:rPr>
  </w:style>
  <w:style w:type="paragraph" w:styleId="TOC3">
    <w:name w:val="toc 3"/>
    <w:basedOn w:val="Normal"/>
    <w:next w:val="Normal"/>
    <w:autoRedefine/>
    <w:uiPriority w:val="39"/>
    <w:rsid w:val="00A8363A"/>
    <w:pPr>
      <w:ind w:left="480"/>
    </w:pPr>
  </w:style>
  <w:style w:type="table" w:styleId="TableGrid">
    <w:name w:val="Table Grid"/>
    <w:basedOn w:val="TableNormal"/>
    <w:rsid w:val="008A1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19F1"/>
    <w:rPr>
      <w:sz w:val="16"/>
      <w:szCs w:val="16"/>
    </w:rPr>
  </w:style>
  <w:style w:type="paragraph" w:styleId="CommentText">
    <w:name w:val="annotation text"/>
    <w:basedOn w:val="Normal"/>
    <w:link w:val="CommentTextChar"/>
    <w:rsid w:val="002519F1"/>
    <w:rPr>
      <w:sz w:val="20"/>
      <w:szCs w:val="20"/>
    </w:rPr>
  </w:style>
  <w:style w:type="character" w:customStyle="1" w:styleId="CommentTextChar">
    <w:name w:val="Comment Text Char"/>
    <w:basedOn w:val="DefaultParagraphFont"/>
    <w:link w:val="CommentText"/>
    <w:rsid w:val="002519F1"/>
    <w:rPr>
      <w:lang w:val="fr-FR" w:eastAsia="fr-FR"/>
    </w:rPr>
  </w:style>
  <w:style w:type="paragraph" w:styleId="CommentSubject">
    <w:name w:val="annotation subject"/>
    <w:basedOn w:val="CommentText"/>
    <w:next w:val="CommentText"/>
    <w:link w:val="CommentSubjectChar"/>
    <w:rsid w:val="002519F1"/>
    <w:rPr>
      <w:b/>
      <w:bCs/>
    </w:rPr>
  </w:style>
  <w:style w:type="character" w:customStyle="1" w:styleId="CommentSubjectChar">
    <w:name w:val="Comment Subject Char"/>
    <w:basedOn w:val="CommentTextChar"/>
    <w:link w:val="CommentSubject"/>
    <w:rsid w:val="002519F1"/>
    <w:rPr>
      <w:b/>
      <w:bCs/>
      <w:lang w:val="fr-FR" w:eastAsia="fr-FR"/>
    </w:rPr>
  </w:style>
  <w:style w:type="paragraph" w:styleId="BalloonText">
    <w:name w:val="Balloon Text"/>
    <w:basedOn w:val="Normal"/>
    <w:link w:val="BalloonTextChar"/>
    <w:rsid w:val="002519F1"/>
    <w:rPr>
      <w:rFonts w:ascii="Tahoma" w:hAnsi="Tahoma" w:cs="Tahoma"/>
      <w:sz w:val="16"/>
      <w:szCs w:val="16"/>
    </w:rPr>
  </w:style>
  <w:style w:type="character" w:customStyle="1" w:styleId="BalloonTextChar">
    <w:name w:val="Balloon Text Char"/>
    <w:basedOn w:val="DefaultParagraphFont"/>
    <w:link w:val="BalloonText"/>
    <w:rsid w:val="002519F1"/>
    <w:rPr>
      <w:rFonts w:ascii="Tahoma" w:hAnsi="Tahoma" w:cs="Tahoma"/>
      <w:sz w:val="16"/>
      <w:szCs w:val="16"/>
      <w:lang w:val="fr-FR" w:eastAsia="fr-FR"/>
    </w:rPr>
  </w:style>
  <w:style w:type="paragraph" w:styleId="ListParagraph">
    <w:name w:val="List Paragraph"/>
    <w:basedOn w:val="Normal"/>
    <w:uiPriority w:val="34"/>
    <w:qFormat/>
    <w:rsid w:val="007C7F37"/>
    <w:pPr>
      <w:ind w:left="708"/>
    </w:pPr>
  </w:style>
  <w:style w:type="character" w:customStyle="1" w:styleId="FooterChar">
    <w:name w:val="Footer Char"/>
    <w:basedOn w:val="DefaultParagraphFont"/>
    <w:link w:val="Footer"/>
    <w:uiPriority w:val="99"/>
    <w:rsid w:val="00E0783B"/>
    <w:rPr>
      <w:sz w:val="24"/>
      <w:szCs w:val="24"/>
      <w:lang w:val="fr-FR" w:eastAsia="fr-FR"/>
    </w:rPr>
  </w:style>
  <w:style w:type="paragraph" w:styleId="TOCHeading">
    <w:name w:val="TOC Heading"/>
    <w:basedOn w:val="Heading1"/>
    <w:next w:val="Normal"/>
    <w:uiPriority w:val="39"/>
    <w:unhideWhenUsed/>
    <w:qFormat/>
    <w:rsid w:val="004D2524"/>
    <w:pPr>
      <w:keepLines/>
      <w:numPr>
        <w:numId w:val="0"/>
      </w:numPr>
      <w:spacing w:before="480"/>
      <w:outlineLvl w:val="9"/>
    </w:pPr>
    <w:rPr>
      <w:rFonts w:ascii="Cambria" w:hAnsi="Cambria"/>
      <w:color w:val="365F91"/>
      <w:szCs w:val="28"/>
      <w:lang w:val="fr-FR" w:eastAsia="en-US"/>
    </w:rPr>
  </w:style>
  <w:style w:type="paragraph" w:styleId="EndnoteText">
    <w:name w:val="endnote text"/>
    <w:basedOn w:val="Normal"/>
    <w:link w:val="EndnoteTextChar"/>
    <w:rsid w:val="00922108"/>
    <w:rPr>
      <w:sz w:val="20"/>
      <w:szCs w:val="20"/>
    </w:rPr>
  </w:style>
  <w:style w:type="character" w:customStyle="1" w:styleId="EndnoteTextChar">
    <w:name w:val="Endnote Text Char"/>
    <w:basedOn w:val="DefaultParagraphFont"/>
    <w:link w:val="EndnoteText"/>
    <w:rsid w:val="00922108"/>
    <w:rPr>
      <w:lang w:val="fr-FR" w:eastAsia="fr-FR"/>
    </w:rPr>
  </w:style>
  <w:style w:type="character" w:styleId="EndnoteReference">
    <w:name w:val="endnote reference"/>
    <w:basedOn w:val="DefaultParagraphFont"/>
    <w:rsid w:val="00922108"/>
    <w:rPr>
      <w:vertAlign w:val="superscript"/>
    </w:rPr>
  </w:style>
  <w:style w:type="paragraph" w:styleId="FootnoteText">
    <w:name w:val="footnote text"/>
    <w:basedOn w:val="Normal"/>
    <w:link w:val="FootnoteTextChar"/>
    <w:rsid w:val="00922108"/>
    <w:rPr>
      <w:sz w:val="20"/>
      <w:szCs w:val="20"/>
    </w:rPr>
  </w:style>
  <w:style w:type="character" w:customStyle="1" w:styleId="FootnoteTextChar">
    <w:name w:val="Footnote Text Char"/>
    <w:basedOn w:val="DefaultParagraphFont"/>
    <w:link w:val="FootnoteText"/>
    <w:rsid w:val="00922108"/>
    <w:rPr>
      <w:lang w:val="fr-FR" w:eastAsia="fr-FR"/>
    </w:rPr>
  </w:style>
  <w:style w:type="character" w:styleId="FootnoteReference">
    <w:name w:val="footnote reference"/>
    <w:basedOn w:val="DefaultParagraphFont"/>
    <w:rsid w:val="00922108"/>
    <w:rPr>
      <w:vertAlign w:val="superscript"/>
    </w:rPr>
  </w:style>
  <w:style w:type="character" w:customStyle="1" w:styleId="MTEquationSection">
    <w:name w:val="MTEquationSection"/>
    <w:basedOn w:val="DefaultParagraphFont"/>
    <w:rsid w:val="000F053F"/>
    <w:rPr>
      <w:vanish/>
      <w:color w:val="FF0000"/>
      <w:sz w:val="32"/>
      <w:szCs w:val="32"/>
      <w:lang w:val="en-US"/>
    </w:rPr>
  </w:style>
  <w:style w:type="character" w:customStyle="1" w:styleId="MTConvertedEquation">
    <w:name w:val="MTConvertedEquation"/>
    <w:basedOn w:val="DefaultParagraphFont"/>
    <w:rsid w:val="00084389"/>
    <w:rPr>
      <w:i/>
      <w:position w:val="-10"/>
      <w:lang w:val="en-US"/>
    </w:rPr>
  </w:style>
  <w:style w:type="paragraph" w:customStyle="1" w:styleId="Reference">
    <w:name w:val="Reference"/>
    <w:basedOn w:val="Normal"/>
    <w:rsid w:val="00CA09D2"/>
    <w:pPr>
      <w:tabs>
        <w:tab w:val="left" w:pos="284"/>
      </w:tabs>
      <w:ind w:left="284" w:hanging="284"/>
    </w:pPr>
    <w:rPr>
      <w:sz w:val="20"/>
      <w:szCs w:val="20"/>
      <w:lang w:val="en-US" w:eastAsia="en-US"/>
    </w:rPr>
  </w:style>
  <w:style w:type="paragraph" w:styleId="ListBullet">
    <w:name w:val="List Bullet"/>
    <w:basedOn w:val="Normal"/>
    <w:rsid w:val="00412AF7"/>
    <w:pPr>
      <w:numPr>
        <w:numId w:val="36"/>
      </w:numPr>
      <w:contextualSpacing/>
    </w:pPr>
  </w:style>
  <w:style w:type="character" w:styleId="Strong">
    <w:name w:val="Strong"/>
    <w:basedOn w:val="DefaultParagraphFont"/>
    <w:uiPriority w:val="22"/>
    <w:qFormat/>
    <w:rsid w:val="00A84B65"/>
    <w:rPr>
      <w:b/>
      <w:bCs/>
    </w:rPr>
  </w:style>
  <w:style w:type="paragraph" w:customStyle="1" w:styleId="Default">
    <w:name w:val="Default"/>
    <w:rsid w:val="003B6CEC"/>
    <w:pPr>
      <w:autoSpaceDE w:val="0"/>
      <w:autoSpaceDN w:val="0"/>
      <w:adjustRightInd w:val="0"/>
    </w:pPr>
    <w:rPr>
      <w:rFonts w:ascii="Code" w:hAnsi="Code" w:cs="Code"/>
      <w:color w:val="000000"/>
      <w:sz w:val="24"/>
      <w:szCs w:val="24"/>
    </w:rPr>
  </w:style>
  <w:style w:type="character" w:customStyle="1" w:styleId="Heading1Char">
    <w:name w:val="Heading 1 Char"/>
    <w:basedOn w:val="DefaultParagraphFont"/>
    <w:link w:val="Heading1"/>
    <w:uiPriority w:val="9"/>
    <w:rsid w:val="00B740E1"/>
    <w:rPr>
      <w:b/>
      <w:bCs/>
      <w:caps/>
      <w:sz w:val="24"/>
      <w:szCs w:val="24"/>
      <w:lang w:val="en-CA" w:eastAsia="fr-FR"/>
    </w:rPr>
  </w:style>
  <w:style w:type="character" w:customStyle="1" w:styleId="mediumb-text">
    <w:name w:val="mediumb-text"/>
    <w:basedOn w:val="DefaultParagraphFont"/>
    <w:rsid w:val="001A61BA"/>
  </w:style>
  <w:style w:type="character" w:customStyle="1" w:styleId="small-text">
    <w:name w:val="small-text"/>
    <w:basedOn w:val="DefaultParagraphFont"/>
    <w:rsid w:val="001A61BA"/>
  </w:style>
  <w:style w:type="character" w:customStyle="1" w:styleId="printhide">
    <w:name w:val="printhide"/>
    <w:basedOn w:val="DefaultParagraphFont"/>
    <w:rsid w:val="00B76E1E"/>
  </w:style>
  <w:style w:type="paragraph" w:styleId="NormalWeb">
    <w:name w:val="Normal (Web)"/>
    <w:basedOn w:val="Normal"/>
    <w:uiPriority w:val="99"/>
    <w:unhideWhenUsed/>
    <w:rsid w:val="00B76E1E"/>
    <w:pPr>
      <w:spacing w:before="100" w:beforeAutospacing="1" w:after="100" w:afterAutospacing="1"/>
      <w:jc w:val="left"/>
    </w:pPr>
    <w:rPr>
      <w:lang w:val="fr-CA" w:eastAsia="fr-CA"/>
    </w:rPr>
  </w:style>
  <w:style w:type="character" w:customStyle="1" w:styleId="Heading2Char">
    <w:name w:val="Heading 2 Char"/>
    <w:basedOn w:val="DefaultParagraphFont"/>
    <w:link w:val="Heading2"/>
    <w:rsid w:val="003860AF"/>
    <w:rPr>
      <w:rFonts w:cs="Arial"/>
      <w:b/>
      <w:bCs/>
      <w:iCs/>
      <w:sz w:val="24"/>
      <w:szCs w:val="28"/>
      <w:lang w:val="en-GB" w:eastAsia="fr-FR"/>
    </w:rPr>
  </w:style>
  <w:style w:type="character" w:styleId="PlaceholderText">
    <w:name w:val="Placeholder Text"/>
    <w:basedOn w:val="DefaultParagraphFont"/>
    <w:uiPriority w:val="99"/>
    <w:semiHidden/>
    <w:rsid w:val="00975868"/>
    <w:rPr>
      <w:color w:val="808080"/>
    </w:rPr>
  </w:style>
  <w:style w:type="character" w:customStyle="1" w:styleId="TitleChar">
    <w:name w:val="Title Char"/>
    <w:basedOn w:val="DefaultParagraphFont"/>
    <w:link w:val="Title"/>
    <w:rsid w:val="00B740E1"/>
    <w:rPr>
      <w:rFonts w:cs="Arial"/>
      <w:b/>
      <w:bCs/>
      <w:i/>
      <w:kern w:val="28"/>
      <w:sz w:val="24"/>
      <w:szCs w:val="32"/>
      <w:lang w:val="en-CA" w:eastAsia="fr-FR"/>
    </w:rPr>
  </w:style>
  <w:style w:type="character" w:customStyle="1" w:styleId="Heading3Char">
    <w:name w:val="Heading 3 Char"/>
    <w:basedOn w:val="DefaultParagraphFont"/>
    <w:link w:val="Heading3"/>
    <w:rsid w:val="003860AF"/>
    <w:rPr>
      <w:rFonts w:cs="Arial"/>
      <w:b/>
      <w:bCs/>
      <w:i/>
      <w:sz w:val="24"/>
      <w:szCs w:val="26"/>
      <w:lang w:val="en-CA" w:eastAsia="fr-FR"/>
    </w:rPr>
  </w:style>
  <w:style w:type="character" w:styleId="Emphasis">
    <w:name w:val="Emphasis"/>
    <w:basedOn w:val="DefaultParagraphFont"/>
    <w:qFormat/>
    <w:rsid w:val="00993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1615">
      <w:bodyDiv w:val="1"/>
      <w:marLeft w:val="0"/>
      <w:marRight w:val="0"/>
      <w:marTop w:val="0"/>
      <w:marBottom w:val="0"/>
      <w:divBdr>
        <w:top w:val="none" w:sz="0" w:space="0" w:color="auto"/>
        <w:left w:val="none" w:sz="0" w:space="0" w:color="auto"/>
        <w:bottom w:val="none" w:sz="0" w:space="0" w:color="auto"/>
        <w:right w:val="none" w:sz="0" w:space="0" w:color="auto"/>
      </w:divBdr>
      <w:divsChild>
        <w:div w:id="195853661">
          <w:marLeft w:val="0"/>
          <w:marRight w:val="0"/>
          <w:marTop w:val="0"/>
          <w:marBottom w:val="0"/>
          <w:divBdr>
            <w:top w:val="none" w:sz="0" w:space="0" w:color="auto"/>
            <w:left w:val="none" w:sz="0" w:space="0" w:color="auto"/>
            <w:bottom w:val="none" w:sz="0" w:space="0" w:color="auto"/>
            <w:right w:val="none" w:sz="0" w:space="0" w:color="auto"/>
          </w:divBdr>
        </w:div>
        <w:div w:id="465203115">
          <w:marLeft w:val="0"/>
          <w:marRight w:val="0"/>
          <w:marTop w:val="0"/>
          <w:marBottom w:val="0"/>
          <w:divBdr>
            <w:top w:val="none" w:sz="0" w:space="0" w:color="auto"/>
            <w:left w:val="none" w:sz="0" w:space="0" w:color="auto"/>
            <w:bottom w:val="none" w:sz="0" w:space="0" w:color="auto"/>
            <w:right w:val="none" w:sz="0" w:space="0" w:color="auto"/>
          </w:divBdr>
        </w:div>
        <w:div w:id="675352684">
          <w:marLeft w:val="0"/>
          <w:marRight w:val="0"/>
          <w:marTop w:val="0"/>
          <w:marBottom w:val="0"/>
          <w:divBdr>
            <w:top w:val="none" w:sz="0" w:space="0" w:color="auto"/>
            <w:left w:val="none" w:sz="0" w:space="0" w:color="auto"/>
            <w:bottom w:val="none" w:sz="0" w:space="0" w:color="auto"/>
            <w:right w:val="none" w:sz="0" w:space="0" w:color="auto"/>
          </w:divBdr>
        </w:div>
      </w:divsChild>
    </w:div>
    <w:div w:id="92363518">
      <w:bodyDiv w:val="1"/>
      <w:marLeft w:val="0"/>
      <w:marRight w:val="0"/>
      <w:marTop w:val="0"/>
      <w:marBottom w:val="0"/>
      <w:divBdr>
        <w:top w:val="none" w:sz="0" w:space="0" w:color="auto"/>
        <w:left w:val="none" w:sz="0" w:space="0" w:color="auto"/>
        <w:bottom w:val="none" w:sz="0" w:space="0" w:color="auto"/>
        <w:right w:val="none" w:sz="0" w:space="0" w:color="auto"/>
      </w:divBdr>
    </w:div>
    <w:div w:id="268391863">
      <w:bodyDiv w:val="1"/>
      <w:marLeft w:val="0"/>
      <w:marRight w:val="0"/>
      <w:marTop w:val="0"/>
      <w:marBottom w:val="0"/>
      <w:divBdr>
        <w:top w:val="none" w:sz="0" w:space="0" w:color="auto"/>
        <w:left w:val="none" w:sz="0" w:space="0" w:color="auto"/>
        <w:bottom w:val="none" w:sz="0" w:space="0" w:color="auto"/>
        <w:right w:val="none" w:sz="0" w:space="0" w:color="auto"/>
      </w:divBdr>
    </w:div>
    <w:div w:id="414017448">
      <w:bodyDiv w:val="1"/>
      <w:marLeft w:val="0"/>
      <w:marRight w:val="0"/>
      <w:marTop w:val="0"/>
      <w:marBottom w:val="0"/>
      <w:divBdr>
        <w:top w:val="none" w:sz="0" w:space="0" w:color="auto"/>
        <w:left w:val="none" w:sz="0" w:space="0" w:color="auto"/>
        <w:bottom w:val="none" w:sz="0" w:space="0" w:color="auto"/>
        <w:right w:val="none" w:sz="0" w:space="0" w:color="auto"/>
      </w:divBdr>
    </w:div>
    <w:div w:id="555162482">
      <w:bodyDiv w:val="1"/>
      <w:marLeft w:val="0"/>
      <w:marRight w:val="0"/>
      <w:marTop w:val="0"/>
      <w:marBottom w:val="0"/>
      <w:divBdr>
        <w:top w:val="none" w:sz="0" w:space="0" w:color="auto"/>
        <w:left w:val="none" w:sz="0" w:space="0" w:color="auto"/>
        <w:bottom w:val="none" w:sz="0" w:space="0" w:color="auto"/>
        <w:right w:val="none" w:sz="0" w:space="0" w:color="auto"/>
      </w:divBdr>
    </w:div>
    <w:div w:id="631598125">
      <w:bodyDiv w:val="1"/>
      <w:marLeft w:val="0"/>
      <w:marRight w:val="0"/>
      <w:marTop w:val="0"/>
      <w:marBottom w:val="0"/>
      <w:divBdr>
        <w:top w:val="none" w:sz="0" w:space="0" w:color="auto"/>
        <w:left w:val="none" w:sz="0" w:space="0" w:color="auto"/>
        <w:bottom w:val="none" w:sz="0" w:space="0" w:color="auto"/>
        <w:right w:val="none" w:sz="0" w:space="0" w:color="auto"/>
      </w:divBdr>
      <w:divsChild>
        <w:div w:id="2104760790">
          <w:marLeft w:val="0"/>
          <w:marRight w:val="0"/>
          <w:marTop w:val="0"/>
          <w:marBottom w:val="0"/>
          <w:divBdr>
            <w:top w:val="none" w:sz="0" w:space="0" w:color="auto"/>
            <w:left w:val="none" w:sz="0" w:space="0" w:color="auto"/>
            <w:bottom w:val="none" w:sz="0" w:space="0" w:color="auto"/>
            <w:right w:val="none" w:sz="0" w:space="0" w:color="auto"/>
          </w:divBdr>
        </w:div>
      </w:divsChild>
    </w:div>
    <w:div w:id="672411650">
      <w:bodyDiv w:val="1"/>
      <w:marLeft w:val="0"/>
      <w:marRight w:val="0"/>
      <w:marTop w:val="0"/>
      <w:marBottom w:val="0"/>
      <w:divBdr>
        <w:top w:val="none" w:sz="0" w:space="0" w:color="auto"/>
        <w:left w:val="none" w:sz="0" w:space="0" w:color="auto"/>
        <w:bottom w:val="none" w:sz="0" w:space="0" w:color="auto"/>
        <w:right w:val="none" w:sz="0" w:space="0" w:color="auto"/>
      </w:divBdr>
    </w:div>
    <w:div w:id="923954609">
      <w:bodyDiv w:val="1"/>
      <w:marLeft w:val="0"/>
      <w:marRight w:val="0"/>
      <w:marTop w:val="0"/>
      <w:marBottom w:val="0"/>
      <w:divBdr>
        <w:top w:val="none" w:sz="0" w:space="0" w:color="auto"/>
        <w:left w:val="none" w:sz="0" w:space="0" w:color="auto"/>
        <w:bottom w:val="none" w:sz="0" w:space="0" w:color="auto"/>
        <w:right w:val="none" w:sz="0" w:space="0" w:color="auto"/>
      </w:divBdr>
      <w:divsChild>
        <w:div w:id="63113181">
          <w:marLeft w:val="0"/>
          <w:marRight w:val="0"/>
          <w:marTop w:val="0"/>
          <w:marBottom w:val="0"/>
          <w:divBdr>
            <w:top w:val="none" w:sz="0" w:space="0" w:color="auto"/>
            <w:left w:val="none" w:sz="0" w:space="0" w:color="auto"/>
            <w:bottom w:val="none" w:sz="0" w:space="0" w:color="auto"/>
            <w:right w:val="none" w:sz="0" w:space="0" w:color="auto"/>
          </w:divBdr>
          <w:divsChild>
            <w:div w:id="1043333577">
              <w:marLeft w:val="0"/>
              <w:marRight w:val="0"/>
              <w:marTop w:val="0"/>
              <w:marBottom w:val="0"/>
              <w:divBdr>
                <w:top w:val="none" w:sz="0" w:space="0" w:color="auto"/>
                <w:left w:val="none" w:sz="0" w:space="0" w:color="auto"/>
                <w:bottom w:val="none" w:sz="0" w:space="0" w:color="auto"/>
                <w:right w:val="none" w:sz="0" w:space="0" w:color="auto"/>
              </w:divBdr>
            </w:div>
          </w:divsChild>
        </w:div>
        <w:div w:id="1969239209">
          <w:marLeft w:val="0"/>
          <w:marRight w:val="0"/>
          <w:marTop w:val="0"/>
          <w:marBottom w:val="0"/>
          <w:divBdr>
            <w:top w:val="none" w:sz="0" w:space="0" w:color="auto"/>
            <w:left w:val="none" w:sz="0" w:space="0" w:color="auto"/>
            <w:bottom w:val="none" w:sz="0" w:space="0" w:color="auto"/>
            <w:right w:val="none" w:sz="0" w:space="0" w:color="auto"/>
          </w:divBdr>
          <w:divsChild>
            <w:div w:id="10953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3455">
      <w:bodyDiv w:val="1"/>
      <w:marLeft w:val="0"/>
      <w:marRight w:val="0"/>
      <w:marTop w:val="0"/>
      <w:marBottom w:val="0"/>
      <w:divBdr>
        <w:top w:val="none" w:sz="0" w:space="0" w:color="auto"/>
        <w:left w:val="none" w:sz="0" w:space="0" w:color="auto"/>
        <w:bottom w:val="none" w:sz="0" w:space="0" w:color="auto"/>
        <w:right w:val="none" w:sz="0" w:space="0" w:color="auto"/>
      </w:divBdr>
      <w:divsChild>
        <w:div w:id="48070329">
          <w:marLeft w:val="0"/>
          <w:marRight w:val="0"/>
          <w:marTop w:val="0"/>
          <w:marBottom w:val="0"/>
          <w:divBdr>
            <w:top w:val="none" w:sz="0" w:space="0" w:color="auto"/>
            <w:left w:val="none" w:sz="0" w:space="0" w:color="auto"/>
            <w:bottom w:val="none" w:sz="0" w:space="0" w:color="auto"/>
            <w:right w:val="none" w:sz="0" w:space="0" w:color="auto"/>
          </w:divBdr>
          <w:divsChild>
            <w:div w:id="349574546">
              <w:marLeft w:val="0"/>
              <w:marRight w:val="0"/>
              <w:marTop w:val="0"/>
              <w:marBottom w:val="0"/>
              <w:divBdr>
                <w:top w:val="none" w:sz="0" w:space="0" w:color="auto"/>
                <w:left w:val="none" w:sz="0" w:space="0" w:color="auto"/>
                <w:bottom w:val="none" w:sz="0" w:space="0" w:color="auto"/>
                <w:right w:val="none" w:sz="0" w:space="0" w:color="auto"/>
              </w:divBdr>
            </w:div>
          </w:divsChild>
        </w:div>
        <w:div w:id="1719355234">
          <w:marLeft w:val="0"/>
          <w:marRight w:val="0"/>
          <w:marTop w:val="0"/>
          <w:marBottom w:val="0"/>
          <w:divBdr>
            <w:top w:val="none" w:sz="0" w:space="0" w:color="auto"/>
            <w:left w:val="none" w:sz="0" w:space="0" w:color="auto"/>
            <w:bottom w:val="none" w:sz="0" w:space="0" w:color="auto"/>
            <w:right w:val="none" w:sz="0" w:space="0" w:color="auto"/>
          </w:divBdr>
          <w:divsChild>
            <w:div w:id="6899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63">
      <w:bodyDiv w:val="1"/>
      <w:marLeft w:val="0"/>
      <w:marRight w:val="0"/>
      <w:marTop w:val="0"/>
      <w:marBottom w:val="0"/>
      <w:divBdr>
        <w:top w:val="none" w:sz="0" w:space="0" w:color="auto"/>
        <w:left w:val="none" w:sz="0" w:space="0" w:color="auto"/>
        <w:bottom w:val="none" w:sz="0" w:space="0" w:color="auto"/>
        <w:right w:val="none" w:sz="0" w:space="0" w:color="auto"/>
      </w:divBdr>
    </w:div>
    <w:div w:id="1021514235">
      <w:bodyDiv w:val="1"/>
      <w:marLeft w:val="0"/>
      <w:marRight w:val="0"/>
      <w:marTop w:val="0"/>
      <w:marBottom w:val="0"/>
      <w:divBdr>
        <w:top w:val="none" w:sz="0" w:space="0" w:color="auto"/>
        <w:left w:val="none" w:sz="0" w:space="0" w:color="auto"/>
        <w:bottom w:val="none" w:sz="0" w:space="0" w:color="auto"/>
        <w:right w:val="none" w:sz="0" w:space="0" w:color="auto"/>
      </w:divBdr>
    </w:div>
    <w:div w:id="1027371514">
      <w:bodyDiv w:val="1"/>
      <w:marLeft w:val="0"/>
      <w:marRight w:val="0"/>
      <w:marTop w:val="0"/>
      <w:marBottom w:val="0"/>
      <w:divBdr>
        <w:top w:val="none" w:sz="0" w:space="0" w:color="auto"/>
        <w:left w:val="none" w:sz="0" w:space="0" w:color="auto"/>
        <w:bottom w:val="none" w:sz="0" w:space="0" w:color="auto"/>
        <w:right w:val="none" w:sz="0" w:space="0" w:color="auto"/>
      </w:divBdr>
    </w:div>
    <w:div w:id="1237931766">
      <w:bodyDiv w:val="1"/>
      <w:marLeft w:val="0"/>
      <w:marRight w:val="0"/>
      <w:marTop w:val="0"/>
      <w:marBottom w:val="0"/>
      <w:divBdr>
        <w:top w:val="none" w:sz="0" w:space="0" w:color="auto"/>
        <w:left w:val="none" w:sz="0" w:space="0" w:color="auto"/>
        <w:bottom w:val="none" w:sz="0" w:space="0" w:color="auto"/>
        <w:right w:val="none" w:sz="0" w:space="0" w:color="auto"/>
      </w:divBdr>
    </w:div>
    <w:div w:id="1324163761">
      <w:bodyDiv w:val="1"/>
      <w:marLeft w:val="0"/>
      <w:marRight w:val="0"/>
      <w:marTop w:val="0"/>
      <w:marBottom w:val="0"/>
      <w:divBdr>
        <w:top w:val="none" w:sz="0" w:space="0" w:color="auto"/>
        <w:left w:val="none" w:sz="0" w:space="0" w:color="auto"/>
        <w:bottom w:val="none" w:sz="0" w:space="0" w:color="auto"/>
        <w:right w:val="none" w:sz="0" w:space="0" w:color="auto"/>
      </w:divBdr>
    </w:div>
    <w:div w:id="1455906514">
      <w:bodyDiv w:val="1"/>
      <w:marLeft w:val="0"/>
      <w:marRight w:val="0"/>
      <w:marTop w:val="0"/>
      <w:marBottom w:val="0"/>
      <w:divBdr>
        <w:top w:val="none" w:sz="0" w:space="0" w:color="auto"/>
        <w:left w:val="none" w:sz="0" w:space="0" w:color="auto"/>
        <w:bottom w:val="none" w:sz="0" w:space="0" w:color="auto"/>
        <w:right w:val="none" w:sz="0" w:space="0" w:color="auto"/>
      </w:divBdr>
    </w:div>
    <w:div w:id="1539122997">
      <w:bodyDiv w:val="1"/>
      <w:marLeft w:val="0"/>
      <w:marRight w:val="0"/>
      <w:marTop w:val="0"/>
      <w:marBottom w:val="0"/>
      <w:divBdr>
        <w:top w:val="none" w:sz="0" w:space="0" w:color="auto"/>
        <w:left w:val="none" w:sz="0" w:space="0" w:color="auto"/>
        <w:bottom w:val="none" w:sz="0" w:space="0" w:color="auto"/>
        <w:right w:val="none" w:sz="0" w:space="0" w:color="auto"/>
      </w:divBdr>
    </w:div>
    <w:div w:id="1607881801">
      <w:bodyDiv w:val="1"/>
      <w:marLeft w:val="0"/>
      <w:marRight w:val="0"/>
      <w:marTop w:val="0"/>
      <w:marBottom w:val="0"/>
      <w:divBdr>
        <w:top w:val="none" w:sz="0" w:space="0" w:color="auto"/>
        <w:left w:val="none" w:sz="0" w:space="0" w:color="auto"/>
        <w:bottom w:val="none" w:sz="0" w:space="0" w:color="auto"/>
        <w:right w:val="none" w:sz="0" w:space="0" w:color="auto"/>
      </w:divBdr>
    </w:div>
    <w:div w:id="1901208882">
      <w:bodyDiv w:val="1"/>
      <w:marLeft w:val="0"/>
      <w:marRight w:val="0"/>
      <w:marTop w:val="0"/>
      <w:marBottom w:val="0"/>
      <w:divBdr>
        <w:top w:val="none" w:sz="0" w:space="0" w:color="auto"/>
        <w:left w:val="none" w:sz="0" w:space="0" w:color="auto"/>
        <w:bottom w:val="none" w:sz="0" w:space="0" w:color="auto"/>
        <w:right w:val="none" w:sz="0" w:space="0" w:color="auto"/>
      </w:divBdr>
    </w:div>
    <w:div w:id="21403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png"/><Relationship Id="rId68" Type="http://schemas.openxmlformats.org/officeDocument/2006/relationships/image" Target="media/image33.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1.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png"/><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2.pn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D774-34C5-4D99-B745-65AA508C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15</Pages>
  <Words>7865</Words>
  <Characters>44837</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Sherbrooke</Company>
  <LinksUpToDate>false</LinksUpToDate>
  <CharactersWithSpaces>52597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Génie mécanique</dc:creator>
  <cp:lastModifiedBy>Sml</cp:lastModifiedBy>
  <cp:revision>11</cp:revision>
  <cp:lastPrinted>2011-03-28T11:41:00Z</cp:lastPrinted>
  <dcterms:created xsi:type="dcterms:W3CDTF">2011-10-31T00:50:00Z</dcterms:created>
  <dcterms:modified xsi:type="dcterms:W3CDTF">2011-12-28T21:10:00Z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DeferFieldUpdate">
    <vt:lpwstr>1</vt:lpwstr>
  </property>
</Properties>
</file>