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8A" w:rsidRDefault="006B3B8A" w:rsidP="0063346C">
      <w:pPr>
        <w:spacing w:after="0" w:line="360" w:lineRule="auto"/>
        <w:jc w:val="center"/>
        <w:rPr>
          <w:rFonts w:ascii="Times New Roman" w:hAnsi="Times New Roman"/>
          <w:b/>
          <w:sz w:val="24"/>
          <w:szCs w:val="24"/>
          <w:lang w:val="en-US"/>
        </w:rPr>
      </w:pPr>
      <w:r w:rsidRPr="00F702F7">
        <w:rPr>
          <w:rFonts w:ascii="Times New Roman" w:hAnsi="Times New Roman"/>
          <w:b/>
          <w:sz w:val="24"/>
          <w:szCs w:val="24"/>
          <w:lang w:val="en-US"/>
        </w:rPr>
        <w:t>Inter-Sector Inter-Region Analysis of Interactions between National Economy as a Whole and Its Energy Production Se</w:t>
      </w:r>
      <w:r w:rsidRPr="00F702F7">
        <w:rPr>
          <w:rFonts w:ascii="Times New Roman" w:hAnsi="Times New Roman"/>
          <w:b/>
          <w:sz w:val="24"/>
          <w:szCs w:val="24"/>
        </w:rPr>
        <w:t>с</w:t>
      </w:r>
      <w:r w:rsidRPr="00F702F7">
        <w:rPr>
          <w:rFonts w:ascii="Times New Roman" w:hAnsi="Times New Roman"/>
          <w:b/>
          <w:sz w:val="24"/>
          <w:szCs w:val="24"/>
          <w:lang w:val="en-US"/>
        </w:rPr>
        <w:t>tor</w:t>
      </w:r>
    </w:p>
    <w:p w:rsidR="00F702F7" w:rsidRDefault="00F702F7" w:rsidP="0063346C">
      <w:pPr>
        <w:spacing w:after="0" w:line="360" w:lineRule="auto"/>
        <w:jc w:val="center"/>
        <w:rPr>
          <w:rFonts w:ascii="Times New Roman" w:hAnsi="Times New Roman"/>
          <w:b/>
          <w:sz w:val="24"/>
          <w:szCs w:val="24"/>
          <w:lang w:val="en-US"/>
        </w:rPr>
      </w:pPr>
    </w:p>
    <w:p w:rsidR="00F702F7" w:rsidRPr="00F702F7" w:rsidRDefault="00F702F7" w:rsidP="0063346C">
      <w:pPr>
        <w:spacing w:after="0" w:line="360" w:lineRule="auto"/>
        <w:jc w:val="center"/>
        <w:rPr>
          <w:rFonts w:ascii="Times New Roman" w:hAnsi="Times New Roman"/>
          <w:b/>
          <w:sz w:val="24"/>
          <w:szCs w:val="24"/>
          <w:lang w:val="en-US"/>
        </w:rPr>
      </w:pPr>
      <w:r>
        <w:rPr>
          <w:rFonts w:ascii="Times New Roman" w:hAnsi="Times New Roman"/>
          <w:b/>
          <w:sz w:val="24"/>
          <w:szCs w:val="24"/>
          <w:lang w:val="en-US"/>
        </w:rPr>
        <w:t>Nikita Suslov, IEIE SB RAS</w:t>
      </w:r>
      <w:r>
        <w:rPr>
          <w:rStyle w:val="a8"/>
          <w:rFonts w:ascii="Times New Roman" w:hAnsi="Times New Roman"/>
          <w:b/>
          <w:sz w:val="24"/>
          <w:szCs w:val="24"/>
          <w:lang w:val="en-US"/>
        </w:rPr>
        <w:footnoteReference w:id="2"/>
      </w:r>
    </w:p>
    <w:p w:rsidR="006B3B8A" w:rsidRPr="006B3B8A" w:rsidRDefault="006B3B8A" w:rsidP="0063346C">
      <w:pPr>
        <w:spacing w:after="0" w:line="360" w:lineRule="auto"/>
        <w:jc w:val="both"/>
        <w:rPr>
          <w:rFonts w:ascii="Times New Roman" w:hAnsi="Times New Roman"/>
          <w:sz w:val="24"/>
          <w:szCs w:val="24"/>
          <w:lang w:val="en-US"/>
        </w:rPr>
      </w:pPr>
    </w:p>
    <w:p w:rsidR="004D3E08" w:rsidRPr="00F702F7" w:rsidRDefault="004D3E08" w:rsidP="00F702F7">
      <w:pPr>
        <w:pStyle w:val="a3"/>
        <w:numPr>
          <w:ilvl w:val="0"/>
          <w:numId w:val="14"/>
        </w:numPr>
        <w:spacing w:after="0" w:line="360" w:lineRule="auto"/>
        <w:ind w:left="0" w:firstLine="0"/>
        <w:jc w:val="both"/>
        <w:rPr>
          <w:rFonts w:ascii="Times New Roman" w:hAnsi="Times New Roman"/>
          <w:b/>
          <w:sz w:val="24"/>
          <w:szCs w:val="24"/>
        </w:rPr>
      </w:pPr>
      <w:r w:rsidRPr="00F702F7">
        <w:rPr>
          <w:rFonts w:ascii="Times New Roman" w:hAnsi="Times New Roman"/>
          <w:b/>
          <w:sz w:val="24"/>
          <w:szCs w:val="24"/>
          <w:lang w:val="en-US"/>
        </w:rPr>
        <w:t>Introduction</w:t>
      </w:r>
    </w:p>
    <w:p w:rsidR="00082E8A" w:rsidRDefault="00082E8A" w:rsidP="0063346C">
      <w:pPr>
        <w:spacing w:after="0" w:line="360" w:lineRule="auto"/>
        <w:jc w:val="both"/>
        <w:rPr>
          <w:rFonts w:ascii="Times New Roman" w:hAnsi="Times New Roman"/>
          <w:sz w:val="24"/>
          <w:szCs w:val="24"/>
          <w:lang w:val="en-US"/>
        </w:rPr>
      </w:pPr>
    </w:p>
    <w:p w:rsidR="00853E6D" w:rsidRDefault="00B453B6" w:rsidP="0063346C">
      <w:p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t xml:space="preserve">The paper discusses an approach to </w:t>
      </w:r>
      <w:r w:rsidR="00082E8A" w:rsidRPr="00A200EF">
        <w:rPr>
          <w:rFonts w:ascii="Times New Roman" w:hAnsi="Times New Roman"/>
          <w:sz w:val="24"/>
          <w:szCs w:val="24"/>
          <w:lang w:val="en-US"/>
        </w:rPr>
        <w:t xml:space="preserve">a long-term </w:t>
      </w:r>
      <w:r w:rsidRPr="00A200EF">
        <w:rPr>
          <w:rFonts w:ascii="Times New Roman" w:hAnsi="Times New Roman"/>
          <w:sz w:val="24"/>
          <w:szCs w:val="24"/>
          <w:lang w:val="en-US"/>
        </w:rPr>
        <w:t>inter-sector and inter-region</w:t>
      </w:r>
      <w:r w:rsidR="00DE66F7" w:rsidRPr="00A200EF">
        <w:rPr>
          <w:rFonts w:ascii="Times New Roman" w:hAnsi="Times New Roman"/>
          <w:sz w:val="24"/>
          <w:szCs w:val="24"/>
          <w:lang w:val="en-US"/>
        </w:rPr>
        <w:t xml:space="preserve">al </w:t>
      </w:r>
      <w:r w:rsidRPr="00A200EF">
        <w:rPr>
          <w:rFonts w:ascii="Times New Roman" w:hAnsi="Times New Roman"/>
          <w:sz w:val="24"/>
          <w:szCs w:val="24"/>
          <w:lang w:val="en-US"/>
        </w:rPr>
        <w:t>analysis of interaction</w:t>
      </w:r>
      <w:r w:rsidR="006B3B8A" w:rsidRPr="00A200EF">
        <w:rPr>
          <w:rFonts w:ascii="Times New Roman" w:hAnsi="Times New Roman"/>
          <w:sz w:val="24"/>
          <w:szCs w:val="24"/>
          <w:lang w:val="en-US"/>
        </w:rPr>
        <w:t>s</w:t>
      </w:r>
      <w:r w:rsidRPr="00A200EF">
        <w:rPr>
          <w:rFonts w:ascii="Times New Roman" w:hAnsi="Times New Roman"/>
          <w:sz w:val="24"/>
          <w:szCs w:val="24"/>
          <w:lang w:val="en-US"/>
        </w:rPr>
        <w:t xml:space="preserve"> between </w:t>
      </w:r>
      <w:r w:rsidR="00DE66F7" w:rsidRPr="00A200EF">
        <w:rPr>
          <w:rFonts w:ascii="Times New Roman" w:hAnsi="Times New Roman"/>
          <w:sz w:val="24"/>
          <w:szCs w:val="24"/>
          <w:lang w:val="en-US"/>
        </w:rPr>
        <w:t xml:space="preserve">a </w:t>
      </w:r>
      <w:r w:rsidRPr="00A200EF">
        <w:rPr>
          <w:rFonts w:ascii="Times New Roman" w:hAnsi="Times New Roman"/>
          <w:sz w:val="24"/>
          <w:szCs w:val="24"/>
          <w:lang w:val="en-US"/>
        </w:rPr>
        <w:t>national economy and its energy production segment</w:t>
      </w:r>
      <w:r w:rsidR="006B3B8A" w:rsidRPr="00A200EF">
        <w:rPr>
          <w:rFonts w:ascii="Times New Roman" w:hAnsi="Times New Roman"/>
          <w:sz w:val="24"/>
          <w:szCs w:val="24"/>
          <w:lang w:val="en-US"/>
        </w:rPr>
        <w:t xml:space="preserve">. </w:t>
      </w:r>
      <w:r w:rsidRPr="00A200EF">
        <w:rPr>
          <w:rFonts w:ascii="Times New Roman" w:hAnsi="Times New Roman"/>
          <w:sz w:val="24"/>
          <w:szCs w:val="24"/>
          <w:lang w:val="en-US"/>
        </w:rPr>
        <w:t xml:space="preserve"> It is based on </w:t>
      </w:r>
      <w:r w:rsidR="00D02EF1" w:rsidRPr="00A200EF">
        <w:rPr>
          <w:rFonts w:ascii="Times New Roman" w:hAnsi="Times New Roman"/>
          <w:sz w:val="24"/>
          <w:szCs w:val="24"/>
          <w:lang w:val="en-US"/>
        </w:rPr>
        <w:t xml:space="preserve">an </w:t>
      </w:r>
      <w:r w:rsidRPr="00A200EF">
        <w:rPr>
          <w:rFonts w:ascii="Times New Roman" w:hAnsi="Times New Roman"/>
          <w:sz w:val="24"/>
          <w:szCs w:val="24"/>
          <w:lang w:val="en-US"/>
        </w:rPr>
        <w:t>optimization multi-secto</w:t>
      </w:r>
      <w:r w:rsidR="001B3810">
        <w:rPr>
          <w:rFonts w:ascii="Times New Roman" w:hAnsi="Times New Roman"/>
          <w:sz w:val="24"/>
          <w:szCs w:val="24"/>
          <w:lang w:val="en-US"/>
        </w:rPr>
        <w:t>r</w:t>
      </w:r>
      <w:r w:rsidRPr="00A200EF">
        <w:rPr>
          <w:rFonts w:ascii="Times New Roman" w:hAnsi="Times New Roman"/>
          <w:sz w:val="24"/>
          <w:szCs w:val="24"/>
          <w:lang w:val="en-US"/>
        </w:rPr>
        <w:t xml:space="preserve"> multi-region</w:t>
      </w:r>
      <w:r w:rsidR="004A0C4C" w:rsidRPr="00A200EF">
        <w:rPr>
          <w:rFonts w:ascii="Times New Roman" w:hAnsi="Times New Roman"/>
          <w:sz w:val="24"/>
          <w:szCs w:val="24"/>
          <w:lang w:val="en-US"/>
        </w:rPr>
        <w:t>al</w:t>
      </w:r>
      <w:r w:rsidRPr="00A200EF">
        <w:rPr>
          <w:rFonts w:ascii="Times New Roman" w:hAnsi="Times New Roman"/>
          <w:sz w:val="24"/>
          <w:szCs w:val="24"/>
          <w:lang w:val="en-US"/>
        </w:rPr>
        <w:t xml:space="preserve"> model</w:t>
      </w:r>
      <w:r w:rsidR="00DE66F7" w:rsidRPr="00A200EF">
        <w:rPr>
          <w:rFonts w:ascii="Times New Roman" w:hAnsi="Times New Roman"/>
          <w:sz w:val="24"/>
          <w:szCs w:val="24"/>
          <w:lang w:val="en-US"/>
        </w:rPr>
        <w:t xml:space="preserve"> (OMMM)</w:t>
      </w:r>
      <w:r w:rsidRPr="00A200EF">
        <w:rPr>
          <w:rFonts w:ascii="Times New Roman" w:hAnsi="Times New Roman"/>
          <w:sz w:val="24"/>
          <w:szCs w:val="24"/>
          <w:lang w:val="en-US"/>
        </w:rPr>
        <w:t xml:space="preserve"> w</w:t>
      </w:r>
      <w:r w:rsidR="00DE66F7" w:rsidRPr="00A200EF">
        <w:rPr>
          <w:rFonts w:ascii="Times New Roman" w:hAnsi="Times New Roman"/>
          <w:sz w:val="24"/>
          <w:szCs w:val="24"/>
          <w:lang w:val="en-US"/>
        </w:rPr>
        <w:t>h</w:t>
      </w:r>
      <w:r w:rsidRPr="00A200EF">
        <w:rPr>
          <w:rFonts w:ascii="Times New Roman" w:hAnsi="Times New Roman"/>
          <w:sz w:val="24"/>
          <w:szCs w:val="24"/>
          <w:lang w:val="en-US"/>
        </w:rPr>
        <w:t>i</w:t>
      </w:r>
      <w:r w:rsidR="00DE66F7" w:rsidRPr="00A200EF">
        <w:rPr>
          <w:rFonts w:ascii="Times New Roman" w:hAnsi="Times New Roman"/>
          <w:sz w:val="24"/>
          <w:szCs w:val="24"/>
          <w:lang w:val="en-US"/>
        </w:rPr>
        <w:t>ch includes</w:t>
      </w:r>
      <w:r w:rsidRPr="00A200EF">
        <w:rPr>
          <w:rFonts w:ascii="Times New Roman" w:hAnsi="Times New Roman"/>
          <w:sz w:val="24"/>
          <w:szCs w:val="24"/>
          <w:lang w:val="en-US"/>
        </w:rPr>
        <w:t xml:space="preserve"> </w:t>
      </w:r>
      <w:r w:rsidR="00A200EF" w:rsidRPr="00A200EF">
        <w:rPr>
          <w:rFonts w:ascii="Times New Roman" w:hAnsi="Times New Roman"/>
          <w:sz w:val="24"/>
          <w:szCs w:val="24"/>
          <w:lang w:val="en-US"/>
        </w:rPr>
        <w:t xml:space="preserve">a </w:t>
      </w:r>
      <w:r w:rsidRPr="00A200EF">
        <w:rPr>
          <w:rFonts w:ascii="Times New Roman" w:hAnsi="Times New Roman"/>
          <w:sz w:val="24"/>
          <w:szCs w:val="24"/>
          <w:lang w:val="en-US"/>
        </w:rPr>
        <w:t>natural block of energy production, processing and transportation (OMMM-Energy) [</w:t>
      </w:r>
      <w:r w:rsidR="00E7504D">
        <w:rPr>
          <w:rFonts w:ascii="Times New Roman" w:hAnsi="Times New Roman"/>
          <w:sz w:val="24"/>
          <w:szCs w:val="24"/>
          <w:lang w:val="en-US"/>
        </w:rPr>
        <w:t>Suslov et. al., 2007</w:t>
      </w:r>
      <w:r w:rsidRPr="00A200EF">
        <w:rPr>
          <w:rFonts w:ascii="Times New Roman" w:hAnsi="Times New Roman"/>
          <w:sz w:val="24"/>
          <w:szCs w:val="24"/>
          <w:lang w:val="en-US"/>
        </w:rPr>
        <w:t xml:space="preserve">]. </w:t>
      </w:r>
      <w:r w:rsidR="00082E8A" w:rsidRPr="00A200EF">
        <w:rPr>
          <w:rFonts w:ascii="Times New Roman" w:hAnsi="Times New Roman"/>
          <w:sz w:val="24"/>
          <w:szCs w:val="24"/>
          <w:lang w:val="en-US"/>
        </w:rPr>
        <w:t>The latter</w:t>
      </w:r>
      <w:r w:rsidRPr="00A200EF">
        <w:rPr>
          <w:rFonts w:ascii="Times New Roman" w:hAnsi="Times New Roman"/>
          <w:sz w:val="24"/>
          <w:szCs w:val="24"/>
          <w:lang w:val="en-US"/>
        </w:rPr>
        <w:t xml:space="preserve">, in </w:t>
      </w:r>
      <w:r w:rsidR="00DE66F7" w:rsidRPr="00A200EF">
        <w:rPr>
          <w:rFonts w:ascii="Times New Roman" w:hAnsi="Times New Roman"/>
          <w:sz w:val="24"/>
          <w:szCs w:val="24"/>
          <w:lang w:val="en-US"/>
        </w:rPr>
        <w:t xml:space="preserve">its </w:t>
      </w:r>
      <w:r w:rsidRPr="00A200EF">
        <w:rPr>
          <w:rFonts w:ascii="Times New Roman" w:hAnsi="Times New Roman"/>
          <w:sz w:val="24"/>
          <w:szCs w:val="24"/>
          <w:lang w:val="en-US"/>
        </w:rPr>
        <w:t xml:space="preserve">turn, is an advanced version of </w:t>
      </w:r>
      <w:r w:rsidR="00D02EF1" w:rsidRPr="00A200EF">
        <w:rPr>
          <w:rFonts w:ascii="Times New Roman" w:hAnsi="Times New Roman"/>
          <w:sz w:val="24"/>
          <w:szCs w:val="24"/>
          <w:lang w:val="en-US"/>
        </w:rPr>
        <w:t>the</w:t>
      </w:r>
      <w:r w:rsidRPr="00A200EF">
        <w:rPr>
          <w:rFonts w:ascii="Times New Roman" w:hAnsi="Times New Roman"/>
          <w:sz w:val="24"/>
          <w:szCs w:val="24"/>
          <w:lang w:val="en-US"/>
        </w:rPr>
        <w:t xml:space="preserve"> model suggested and developed by </w:t>
      </w:r>
      <w:r w:rsidR="00DE66F7" w:rsidRPr="00A200EF">
        <w:rPr>
          <w:rFonts w:ascii="Times New Roman" w:hAnsi="Times New Roman"/>
          <w:sz w:val="24"/>
          <w:szCs w:val="24"/>
          <w:lang w:val="en-US"/>
        </w:rPr>
        <w:t xml:space="preserve">Prof. </w:t>
      </w:r>
      <w:r w:rsidR="00E7504D">
        <w:rPr>
          <w:rFonts w:ascii="Times New Roman" w:hAnsi="Times New Roman"/>
          <w:sz w:val="24"/>
          <w:szCs w:val="24"/>
          <w:lang w:val="en-US"/>
        </w:rPr>
        <w:t>Alexander Granberg [Granberg, 1973</w:t>
      </w:r>
      <w:r w:rsidRPr="00A200EF">
        <w:rPr>
          <w:rFonts w:ascii="Times New Roman" w:hAnsi="Times New Roman"/>
          <w:sz w:val="24"/>
          <w:szCs w:val="24"/>
          <w:lang w:val="en-US"/>
        </w:rPr>
        <w:t xml:space="preserve">] </w:t>
      </w:r>
      <w:r w:rsidR="00A543B0" w:rsidRPr="00A200EF">
        <w:rPr>
          <w:rFonts w:ascii="Times New Roman" w:hAnsi="Times New Roman"/>
          <w:sz w:val="24"/>
          <w:szCs w:val="24"/>
          <w:lang w:val="en-US"/>
        </w:rPr>
        <w:t>–</w:t>
      </w:r>
      <w:r w:rsidRPr="00A200EF">
        <w:rPr>
          <w:rFonts w:ascii="Times New Roman" w:hAnsi="Times New Roman"/>
          <w:sz w:val="24"/>
          <w:szCs w:val="24"/>
          <w:lang w:val="en-US"/>
        </w:rPr>
        <w:t xml:space="preserve"> </w:t>
      </w:r>
      <w:r w:rsidR="00082E8A" w:rsidRPr="00A200EF">
        <w:rPr>
          <w:rFonts w:ascii="Times New Roman" w:hAnsi="Times New Roman"/>
          <w:sz w:val="24"/>
          <w:szCs w:val="24"/>
          <w:lang w:val="en-US"/>
        </w:rPr>
        <w:t>a</w:t>
      </w:r>
      <w:r w:rsidR="00A543B0" w:rsidRPr="00A200EF">
        <w:rPr>
          <w:rFonts w:ascii="Times New Roman" w:hAnsi="Times New Roman"/>
          <w:sz w:val="24"/>
          <w:szCs w:val="24"/>
          <w:lang w:val="en-US"/>
        </w:rPr>
        <w:t xml:space="preserve"> </w:t>
      </w:r>
      <w:r w:rsidRPr="00A200EF">
        <w:rPr>
          <w:rFonts w:ascii="Times New Roman" w:hAnsi="Times New Roman"/>
          <w:sz w:val="24"/>
          <w:szCs w:val="24"/>
          <w:lang w:val="en-US"/>
        </w:rPr>
        <w:t xml:space="preserve">famous </w:t>
      </w:r>
      <w:r w:rsidR="00082E8A" w:rsidRPr="00A200EF">
        <w:rPr>
          <w:rFonts w:ascii="Times New Roman" w:hAnsi="Times New Roman"/>
          <w:sz w:val="24"/>
          <w:szCs w:val="24"/>
          <w:lang w:val="en-US"/>
        </w:rPr>
        <w:t>S</w:t>
      </w:r>
      <w:r w:rsidRPr="00A200EF">
        <w:rPr>
          <w:rFonts w:ascii="Times New Roman" w:hAnsi="Times New Roman"/>
          <w:sz w:val="24"/>
          <w:szCs w:val="24"/>
          <w:lang w:val="en-US"/>
        </w:rPr>
        <w:t xml:space="preserve">oviet and Russian economist who has made a </w:t>
      </w:r>
      <w:r w:rsidR="001E03E8" w:rsidRPr="00A200EF">
        <w:rPr>
          <w:rFonts w:ascii="Times New Roman" w:hAnsi="Times New Roman"/>
          <w:sz w:val="24"/>
          <w:szCs w:val="24"/>
          <w:lang w:val="en-US"/>
        </w:rPr>
        <w:t>noticeable</w:t>
      </w:r>
      <w:r w:rsidRPr="00A200EF">
        <w:rPr>
          <w:rFonts w:ascii="Times New Roman" w:hAnsi="Times New Roman"/>
          <w:sz w:val="24"/>
          <w:szCs w:val="24"/>
          <w:lang w:val="en-US"/>
        </w:rPr>
        <w:t xml:space="preserve"> contribution to the theory of regional structure analysis. At present</w:t>
      </w:r>
      <w:r w:rsidR="00082E8A" w:rsidRPr="00A200EF">
        <w:rPr>
          <w:rFonts w:ascii="Times New Roman" w:hAnsi="Times New Roman"/>
          <w:sz w:val="24"/>
          <w:szCs w:val="24"/>
          <w:lang w:val="en-US"/>
        </w:rPr>
        <w:t>,</w:t>
      </w:r>
      <w:r w:rsidRPr="00A200EF">
        <w:rPr>
          <w:rFonts w:ascii="Times New Roman" w:hAnsi="Times New Roman"/>
          <w:sz w:val="24"/>
          <w:szCs w:val="24"/>
          <w:lang w:val="en-US"/>
        </w:rPr>
        <w:t xml:space="preserve"> this version combines 45 </w:t>
      </w:r>
      <w:r w:rsidR="00B96531" w:rsidRPr="00A200EF">
        <w:rPr>
          <w:rFonts w:ascii="Times New Roman" w:hAnsi="Times New Roman"/>
          <w:sz w:val="24"/>
          <w:szCs w:val="24"/>
          <w:lang w:val="en-US"/>
        </w:rPr>
        <w:t>products of different economic sectors including 8 ones of an energy sector</w:t>
      </w:r>
      <w:r w:rsidR="00A200EF" w:rsidRPr="00A200EF">
        <w:rPr>
          <w:rFonts w:ascii="Times New Roman" w:hAnsi="Times New Roman"/>
          <w:sz w:val="24"/>
          <w:szCs w:val="24"/>
          <w:lang w:val="en-US"/>
        </w:rPr>
        <w:t xml:space="preserve"> </w:t>
      </w:r>
      <w:r w:rsidRPr="00A200EF">
        <w:rPr>
          <w:rFonts w:ascii="Times New Roman" w:hAnsi="Times New Roman"/>
          <w:sz w:val="24"/>
          <w:szCs w:val="24"/>
          <w:lang w:val="en-US"/>
        </w:rPr>
        <w:t>(rough oil, gas and coal, two kinds of petroleum products, coal processing, electricity and heat)</w:t>
      </w:r>
      <w:r w:rsidR="001E03E8" w:rsidRPr="00A200EF">
        <w:rPr>
          <w:rFonts w:ascii="Times New Roman" w:hAnsi="Times New Roman"/>
          <w:sz w:val="24"/>
          <w:szCs w:val="24"/>
          <w:lang w:val="en-US"/>
        </w:rPr>
        <w:t>,</w:t>
      </w:r>
      <w:r w:rsidRPr="00A200EF">
        <w:rPr>
          <w:rFonts w:ascii="Times New Roman" w:hAnsi="Times New Roman"/>
          <w:sz w:val="24"/>
          <w:szCs w:val="24"/>
          <w:lang w:val="en-US"/>
        </w:rPr>
        <w:t xml:space="preserve"> and 6 </w:t>
      </w:r>
      <w:r w:rsidR="001E03E8" w:rsidRPr="00A200EF">
        <w:rPr>
          <w:rFonts w:ascii="Times New Roman" w:hAnsi="Times New Roman"/>
          <w:sz w:val="24"/>
          <w:szCs w:val="24"/>
          <w:lang w:val="en-US"/>
        </w:rPr>
        <w:t xml:space="preserve">Russian </w:t>
      </w:r>
      <w:r w:rsidRPr="00A200EF">
        <w:rPr>
          <w:rFonts w:ascii="Times New Roman" w:hAnsi="Times New Roman"/>
          <w:sz w:val="24"/>
          <w:szCs w:val="24"/>
          <w:lang w:val="en-US"/>
        </w:rPr>
        <w:t>macro-regions; it is a composition of two sub-models for 2 time periods: 2008</w:t>
      </w:r>
      <w:r w:rsidRPr="00A200EF">
        <w:rPr>
          <w:rFonts w:ascii="Times New Roman" w:hAnsi="Times New Roman"/>
          <w:b/>
          <w:sz w:val="24"/>
          <w:szCs w:val="24"/>
          <w:lang w:val="en-US"/>
        </w:rPr>
        <w:t>-</w:t>
      </w:r>
      <w:r w:rsidRPr="00A200EF">
        <w:rPr>
          <w:rFonts w:ascii="Times New Roman" w:hAnsi="Times New Roman"/>
          <w:sz w:val="24"/>
          <w:szCs w:val="24"/>
          <w:lang w:val="en-US"/>
        </w:rPr>
        <w:t xml:space="preserve">2020 and 2021-2030. Each </w:t>
      </w:r>
      <w:r w:rsidR="001E03E8" w:rsidRPr="00A200EF">
        <w:rPr>
          <w:rFonts w:ascii="Times New Roman" w:hAnsi="Times New Roman"/>
          <w:sz w:val="24"/>
          <w:szCs w:val="24"/>
          <w:lang w:val="en-US"/>
        </w:rPr>
        <w:t xml:space="preserve">of the </w:t>
      </w:r>
      <w:r w:rsidRPr="00A200EF">
        <w:rPr>
          <w:rFonts w:ascii="Times New Roman" w:hAnsi="Times New Roman"/>
          <w:sz w:val="24"/>
          <w:szCs w:val="24"/>
          <w:lang w:val="en-US"/>
        </w:rPr>
        <w:t>sub-model</w:t>
      </w:r>
      <w:r w:rsidR="001E03E8" w:rsidRPr="00A200EF">
        <w:rPr>
          <w:rFonts w:ascii="Times New Roman" w:hAnsi="Times New Roman"/>
          <w:sz w:val="24"/>
          <w:szCs w:val="24"/>
          <w:lang w:val="en-US"/>
        </w:rPr>
        <w:t>s</w:t>
      </w:r>
      <w:r w:rsidRPr="00A200EF">
        <w:rPr>
          <w:rFonts w:ascii="Times New Roman" w:hAnsi="Times New Roman"/>
          <w:sz w:val="24"/>
          <w:szCs w:val="24"/>
          <w:lang w:val="en-US"/>
        </w:rPr>
        <w:t xml:space="preserve"> treats time changes in simplified </w:t>
      </w:r>
      <w:r w:rsidR="00354FCE" w:rsidRPr="00A200EF">
        <w:rPr>
          <w:rFonts w:ascii="Times New Roman" w:hAnsi="Times New Roman"/>
          <w:sz w:val="24"/>
          <w:szCs w:val="24"/>
          <w:lang w:val="en-US"/>
        </w:rPr>
        <w:t>manner</w:t>
      </w:r>
      <w:r w:rsidR="001E03E8" w:rsidRPr="00A200EF">
        <w:rPr>
          <w:rFonts w:ascii="Times New Roman" w:hAnsi="Times New Roman"/>
          <w:sz w:val="24"/>
          <w:szCs w:val="24"/>
          <w:lang w:val="en-US"/>
        </w:rPr>
        <w:t xml:space="preserve"> – it </w:t>
      </w:r>
      <w:r w:rsidRPr="00A200EF">
        <w:rPr>
          <w:rFonts w:ascii="Times New Roman" w:hAnsi="Times New Roman"/>
          <w:sz w:val="24"/>
          <w:szCs w:val="24"/>
          <w:lang w:val="en-US"/>
        </w:rPr>
        <w:t xml:space="preserve">means that all the variables are defined for the last year of the period </w:t>
      </w:r>
      <w:r w:rsidR="00853E6D" w:rsidRPr="00A200EF">
        <w:rPr>
          <w:rFonts w:ascii="Times New Roman" w:hAnsi="Times New Roman"/>
          <w:sz w:val="24"/>
          <w:szCs w:val="24"/>
          <w:lang w:val="en-US"/>
        </w:rPr>
        <w:t>and</w:t>
      </w:r>
      <w:r w:rsidRPr="00A200EF">
        <w:rPr>
          <w:rFonts w:ascii="Times New Roman" w:hAnsi="Times New Roman"/>
          <w:sz w:val="24"/>
          <w:szCs w:val="24"/>
          <w:lang w:val="en-US"/>
        </w:rPr>
        <w:t xml:space="preserve"> the variables of the basic year </w:t>
      </w:r>
      <w:r w:rsidR="00853E6D" w:rsidRPr="00A200EF">
        <w:rPr>
          <w:rFonts w:ascii="Times New Roman" w:hAnsi="Times New Roman"/>
          <w:sz w:val="24"/>
          <w:szCs w:val="24"/>
          <w:lang w:val="en-US"/>
        </w:rPr>
        <w:t xml:space="preserve">are fixed </w:t>
      </w:r>
      <w:r w:rsidRPr="00A200EF">
        <w:rPr>
          <w:rFonts w:ascii="Times New Roman" w:hAnsi="Times New Roman"/>
          <w:sz w:val="24"/>
          <w:szCs w:val="24"/>
          <w:lang w:val="en-US"/>
        </w:rPr>
        <w:t xml:space="preserve">as exogenous ones. </w:t>
      </w:r>
    </w:p>
    <w:p w:rsidR="00B453B6" w:rsidRDefault="00B453B6" w:rsidP="0063346C">
      <w:pPr>
        <w:spacing w:after="0" w:line="360" w:lineRule="auto"/>
        <w:jc w:val="both"/>
        <w:rPr>
          <w:rFonts w:ascii="Times New Roman" w:hAnsi="Times New Roman"/>
          <w:sz w:val="24"/>
          <w:szCs w:val="24"/>
          <w:lang w:val="en-US"/>
        </w:rPr>
      </w:pPr>
      <w:r>
        <w:rPr>
          <w:rFonts w:ascii="Times New Roman" w:hAnsi="Times New Roman"/>
          <w:sz w:val="24"/>
          <w:szCs w:val="24"/>
          <w:lang w:val="en-US"/>
        </w:rPr>
        <w:t>The dynamics</w:t>
      </w:r>
      <w:r w:rsidR="00F53DD3">
        <w:rPr>
          <w:rFonts w:ascii="Times New Roman" w:hAnsi="Times New Roman"/>
          <w:sz w:val="24"/>
          <w:szCs w:val="24"/>
          <w:lang w:val="en-US"/>
        </w:rPr>
        <w:t xml:space="preserve"> </w:t>
      </w:r>
      <w:r>
        <w:rPr>
          <w:rFonts w:ascii="Times New Roman" w:hAnsi="Times New Roman"/>
          <w:sz w:val="24"/>
          <w:szCs w:val="24"/>
          <w:lang w:val="en-US"/>
        </w:rPr>
        <w:t>of investment</w:t>
      </w:r>
      <w:r w:rsidR="001E03E8">
        <w:rPr>
          <w:rFonts w:ascii="Times New Roman" w:hAnsi="Times New Roman"/>
          <w:sz w:val="24"/>
          <w:szCs w:val="24"/>
          <w:lang w:val="en-US"/>
        </w:rPr>
        <w:t>s</w:t>
      </w:r>
      <w:r>
        <w:rPr>
          <w:rFonts w:ascii="Times New Roman" w:hAnsi="Times New Roman"/>
          <w:sz w:val="24"/>
          <w:szCs w:val="24"/>
          <w:lang w:val="en-US"/>
        </w:rPr>
        <w:t xml:space="preserve"> into fixed capital </w:t>
      </w:r>
      <w:r w:rsidR="001E03E8">
        <w:rPr>
          <w:rFonts w:ascii="Times New Roman" w:hAnsi="Times New Roman"/>
          <w:sz w:val="24"/>
          <w:szCs w:val="24"/>
          <w:lang w:val="en-US"/>
        </w:rPr>
        <w:t>is</w:t>
      </w:r>
      <w:r>
        <w:rPr>
          <w:rFonts w:ascii="Times New Roman" w:hAnsi="Times New Roman"/>
          <w:sz w:val="24"/>
          <w:szCs w:val="24"/>
          <w:lang w:val="en-US"/>
        </w:rPr>
        <w:t xml:space="preserve"> treated as non-linear functions being adapted with the help of </w:t>
      </w:r>
      <w:r w:rsidRPr="00B96531">
        <w:rPr>
          <w:rFonts w:ascii="Times New Roman" w:hAnsi="Times New Roman"/>
          <w:sz w:val="24"/>
          <w:szCs w:val="24"/>
          <w:lang w:val="en-US"/>
        </w:rPr>
        <w:t>linearization techniques</w:t>
      </w:r>
      <w:r>
        <w:rPr>
          <w:rFonts w:ascii="Times New Roman" w:hAnsi="Times New Roman"/>
          <w:sz w:val="24"/>
          <w:szCs w:val="24"/>
          <w:lang w:val="en-US"/>
        </w:rPr>
        <w:t xml:space="preserve">.     </w:t>
      </w:r>
    </w:p>
    <w:p w:rsidR="002A2BD2" w:rsidRDefault="002A2BD2" w:rsidP="0063346C">
      <w:pPr>
        <w:spacing w:after="0" w:line="360" w:lineRule="auto"/>
        <w:jc w:val="both"/>
        <w:rPr>
          <w:rFonts w:ascii="Times New Roman" w:hAnsi="Times New Roman"/>
          <w:color w:val="FF0000"/>
          <w:sz w:val="24"/>
          <w:szCs w:val="24"/>
          <w:lang w:val="en-US"/>
        </w:rPr>
      </w:pPr>
    </w:p>
    <w:p w:rsidR="00B453B6" w:rsidRPr="00A200EF" w:rsidRDefault="002A2BD2" w:rsidP="0063346C">
      <w:p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t xml:space="preserve">A basic </w:t>
      </w:r>
      <w:r w:rsidR="001E03E8" w:rsidRPr="00A200EF">
        <w:rPr>
          <w:rFonts w:ascii="Times New Roman" w:hAnsi="Times New Roman"/>
          <w:sz w:val="24"/>
          <w:szCs w:val="24"/>
          <w:lang w:val="en-US"/>
        </w:rPr>
        <w:t xml:space="preserve">advantage </w:t>
      </w:r>
      <w:r w:rsidR="00B453B6" w:rsidRPr="00A200EF">
        <w:rPr>
          <w:rFonts w:ascii="Times New Roman" w:hAnsi="Times New Roman"/>
          <w:sz w:val="24"/>
          <w:szCs w:val="24"/>
          <w:lang w:val="en-US"/>
        </w:rPr>
        <w:t xml:space="preserve">of </w:t>
      </w:r>
      <w:r w:rsidR="004A0C4C" w:rsidRPr="00A200EF">
        <w:rPr>
          <w:rFonts w:ascii="Times New Roman" w:hAnsi="Times New Roman"/>
          <w:sz w:val="24"/>
          <w:szCs w:val="24"/>
          <w:lang w:val="en-US"/>
        </w:rPr>
        <w:t xml:space="preserve">the </w:t>
      </w:r>
      <w:r w:rsidR="00B453B6" w:rsidRPr="00A200EF">
        <w:rPr>
          <w:rFonts w:ascii="Times New Roman" w:hAnsi="Times New Roman"/>
          <w:sz w:val="24"/>
          <w:szCs w:val="24"/>
          <w:lang w:val="en-US"/>
        </w:rPr>
        <w:t xml:space="preserve">OMMM-Energy is </w:t>
      </w:r>
      <w:r w:rsidR="001E03E8" w:rsidRPr="00A200EF">
        <w:rPr>
          <w:rFonts w:ascii="Times New Roman" w:hAnsi="Times New Roman"/>
          <w:sz w:val="24"/>
          <w:szCs w:val="24"/>
          <w:lang w:val="en-US"/>
        </w:rPr>
        <w:t xml:space="preserve">a </w:t>
      </w:r>
      <w:r w:rsidR="00B453B6" w:rsidRPr="00A200EF">
        <w:rPr>
          <w:rFonts w:ascii="Times New Roman" w:hAnsi="Times New Roman"/>
          <w:sz w:val="24"/>
          <w:szCs w:val="24"/>
          <w:lang w:val="en-US"/>
        </w:rPr>
        <w:t xml:space="preserve">combination of different approaches </w:t>
      </w:r>
      <w:r w:rsidR="001E03E8" w:rsidRPr="00A200EF">
        <w:rPr>
          <w:rFonts w:ascii="Times New Roman" w:hAnsi="Times New Roman"/>
          <w:sz w:val="24"/>
          <w:szCs w:val="24"/>
          <w:lang w:val="en-US"/>
        </w:rPr>
        <w:t xml:space="preserve">such as </w:t>
      </w:r>
      <w:r w:rsidRPr="00A200EF">
        <w:rPr>
          <w:rFonts w:ascii="Times New Roman" w:hAnsi="Times New Roman"/>
          <w:sz w:val="24"/>
          <w:szCs w:val="24"/>
          <w:lang w:val="en-US"/>
        </w:rPr>
        <w:t xml:space="preserve">the </w:t>
      </w:r>
      <w:r w:rsidR="00B453B6" w:rsidRPr="00A200EF">
        <w:rPr>
          <w:rFonts w:ascii="Times New Roman" w:hAnsi="Times New Roman"/>
          <w:sz w:val="24"/>
          <w:szCs w:val="24"/>
          <w:lang w:val="en-US"/>
        </w:rPr>
        <w:t>input-output, inter-region</w:t>
      </w:r>
      <w:r w:rsidRPr="00A200EF">
        <w:rPr>
          <w:rFonts w:ascii="Times New Roman" w:hAnsi="Times New Roman"/>
          <w:sz w:val="24"/>
          <w:szCs w:val="24"/>
          <w:lang w:val="en-US"/>
        </w:rPr>
        <w:t>al</w:t>
      </w:r>
      <w:r w:rsidR="00B453B6" w:rsidRPr="00A200EF">
        <w:rPr>
          <w:rFonts w:ascii="Times New Roman" w:hAnsi="Times New Roman"/>
          <w:sz w:val="24"/>
          <w:szCs w:val="24"/>
          <w:lang w:val="en-US"/>
        </w:rPr>
        <w:t xml:space="preserve"> and energy balances</w:t>
      </w:r>
      <w:r w:rsidRPr="00A200EF">
        <w:rPr>
          <w:rFonts w:ascii="Times New Roman" w:hAnsi="Times New Roman"/>
          <w:sz w:val="24"/>
          <w:szCs w:val="24"/>
          <w:lang w:val="en-US"/>
        </w:rPr>
        <w:t xml:space="preserve">. This allows </w:t>
      </w:r>
      <w:r w:rsidR="00B453B6" w:rsidRPr="00A200EF">
        <w:rPr>
          <w:rFonts w:ascii="Times New Roman" w:hAnsi="Times New Roman"/>
          <w:sz w:val="24"/>
          <w:szCs w:val="24"/>
          <w:lang w:val="en-US"/>
        </w:rPr>
        <w:t>evaluat</w:t>
      </w:r>
      <w:r w:rsidRPr="00A200EF">
        <w:rPr>
          <w:rFonts w:ascii="Times New Roman" w:hAnsi="Times New Roman"/>
          <w:sz w:val="24"/>
          <w:szCs w:val="24"/>
          <w:lang w:val="en-US"/>
        </w:rPr>
        <w:t xml:space="preserve">ing the </w:t>
      </w:r>
      <w:r w:rsidR="00B453B6" w:rsidRPr="00A200EF">
        <w:rPr>
          <w:rFonts w:ascii="Times New Roman" w:hAnsi="Times New Roman"/>
          <w:sz w:val="24"/>
          <w:szCs w:val="24"/>
          <w:lang w:val="en-US"/>
        </w:rPr>
        <w:t xml:space="preserve">complex </w:t>
      </w:r>
      <w:r w:rsidRPr="00A200EF">
        <w:rPr>
          <w:rFonts w:ascii="Times New Roman" w:hAnsi="Times New Roman"/>
          <w:sz w:val="24"/>
          <w:szCs w:val="24"/>
          <w:lang w:val="en-US"/>
        </w:rPr>
        <w:t xml:space="preserve">effects </w:t>
      </w:r>
      <w:r w:rsidR="00B453B6" w:rsidRPr="00A200EF">
        <w:rPr>
          <w:rFonts w:ascii="Times New Roman" w:hAnsi="Times New Roman"/>
          <w:sz w:val="24"/>
          <w:szCs w:val="24"/>
          <w:lang w:val="en-US"/>
        </w:rPr>
        <w:t>and efficienc</w:t>
      </w:r>
      <w:r w:rsidRPr="00A200EF">
        <w:rPr>
          <w:rFonts w:ascii="Times New Roman" w:hAnsi="Times New Roman"/>
          <w:sz w:val="24"/>
          <w:szCs w:val="24"/>
          <w:lang w:val="en-US"/>
        </w:rPr>
        <w:t xml:space="preserve">ies </w:t>
      </w:r>
      <w:r w:rsidR="00B453B6" w:rsidRPr="00A200EF">
        <w:rPr>
          <w:rFonts w:ascii="Times New Roman" w:hAnsi="Times New Roman"/>
          <w:sz w:val="24"/>
          <w:szCs w:val="24"/>
          <w:lang w:val="en-US"/>
        </w:rPr>
        <w:t xml:space="preserve">of </w:t>
      </w:r>
      <w:r w:rsidRPr="00A200EF">
        <w:rPr>
          <w:rFonts w:ascii="Times New Roman" w:hAnsi="Times New Roman"/>
          <w:sz w:val="24"/>
          <w:szCs w:val="24"/>
          <w:lang w:val="en-US"/>
        </w:rPr>
        <w:t xml:space="preserve">the </w:t>
      </w:r>
      <w:r w:rsidR="00B453B6" w:rsidRPr="00A200EF">
        <w:rPr>
          <w:rFonts w:ascii="Times New Roman" w:hAnsi="Times New Roman"/>
          <w:sz w:val="24"/>
          <w:szCs w:val="24"/>
          <w:lang w:val="en-US"/>
        </w:rPr>
        <w:t>policy measures</w:t>
      </w:r>
      <w:r w:rsidRPr="00A200EF">
        <w:rPr>
          <w:rFonts w:ascii="Times New Roman" w:hAnsi="Times New Roman"/>
          <w:sz w:val="24"/>
          <w:szCs w:val="24"/>
          <w:lang w:val="en-US"/>
        </w:rPr>
        <w:t xml:space="preserve"> undertaken </w:t>
      </w:r>
      <w:r w:rsidR="00B453B6" w:rsidRPr="00A200EF">
        <w:rPr>
          <w:rFonts w:ascii="Times New Roman" w:hAnsi="Times New Roman"/>
          <w:sz w:val="24"/>
          <w:szCs w:val="24"/>
          <w:lang w:val="en-US"/>
        </w:rPr>
        <w:t>in the sphere</w:t>
      </w:r>
      <w:r w:rsidRPr="00A200EF">
        <w:rPr>
          <w:rFonts w:ascii="Times New Roman" w:hAnsi="Times New Roman"/>
          <w:sz w:val="24"/>
          <w:szCs w:val="24"/>
          <w:lang w:val="en-US"/>
        </w:rPr>
        <w:t>s</w:t>
      </w:r>
      <w:r w:rsidR="00B453B6" w:rsidRPr="00A200EF">
        <w:rPr>
          <w:rFonts w:ascii="Times New Roman" w:hAnsi="Times New Roman"/>
          <w:sz w:val="24"/>
          <w:szCs w:val="24"/>
          <w:lang w:val="en-US"/>
        </w:rPr>
        <w:t xml:space="preserve"> of production, processing and consumption</w:t>
      </w:r>
      <w:r w:rsidRPr="00A200EF">
        <w:rPr>
          <w:rFonts w:ascii="Times New Roman" w:hAnsi="Times New Roman"/>
          <w:sz w:val="24"/>
          <w:szCs w:val="24"/>
          <w:lang w:val="en-US"/>
        </w:rPr>
        <w:t xml:space="preserve"> of energy</w:t>
      </w:r>
      <w:r w:rsidR="00B453B6" w:rsidRPr="00A200EF">
        <w:rPr>
          <w:rFonts w:ascii="Times New Roman" w:hAnsi="Times New Roman"/>
          <w:sz w:val="24"/>
          <w:szCs w:val="24"/>
          <w:lang w:val="en-US"/>
        </w:rPr>
        <w:t>. Previously</w:t>
      </w:r>
      <w:r w:rsidR="00B12C11" w:rsidRPr="00A200EF">
        <w:rPr>
          <w:rFonts w:ascii="Times New Roman" w:hAnsi="Times New Roman"/>
          <w:sz w:val="24"/>
          <w:szCs w:val="24"/>
          <w:lang w:val="en-US"/>
        </w:rPr>
        <w:t>,</w:t>
      </w:r>
      <w:r w:rsidR="00B453B6" w:rsidRPr="00A200EF">
        <w:rPr>
          <w:rFonts w:ascii="Times New Roman" w:hAnsi="Times New Roman"/>
          <w:sz w:val="24"/>
          <w:szCs w:val="24"/>
          <w:lang w:val="en-US"/>
        </w:rPr>
        <w:t xml:space="preserve"> </w:t>
      </w:r>
      <w:r w:rsidRPr="00A200EF">
        <w:rPr>
          <w:rFonts w:ascii="Times New Roman" w:hAnsi="Times New Roman"/>
          <w:sz w:val="24"/>
          <w:szCs w:val="24"/>
          <w:lang w:val="en-US"/>
        </w:rPr>
        <w:t xml:space="preserve">the model </w:t>
      </w:r>
      <w:r w:rsidR="00B453B6" w:rsidRPr="00A200EF">
        <w:rPr>
          <w:rFonts w:ascii="Times New Roman" w:hAnsi="Times New Roman"/>
          <w:sz w:val="24"/>
          <w:szCs w:val="24"/>
          <w:lang w:val="en-US"/>
        </w:rPr>
        <w:t xml:space="preserve">was applied to </w:t>
      </w:r>
      <w:r w:rsidR="00C73198" w:rsidRPr="00A200EF">
        <w:rPr>
          <w:rFonts w:ascii="Times New Roman" w:hAnsi="Times New Roman"/>
          <w:sz w:val="24"/>
          <w:szCs w:val="24"/>
          <w:lang w:val="en-US"/>
        </w:rPr>
        <w:t>evaluat</w:t>
      </w:r>
      <w:r w:rsidRPr="00A200EF">
        <w:rPr>
          <w:rFonts w:ascii="Times New Roman" w:hAnsi="Times New Roman"/>
          <w:sz w:val="24"/>
          <w:szCs w:val="24"/>
          <w:lang w:val="en-US"/>
        </w:rPr>
        <w:t>ing</w:t>
      </w:r>
      <w:r w:rsidR="00C73198" w:rsidRPr="00A200EF">
        <w:rPr>
          <w:rFonts w:ascii="Times New Roman" w:hAnsi="Times New Roman"/>
          <w:sz w:val="24"/>
          <w:szCs w:val="24"/>
          <w:lang w:val="en-US"/>
        </w:rPr>
        <w:t xml:space="preserve"> economic consequence</w:t>
      </w:r>
      <w:r w:rsidR="00B12C11" w:rsidRPr="00A200EF">
        <w:rPr>
          <w:rFonts w:ascii="Times New Roman" w:hAnsi="Times New Roman"/>
          <w:sz w:val="24"/>
          <w:szCs w:val="24"/>
          <w:lang w:val="en-US"/>
        </w:rPr>
        <w:t>s</w:t>
      </w:r>
      <w:r w:rsidR="00C73198" w:rsidRPr="00A200EF">
        <w:rPr>
          <w:rFonts w:ascii="Times New Roman" w:hAnsi="Times New Roman"/>
          <w:sz w:val="24"/>
          <w:szCs w:val="24"/>
          <w:lang w:val="en-US"/>
        </w:rPr>
        <w:t xml:space="preserve"> of</w:t>
      </w:r>
      <w:r w:rsidR="00E448B8" w:rsidRPr="00A200EF">
        <w:rPr>
          <w:rFonts w:ascii="Times New Roman" w:hAnsi="Times New Roman"/>
          <w:sz w:val="24"/>
          <w:szCs w:val="24"/>
          <w:lang w:val="en-US"/>
        </w:rPr>
        <w:t xml:space="preserve"> the</w:t>
      </w:r>
      <w:r w:rsidR="00B453B6" w:rsidRPr="00A200EF">
        <w:rPr>
          <w:rFonts w:ascii="Times New Roman" w:hAnsi="Times New Roman"/>
          <w:sz w:val="24"/>
          <w:szCs w:val="24"/>
          <w:lang w:val="en-US"/>
        </w:rPr>
        <w:t>:</w:t>
      </w:r>
    </w:p>
    <w:p w:rsidR="00B453B6" w:rsidRPr="00A200EF" w:rsidRDefault="00B12C11" w:rsidP="0063346C">
      <w:pPr>
        <w:numPr>
          <w:ilvl w:val="0"/>
          <w:numId w:val="1"/>
        </w:numPr>
        <w:spacing w:after="0" w:line="360" w:lineRule="auto"/>
        <w:ind w:left="1077" w:hanging="357"/>
        <w:jc w:val="both"/>
        <w:rPr>
          <w:rFonts w:ascii="Times New Roman" w:hAnsi="Times New Roman"/>
          <w:sz w:val="24"/>
          <w:szCs w:val="24"/>
          <w:lang w:val="en-US"/>
        </w:rPr>
      </w:pPr>
      <w:r w:rsidRPr="00A200EF">
        <w:rPr>
          <w:rFonts w:ascii="Times New Roman" w:hAnsi="Times New Roman"/>
          <w:sz w:val="24"/>
          <w:szCs w:val="24"/>
          <w:lang w:val="en-US"/>
        </w:rPr>
        <w:t>c</w:t>
      </w:r>
      <w:r w:rsidR="00B453B6" w:rsidRPr="00A200EF">
        <w:rPr>
          <w:rFonts w:ascii="Times New Roman" w:hAnsi="Times New Roman"/>
          <w:sz w:val="24"/>
          <w:szCs w:val="24"/>
          <w:lang w:val="en-US"/>
        </w:rPr>
        <w:t>oncentrat</w:t>
      </w:r>
      <w:r w:rsidRPr="00A200EF">
        <w:rPr>
          <w:rFonts w:ascii="Times New Roman" w:hAnsi="Times New Roman"/>
          <w:sz w:val="24"/>
          <w:szCs w:val="24"/>
          <w:lang w:val="en-US"/>
        </w:rPr>
        <w:t xml:space="preserve">ion of </w:t>
      </w:r>
      <w:r w:rsidR="00B453B6" w:rsidRPr="00A200EF">
        <w:rPr>
          <w:rFonts w:ascii="Times New Roman" w:hAnsi="Times New Roman"/>
          <w:sz w:val="24"/>
          <w:szCs w:val="24"/>
          <w:lang w:val="en-US"/>
        </w:rPr>
        <w:t>energy-intensive production</w:t>
      </w:r>
      <w:r w:rsidR="002A2BD2" w:rsidRPr="00A200EF">
        <w:rPr>
          <w:rFonts w:ascii="Times New Roman" w:hAnsi="Times New Roman"/>
          <w:sz w:val="24"/>
          <w:szCs w:val="24"/>
          <w:lang w:val="en-US"/>
        </w:rPr>
        <w:t>s</w:t>
      </w:r>
      <w:r w:rsidR="00B453B6" w:rsidRPr="00A200EF">
        <w:rPr>
          <w:rFonts w:ascii="Times New Roman" w:hAnsi="Times New Roman"/>
          <w:sz w:val="24"/>
          <w:szCs w:val="24"/>
          <w:lang w:val="en-US"/>
        </w:rPr>
        <w:t xml:space="preserve"> </w:t>
      </w:r>
      <w:r w:rsidR="00E448B8" w:rsidRPr="00A200EF">
        <w:rPr>
          <w:rFonts w:ascii="Times New Roman" w:hAnsi="Times New Roman"/>
          <w:sz w:val="24"/>
          <w:szCs w:val="24"/>
          <w:lang w:val="en-US"/>
        </w:rPr>
        <w:t xml:space="preserve">and gasification </w:t>
      </w:r>
      <w:r w:rsidR="00B453B6" w:rsidRPr="00A200EF">
        <w:rPr>
          <w:rFonts w:ascii="Times New Roman" w:hAnsi="Times New Roman"/>
          <w:sz w:val="24"/>
          <w:szCs w:val="24"/>
          <w:lang w:val="en-US"/>
        </w:rPr>
        <w:t xml:space="preserve">in the South Siberia </w:t>
      </w:r>
      <w:r w:rsidR="00E448B8" w:rsidRPr="00A200EF">
        <w:rPr>
          <w:rFonts w:ascii="Times New Roman" w:hAnsi="Times New Roman"/>
          <w:sz w:val="24"/>
          <w:szCs w:val="24"/>
          <w:lang w:val="en-US"/>
        </w:rPr>
        <w:t>region</w:t>
      </w:r>
      <w:r w:rsidR="00B453B6" w:rsidRPr="00A200EF">
        <w:rPr>
          <w:rFonts w:ascii="Times New Roman" w:hAnsi="Times New Roman"/>
          <w:sz w:val="24"/>
          <w:szCs w:val="24"/>
          <w:lang w:val="en-US"/>
        </w:rPr>
        <w:t>s</w:t>
      </w:r>
      <w:r w:rsidR="00C73198" w:rsidRPr="00A200EF">
        <w:rPr>
          <w:rFonts w:ascii="Times New Roman" w:hAnsi="Times New Roman"/>
          <w:sz w:val="24"/>
          <w:szCs w:val="24"/>
          <w:lang w:val="en-US"/>
        </w:rPr>
        <w:t>;</w:t>
      </w:r>
    </w:p>
    <w:p w:rsidR="00B453B6" w:rsidRPr="00A200EF" w:rsidRDefault="00853E6D" w:rsidP="0063346C">
      <w:pPr>
        <w:pStyle w:val="a3"/>
        <w:numPr>
          <w:ilvl w:val="0"/>
          <w:numId w:val="1"/>
        </w:num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t xml:space="preserve">fast </w:t>
      </w:r>
      <w:r w:rsidR="00B453B6" w:rsidRPr="00A200EF">
        <w:rPr>
          <w:rFonts w:ascii="Times New Roman" w:hAnsi="Times New Roman"/>
          <w:sz w:val="24"/>
          <w:szCs w:val="24"/>
          <w:lang w:val="en-US"/>
        </w:rPr>
        <w:t xml:space="preserve">development of nuclear energy in </w:t>
      </w:r>
      <w:r w:rsidR="00E448B8" w:rsidRPr="00A200EF">
        <w:rPr>
          <w:rFonts w:ascii="Times New Roman" w:hAnsi="Times New Roman"/>
          <w:sz w:val="24"/>
          <w:szCs w:val="24"/>
          <w:lang w:val="en-US"/>
        </w:rPr>
        <w:t xml:space="preserve">the </w:t>
      </w:r>
      <w:r w:rsidR="00B453B6" w:rsidRPr="00A200EF">
        <w:rPr>
          <w:rFonts w:ascii="Times New Roman" w:hAnsi="Times New Roman"/>
          <w:sz w:val="24"/>
          <w:szCs w:val="24"/>
          <w:lang w:val="en-US"/>
        </w:rPr>
        <w:t>national economy</w:t>
      </w:r>
      <w:r w:rsidR="00C73198" w:rsidRPr="00A200EF">
        <w:rPr>
          <w:rFonts w:ascii="Times New Roman" w:hAnsi="Times New Roman"/>
          <w:sz w:val="24"/>
          <w:szCs w:val="24"/>
          <w:lang w:val="en-US"/>
        </w:rPr>
        <w:t>;</w:t>
      </w:r>
      <w:r w:rsidR="00354FCE" w:rsidRPr="00A200EF">
        <w:rPr>
          <w:rFonts w:ascii="Times New Roman" w:hAnsi="Times New Roman"/>
          <w:sz w:val="24"/>
          <w:szCs w:val="24"/>
          <w:lang w:val="en-US"/>
        </w:rPr>
        <w:t xml:space="preserve"> </w:t>
      </w:r>
      <w:r w:rsidR="00B12C11" w:rsidRPr="00A200EF">
        <w:rPr>
          <w:rFonts w:ascii="Times New Roman" w:hAnsi="Times New Roman"/>
          <w:sz w:val="24"/>
          <w:szCs w:val="24"/>
          <w:lang w:val="en-US"/>
        </w:rPr>
        <w:t xml:space="preserve"> </w:t>
      </w:r>
    </w:p>
    <w:p w:rsidR="00B453B6" w:rsidRPr="00A200EF" w:rsidRDefault="00976686" w:rsidP="0063346C">
      <w:pPr>
        <w:pStyle w:val="a3"/>
        <w:numPr>
          <w:ilvl w:val="0"/>
          <w:numId w:val="1"/>
        </w:num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t xml:space="preserve">a </w:t>
      </w:r>
      <w:r w:rsidR="00B453B6" w:rsidRPr="00A200EF">
        <w:rPr>
          <w:rFonts w:ascii="Times New Roman" w:hAnsi="Times New Roman"/>
          <w:sz w:val="24"/>
          <w:szCs w:val="24"/>
          <w:lang w:val="en-US"/>
        </w:rPr>
        <w:t xml:space="preserve">reduction  of energy intensity of production in </w:t>
      </w:r>
      <w:r w:rsidR="007D15B9" w:rsidRPr="00A200EF">
        <w:rPr>
          <w:rFonts w:ascii="Times New Roman" w:hAnsi="Times New Roman"/>
          <w:sz w:val="24"/>
          <w:szCs w:val="24"/>
          <w:lang w:val="en-US"/>
        </w:rPr>
        <w:t xml:space="preserve">the </w:t>
      </w:r>
      <w:r w:rsidR="00B453B6" w:rsidRPr="00A200EF">
        <w:rPr>
          <w:rFonts w:ascii="Times New Roman" w:hAnsi="Times New Roman"/>
          <w:sz w:val="24"/>
          <w:szCs w:val="24"/>
          <w:lang w:val="en-US"/>
        </w:rPr>
        <w:t>national economy</w:t>
      </w:r>
      <w:r w:rsidR="00C73198" w:rsidRPr="00A200EF">
        <w:rPr>
          <w:rFonts w:ascii="Times New Roman" w:hAnsi="Times New Roman"/>
          <w:sz w:val="24"/>
          <w:szCs w:val="24"/>
          <w:lang w:val="en-US"/>
        </w:rPr>
        <w:t xml:space="preserve">;  </w:t>
      </w:r>
    </w:p>
    <w:p w:rsidR="00B453B6" w:rsidRPr="00A200EF" w:rsidRDefault="00A200EF" w:rsidP="0063346C">
      <w:pPr>
        <w:pStyle w:val="a3"/>
        <w:numPr>
          <w:ilvl w:val="0"/>
          <w:numId w:val="1"/>
        </w:num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lastRenderedPageBreak/>
        <w:t xml:space="preserve">wide application of  </w:t>
      </w:r>
      <w:r w:rsidR="00A543B0" w:rsidRPr="00A200EF">
        <w:rPr>
          <w:rFonts w:ascii="Times New Roman" w:hAnsi="Times New Roman"/>
          <w:sz w:val="24"/>
          <w:szCs w:val="24"/>
          <w:lang w:val="en-US"/>
        </w:rPr>
        <w:t>heat pumps</w:t>
      </w:r>
      <w:r w:rsidR="009B213E" w:rsidRPr="00A200EF">
        <w:rPr>
          <w:rStyle w:val="active3"/>
          <w:lang w:val="en-US"/>
        </w:rPr>
        <w:t xml:space="preserve"> </w:t>
      </w:r>
      <w:r w:rsidR="00B453B6" w:rsidRPr="00A200EF">
        <w:rPr>
          <w:rFonts w:ascii="Times New Roman" w:hAnsi="Times New Roman"/>
          <w:sz w:val="24"/>
          <w:szCs w:val="24"/>
          <w:lang w:val="en-US"/>
        </w:rPr>
        <w:t>technolog</w:t>
      </w:r>
      <w:r w:rsidRPr="00A200EF">
        <w:rPr>
          <w:rFonts w:ascii="Times New Roman" w:hAnsi="Times New Roman"/>
          <w:sz w:val="24"/>
          <w:szCs w:val="24"/>
          <w:lang w:val="en-US"/>
        </w:rPr>
        <w:t>ies</w:t>
      </w:r>
      <w:r w:rsidR="00B453B6" w:rsidRPr="00A200EF">
        <w:rPr>
          <w:rFonts w:ascii="Times New Roman" w:hAnsi="Times New Roman"/>
          <w:sz w:val="24"/>
          <w:szCs w:val="24"/>
          <w:lang w:val="en-US"/>
        </w:rPr>
        <w:t xml:space="preserve"> in the different regions of </w:t>
      </w:r>
      <w:r w:rsidR="007D15B9" w:rsidRPr="00A200EF">
        <w:rPr>
          <w:rFonts w:ascii="Times New Roman" w:hAnsi="Times New Roman"/>
          <w:sz w:val="24"/>
          <w:szCs w:val="24"/>
          <w:lang w:val="en-US"/>
        </w:rPr>
        <w:t xml:space="preserve">the </w:t>
      </w:r>
      <w:r w:rsidR="00B453B6" w:rsidRPr="00A200EF">
        <w:rPr>
          <w:rFonts w:ascii="Times New Roman" w:hAnsi="Times New Roman"/>
          <w:sz w:val="24"/>
          <w:szCs w:val="24"/>
          <w:lang w:val="en-US"/>
        </w:rPr>
        <w:t>national economy</w:t>
      </w:r>
      <w:r w:rsidR="00C73198" w:rsidRPr="00A200EF">
        <w:rPr>
          <w:rFonts w:ascii="Times New Roman" w:hAnsi="Times New Roman"/>
          <w:sz w:val="24"/>
          <w:szCs w:val="24"/>
          <w:lang w:val="en-US"/>
        </w:rPr>
        <w:t xml:space="preserve">; </w:t>
      </w:r>
      <w:r w:rsidR="00976686" w:rsidRPr="00A200EF">
        <w:rPr>
          <w:rFonts w:ascii="Times New Roman" w:hAnsi="Times New Roman"/>
          <w:sz w:val="24"/>
          <w:szCs w:val="24"/>
          <w:lang w:val="en-US"/>
        </w:rPr>
        <w:t xml:space="preserve">      </w:t>
      </w:r>
    </w:p>
    <w:p w:rsidR="00B453B6" w:rsidRPr="00A200EF" w:rsidRDefault="00B453B6" w:rsidP="0063346C">
      <w:p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t>and many other</w:t>
      </w:r>
      <w:r w:rsidR="00976686" w:rsidRPr="00A200EF">
        <w:rPr>
          <w:rFonts w:ascii="Times New Roman" w:hAnsi="Times New Roman"/>
          <w:sz w:val="24"/>
          <w:szCs w:val="24"/>
          <w:lang w:val="en-US"/>
        </w:rPr>
        <w:t>s</w:t>
      </w:r>
      <w:r w:rsidR="007D15B9" w:rsidRPr="00A200EF">
        <w:rPr>
          <w:rFonts w:ascii="Times New Roman" w:hAnsi="Times New Roman"/>
          <w:sz w:val="24"/>
          <w:szCs w:val="24"/>
          <w:lang w:val="en-US"/>
        </w:rPr>
        <w:t xml:space="preserve"> </w:t>
      </w:r>
      <w:r w:rsidR="00B12C11" w:rsidRPr="00A200EF">
        <w:rPr>
          <w:rFonts w:ascii="Times New Roman" w:hAnsi="Times New Roman"/>
          <w:sz w:val="24"/>
          <w:szCs w:val="24"/>
          <w:lang w:val="en-US"/>
        </w:rPr>
        <w:t>but</w:t>
      </w:r>
      <w:r w:rsidRPr="00A200EF">
        <w:rPr>
          <w:rFonts w:ascii="Times New Roman" w:hAnsi="Times New Roman"/>
          <w:sz w:val="24"/>
          <w:szCs w:val="24"/>
          <w:lang w:val="en-US"/>
        </w:rPr>
        <w:t xml:space="preserve"> less significant </w:t>
      </w:r>
      <w:r w:rsidR="00C73198" w:rsidRPr="00A200EF">
        <w:rPr>
          <w:rFonts w:ascii="Times New Roman" w:hAnsi="Times New Roman"/>
          <w:sz w:val="24"/>
          <w:szCs w:val="24"/>
          <w:lang w:val="en-US"/>
        </w:rPr>
        <w:t>issues</w:t>
      </w:r>
      <w:r w:rsidRPr="00A200EF">
        <w:rPr>
          <w:rFonts w:ascii="Times New Roman" w:hAnsi="Times New Roman"/>
          <w:sz w:val="24"/>
          <w:szCs w:val="24"/>
          <w:lang w:val="en-US"/>
        </w:rPr>
        <w:t>.</w:t>
      </w:r>
      <w:r w:rsidR="00354FCE" w:rsidRPr="00A200EF">
        <w:rPr>
          <w:rFonts w:ascii="Times New Roman" w:hAnsi="Times New Roman"/>
          <w:sz w:val="24"/>
          <w:szCs w:val="24"/>
          <w:lang w:val="en-US"/>
        </w:rPr>
        <w:t xml:space="preserve"> </w:t>
      </w:r>
    </w:p>
    <w:p w:rsidR="007D15B9" w:rsidRDefault="007D15B9" w:rsidP="0063346C">
      <w:pPr>
        <w:spacing w:after="0" w:line="360" w:lineRule="auto"/>
        <w:jc w:val="both"/>
        <w:rPr>
          <w:rFonts w:ascii="Times New Roman" w:hAnsi="Times New Roman"/>
          <w:sz w:val="24"/>
          <w:szCs w:val="24"/>
          <w:lang w:val="en-US"/>
        </w:rPr>
      </w:pPr>
    </w:p>
    <w:p w:rsidR="009B213E" w:rsidRPr="00A200EF" w:rsidRDefault="009B213E" w:rsidP="0063346C">
      <w:p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t xml:space="preserve">The </w:t>
      </w:r>
      <w:r w:rsidR="0043750B" w:rsidRPr="00A200EF">
        <w:rPr>
          <w:rFonts w:ascii="Times New Roman" w:hAnsi="Times New Roman"/>
          <w:sz w:val="24"/>
          <w:szCs w:val="24"/>
          <w:lang w:val="en-US"/>
        </w:rPr>
        <w:t xml:space="preserve">next </w:t>
      </w:r>
      <w:r w:rsidRPr="00A200EF">
        <w:rPr>
          <w:rFonts w:ascii="Times New Roman" w:hAnsi="Times New Roman"/>
          <w:sz w:val="24"/>
          <w:szCs w:val="24"/>
          <w:lang w:val="en-US"/>
        </w:rPr>
        <w:t xml:space="preserve">section </w:t>
      </w:r>
      <w:r w:rsidR="0043750B" w:rsidRPr="00A200EF">
        <w:rPr>
          <w:rFonts w:ascii="Times New Roman" w:hAnsi="Times New Roman"/>
          <w:sz w:val="24"/>
          <w:szCs w:val="24"/>
          <w:lang w:val="en-US"/>
        </w:rPr>
        <w:t xml:space="preserve">of the paper </w:t>
      </w:r>
      <w:r w:rsidRPr="00A200EF">
        <w:rPr>
          <w:rFonts w:ascii="Times New Roman" w:hAnsi="Times New Roman"/>
          <w:sz w:val="24"/>
          <w:szCs w:val="24"/>
          <w:lang w:val="en-US"/>
        </w:rPr>
        <w:t>brief</w:t>
      </w:r>
      <w:r w:rsidR="0043750B" w:rsidRPr="00A200EF">
        <w:rPr>
          <w:rFonts w:ascii="Times New Roman" w:hAnsi="Times New Roman"/>
          <w:sz w:val="24"/>
          <w:szCs w:val="24"/>
          <w:lang w:val="en-US"/>
        </w:rPr>
        <w:t xml:space="preserve">ly </w:t>
      </w:r>
      <w:r w:rsidR="00C73198" w:rsidRPr="00A200EF">
        <w:rPr>
          <w:rFonts w:ascii="Times New Roman" w:hAnsi="Times New Roman"/>
          <w:sz w:val="24"/>
          <w:szCs w:val="24"/>
          <w:lang w:val="en-US"/>
        </w:rPr>
        <w:t>descri</w:t>
      </w:r>
      <w:r w:rsidR="0043750B" w:rsidRPr="00A200EF">
        <w:rPr>
          <w:rFonts w:ascii="Times New Roman" w:hAnsi="Times New Roman"/>
          <w:sz w:val="24"/>
          <w:szCs w:val="24"/>
          <w:lang w:val="en-US"/>
        </w:rPr>
        <w:t>bes</w:t>
      </w:r>
      <w:r w:rsidR="00FB6A02" w:rsidRPr="00A200EF">
        <w:rPr>
          <w:rFonts w:ascii="Times New Roman" w:hAnsi="Times New Roman"/>
          <w:sz w:val="24"/>
          <w:szCs w:val="24"/>
          <w:lang w:val="en-US"/>
        </w:rPr>
        <w:t xml:space="preserve"> </w:t>
      </w:r>
      <w:r w:rsidR="00B12C11" w:rsidRPr="00A200EF">
        <w:rPr>
          <w:rFonts w:ascii="Times New Roman" w:hAnsi="Times New Roman"/>
          <w:sz w:val="24"/>
          <w:szCs w:val="24"/>
          <w:lang w:val="en-US"/>
        </w:rPr>
        <w:t>a</w:t>
      </w:r>
      <w:r w:rsidR="007D15B9" w:rsidRPr="00A200EF">
        <w:rPr>
          <w:rFonts w:ascii="Times New Roman" w:hAnsi="Times New Roman"/>
          <w:sz w:val="24"/>
          <w:szCs w:val="24"/>
          <w:lang w:val="en-US"/>
        </w:rPr>
        <w:t xml:space="preserve"> history of how the Soviet Union applied and later Russia continued to apply the input-output interregional analysis and </w:t>
      </w:r>
      <w:r w:rsidRPr="00A200EF">
        <w:rPr>
          <w:rFonts w:ascii="Times New Roman" w:hAnsi="Times New Roman"/>
          <w:sz w:val="24"/>
          <w:szCs w:val="24"/>
          <w:lang w:val="en-US"/>
        </w:rPr>
        <w:t>OMMM</w:t>
      </w:r>
      <w:r w:rsidR="00B12C11" w:rsidRPr="00A200EF">
        <w:rPr>
          <w:rFonts w:ascii="Times New Roman" w:hAnsi="Times New Roman"/>
          <w:sz w:val="24"/>
          <w:szCs w:val="24"/>
          <w:lang w:val="en-US"/>
        </w:rPr>
        <w:t>,</w:t>
      </w:r>
      <w:r w:rsidR="00C73198" w:rsidRPr="00A200EF">
        <w:rPr>
          <w:rFonts w:ascii="Times New Roman" w:hAnsi="Times New Roman"/>
          <w:sz w:val="24"/>
          <w:szCs w:val="24"/>
          <w:lang w:val="en-US"/>
        </w:rPr>
        <w:t xml:space="preserve"> and </w:t>
      </w:r>
      <w:r w:rsidR="00B12C11" w:rsidRPr="00A200EF">
        <w:rPr>
          <w:rFonts w:ascii="Times New Roman" w:hAnsi="Times New Roman"/>
          <w:sz w:val="24"/>
          <w:szCs w:val="24"/>
          <w:lang w:val="en-US"/>
        </w:rPr>
        <w:t xml:space="preserve">what are </w:t>
      </w:r>
      <w:r w:rsidR="00FB6A02" w:rsidRPr="00A200EF">
        <w:rPr>
          <w:rFonts w:ascii="Times New Roman" w:hAnsi="Times New Roman"/>
          <w:sz w:val="24"/>
          <w:szCs w:val="24"/>
          <w:lang w:val="en-US"/>
        </w:rPr>
        <w:t xml:space="preserve">their basic </w:t>
      </w:r>
      <w:r w:rsidRPr="00A200EF">
        <w:rPr>
          <w:rFonts w:ascii="Times New Roman" w:hAnsi="Times New Roman"/>
          <w:sz w:val="24"/>
          <w:szCs w:val="24"/>
          <w:lang w:val="en-US"/>
        </w:rPr>
        <w:t xml:space="preserve">characteristics </w:t>
      </w:r>
      <w:r w:rsidR="00A200EF" w:rsidRPr="00A200EF">
        <w:rPr>
          <w:rFonts w:ascii="Times New Roman" w:hAnsi="Times New Roman"/>
          <w:sz w:val="24"/>
          <w:szCs w:val="24"/>
          <w:lang w:val="en-US"/>
        </w:rPr>
        <w:t xml:space="preserve">in </w:t>
      </w:r>
      <w:r w:rsidR="00853E6D" w:rsidRPr="00A200EF">
        <w:rPr>
          <w:rFonts w:ascii="Times New Roman" w:hAnsi="Times New Roman"/>
          <w:sz w:val="24"/>
          <w:szCs w:val="24"/>
          <w:lang w:val="en-US"/>
        </w:rPr>
        <w:t>compar</w:t>
      </w:r>
      <w:r w:rsidR="00A200EF" w:rsidRPr="00A200EF">
        <w:rPr>
          <w:rFonts w:ascii="Times New Roman" w:hAnsi="Times New Roman"/>
          <w:sz w:val="24"/>
          <w:szCs w:val="24"/>
          <w:lang w:val="en-US"/>
        </w:rPr>
        <w:t>ison with</w:t>
      </w:r>
      <w:r w:rsidRPr="00A200EF">
        <w:rPr>
          <w:rFonts w:ascii="Times New Roman" w:hAnsi="Times New Roman"/>
          <w:sz w:val="24"/>
          <w:szCs w:val="24"/>
          <w:lang w:val="en-US"/>
        </w:rPr>
        <w:t xml:space="preserve"> IO, IRIO and MRIO approaches. </w:t>
      </w:r>
      <w:r w:rsidR="007D15B9" w:rsidRPr="00A200EF">
        <w:rPr>
          <w:rFonts w:ascii="Times New Roman" w:hAnsi="Times New Roman"/>
          <w:sz w:val="24"/>
          <w:szCs w:val="24"/>
          <w:lang w:val="en-US"/>
        </w:rPr>
        <w:t xml:space="preserve"> </w:t>
      </w:r>
      <w:r w:rsidRPr="00A200EF">
        <w:rPr>
          <w:rFonts w:ascii="Times New Roman" w:hAnsi="Times New Roman"/>
          <w:sz w:val="24"/>
          <w:szCs w:val="24"/>
          <w:lang w:val="en-US"/>
        </w:rPr>
        <w:t>The section 3 discuss</w:t>
      </w:r>
      <w:r w:rsidR="00A543B0" w:rsidRPr="00A200EF">
        <w:rPr>
          <w:rFonts w:ascii="Times New Roman" w:hAnsi="Times New Roman"/>
          <w:sz w:val="24"/>
          <w:szCs w:val="24"/>
          <w:lang w:val="en-US"/>
        </w:rPr>
        <w:t>es both methodology and history of</w:t>
      </w:r>
      <w:r w:rsidRPr="00A200EF">
        <w:rPr>
          <w:rFonts w:ascii="Times New Roman" w:hAnsi="Times New Roman"/>
          <w:sz w:val="24"/>
          <w:szCs w:val="24"/>
          <w:lang w:val="en-US"/>
        </w:rPr>
        <w:t xml:space="preserve"> developing the original OMMM </w:t>
      </w:r>
      <w:r w:rsidR="00853E6D" w:rsidRPr="00A200EF">
        <w:rPr>
          <w:rFonts w:ascii="Times New Roman" w:hAnsi="Times New Roman"/>
          <w:sz w:val="24"/>
          <w:szCs w:val="24"/>
          <w:lang w:val="en-US"/>
        </w:rPr>
        <w:t xml:space="preserve">resulted in </w:t>
      </w:r>
      <w:r w:rsidR="00A200EF" w:rsidRPr="00A200EF">
        <w:rPr>
          <w:rFonts w:ascii="Times New Roman" w:hAnsi="Times New Roman"/>
          <w:sz w:val="24"/>
          <w:szCs w:val="24"/>
          <w:lang w:val="en-US"/>
        </w:rPr>
        <w:t xml:space="preserve">an </w:t>
      </w:r>
      <w:r w:rsidRPr="00A200EF">
        <w:rPr>
          <w:rFonts w:ascii="Times New Roman" w:hAnsi="Times New Roman"/>
          <w:sz w:val="24"/>
          <w:szCs w:val="24"/>
          <w:lang w:val="en-US"/>
        </w:rPr>
        <w:t xml:space="preserve">OMMM-Energy </w:t>
      </w:r>
      <w:r w:rsidR="00AB39C9" w:rsidRPr="00A200EF">
        <w:rPr>
          <w:rFonts w:ascii="Times New Roman" w:hAnsi="Times New Roman"/>
          <w:sz w:val="24"/>
          <w:szCs w:val="24"/>
          <w:lang w:val="en-US"/>
        </w:rPr>
        <w:t xml:space="preserve">version of </w:t>
      </w:r>
      <w:r w:rsidR="00853E6D" w:rsidRPr="00A200EF">
        <w:rPr>
          <w:rFonts w:ascii="Times New Roman" w:hAnsi="Times New Roman"/>
          <w:sz w:val="24"/>
          <w:szCs w:val="24"/>
          <w:lang w:val="en-US"/>
        </w:rPr>
        <w:t xml:space="preserve">the </w:t>
      </w:r>
      <w:r w:rsidR="00AB39C9" w:rsidRPr="00A200EF">
        <w:rPr>
          <w:rFonts w:ascii="Times New Roman" w:hAnsi="Times New Roman"/>
          <w:sz w:val="24"/>
          <w:szCs w:val="24"/>
          <w:lang w:val="en-US"/>
        </w:rPr>
        <w:t xml:space="preserve">model. </w:t>
      </w:r>
      <w:r w:rsidR="007455CC" w:rsidRPr="00A200EF">
        <w:rPr>
          <w:rFonts w:ascii="Times New Roman" w:hAnsi="Times New Roman"/>
          <w:sz w:val="24"/>
          <w:szCs w:val="24"/>
          <w:lang w:val="en-US"/>
        </w:rPr>
        <w:t>T</w:t>
      </w:r>
      <w:r w:rsidR="00A543B0" w:rsidRPr="00A200EF">
        <w:rPr>
          <w:rFonts w:ascii="Times New Roman" w:hAnsi="Times New Roman"/>
          <w:sz w:val="24"/>
          <w:szCs w:val="24"/>
          <w:lang w:val="en-US"/>
        </w:rPr>
        <w:t xml:space="preserve">he section 4 </w:t>
      </w:r>
      <w:r w:rsidR="007455CC" w:rsidRPr="00A200EF">
        <w:rPr>
          <w:rFonts w:ascii="Times New Roman" w:hAnsi="Times New Roman"/>
          <w:sz w:val="24"/>
          <w:szCs w:val="24"/>
          <w:lang w:val="en-US"/>
        </w:rPr>
        <w:t>presents</w:t>
      </w:r>
      <w:r w:rsidR="00A543B0" w:rsidRPr="00A200EF">
        <w:rPr>
          <w:rFonts w:ascii="Times New Roman" w:hAnsi="Times New Roman"/>
          <w:sz w:val="24"/>
          <w:szCs w:val="24"/>
          <w:lang w:val="en-US"/>
        </w:rPr>
        <w:t xml:space="preserve"> some results of </w:t>
      </w:r>
      <w:r w:rsidR="007455CC" w:rsidRPr="00A200EF">
        <w:rPr>
          <w:rFonts w:ascii="Times New Roman" w:hAnsi="Times New Roman"/>
          <w:sz w:val="24"/>
          <w:szCs w:val="24"/>
          <w:lang w:val="en-US"/>
        </w:rPr>
        <w:t xml:space="preserve">our </w:t>
      </w:r>
      <w:r w:rsidR="00A543B0" w:rsidRPr="00A200EF">
        <w:rPr>
          <w:rFonts w:ascii="Times New Roman" w:hAnsi="Times New Roman"/>
          <w:sz w:val="24"/>
          <w:szCs w:val="24"/>
          <w:lang w:val="en-US"/>
        </w:rPr>
        <w:t xml:space="preserve">analysis conducted </w:t>
      </w:r>
      <w:r w:rsidR="007455CC" w:rsidRPr="00A200EF">
        <w:rPr>
          <w:rFonts w:ascii="Times New Roman" w:hAnsi="Times New Roman"/>
          <w:sz w:val="24"/>
          <w:szCs w:val="24"/>
          <w:lang w:val="en-US"/>
        </w:rPr>
        <w:t>by applying the</w:t>
      </w:r>
      <w:r w:rsidR="00A543B0" w:rsidRPr="00A200EF">
        <w:rPr>
          <w:rFonts w:ascii="Times New Roman" w:hAnsi="Times New Roman"/>
          <w:sz w:val="24"/>
          <w:szCs w:val="24"/>
          <w:lang w:val="en-US"/>
        </w:rPr>
        <w:t xml:space="preserve"> model</w:t>
      </w:r>
      <w:r w:rsidR="007455CC" w:rsidRPr="00A200EF">
        <w:rPr>
          <w:rFonts w:ascii="Times New Roman" w:hAnsi="Times New Roman"/>
          <w:sz w:val="24"/>
          <w:szCs w:val="24"/>
          <w:lang w:val="en-US"/>
        </w:rPr>
        <w:t>, and finally, t</w:t>
      </w:r>
      <w:r w:rsidR="00A543B0" w:rsidRPr="00A200EF">
        <w:rPr>
          <w:rFonts w:ascii="Times New Roman" w:hAnsi="Times New Roman"/>
          <w:sz w:val="24"/>
          <w:szCs w:val="24"/>
          <w:lang w:val="en-US"/>
        </w:rPr>
        <w:t xml:space="preserve">he last section </w:t>
      </w:r>
      <w:r w:rsidR="00354FCE" w:rsidRPr="00A200EF">
        <w:rPr>
          <w:rFonts w:ascii="Times New Roman" w:hAnsi="Times New Roman"/>
          <w:sz w:val="24"/>
          <w:szCs w:val="24"/>
          <w:lang w:val="en-US"/>
        </w:rPr>
        <w:t>presents</w:t>
      </w:r>
      <w:r w:rsidR="007455CC" w:rsidRPr="00A200EF">
        <w:rPr>
          <w:rFonts w:ascii="Times New Roman" w:hAnsi="Times New Roman"/>
          <w:sz w:val="24"/>
          <w:szCs w:val="24"/>
          <w:lang w:val="en-US"/>
        </w:rPr>
        <w:t xml:space="preserve"> our </w:t>
      </w:r>
      <w:r w:rsidR="00A543B0" w:rsidRPr="00A200EF">
        <w:rPr>
          <w:rFonts w:ascii="Times New Roman" w:hAnsi="Times New Roman"/>
          <w:sz w:val="24"/>
          <w:szCs w:val="24"/>
          <w:lang w:val="en-US"/>
        </w:rPr>
        <w:t>conclu</w:t>
      </w:r>
      <w:r w:rsidR="007455CC" w:rsidRPr="00A200EF">
        <w:rPr>
          <w:rFonts w:ascii="Times New Roman" w:hAnsi="Times New Roman"/>
          <w:sz w:val="24"/>
          <w:szCs w:val="24"/>
          <w:lang w:val="en-US"/>
        </w:rPr>
        <w:t>sions</w:t>
      </w:r>
      <w:r w:rsidR="00A543B0" w:rsidRPr="00A200EF">
        <w:rPr>
          <w:rFonts w:ascii="Times New Roman" w:hAnsi="Times New Roman"/>
          <w:sz w:val="24"/>
          <w:szCs w:val="24"/>
          <w:lang w:val="en-US"/>
        </w:rPr>
        <w:t>.</w:t>
      </w:r>
    </w:p>
    <w:p w:rsidR="000A725D" w:rsidRPr="00F702F7" w:rsidRDefault="000A725D" w:rsidP="0063346C">
      <w:pPr>
        <w:spacing w:after="0" w:line="360" w:lineRule="auto"/>
        <w:rPr>
          <w:rFonts w:ascii="Times New Roman" w:hAnsi="Times New Roman"/>
          <w:b/>
          <w:sz w:val="24"/>
          <w:szCs w:val="24"/>
          <w:lang w:val="en-US"/>
        </w:rPr>
      </w:pPr>
    </w:p>
    <w:p w:rsidR="000A725D" w:rsidRPr="00F702F7" w:rsidRDefault="000A725D" w:rsidP="0063346C">
      <w:pPr>
        <w:spacing w:after="0" w:line="360" w:lineRule="auto"/>
        <w:rPr>
          <w:rFonts w:ascii="Times New Roman" w:hAnsi="Times New Roman"/>
          <w:b/>
          <w:sz w:val="24"/>
          <w:szCs w:val="24"/>
          <w:lang w:val="en-US"/>
        </w:rPr>
      </w:pPr>
      <w:r w:rsidRPr="00F702F7">
        <w:rPr>
          <w:rFonts w:ascii="Times New Roman" w:hAnsi="Times New Roman"/>
          <w:b/>
          <w:sz w:val="24"/>
          <w:szCs w:val="24"/>
          <w:lang w:val="en-US"/>
        </w:rPr>
        <w:t>2. OMMM</w:t>
      </w:r>
      <w:r w:rsidR="00445063" w:rsidRPr="00F702F7">
        <w:rPr>
          <w:rFonts w:ascii="Times New Roman" w:hAnsi="Times New Roman"/>
          <w:b/>
          <w:sz w:val="24"/>
          <w:szCs w:val="24"/>
          <w:lang w:val="en-US"/>
        </w:rPr>
        <w:t>: Identification and History</w:t>
      </w:r>
    </w:p>
    <w:p w:rsidR="000A725D" w:rsidRPr="00B02FD9" w:rsidRDefault="000A725D" w:rsidP="0063346C">
      <w:pPr>
        <w:spacing w:after="0" w:line="360" w:lineRule="auto"/>
        <w:rPr>
          <w:rFonts w:ascii="Times New Roman" w:hAnsi="Times New Roman"/>
          <w:sz w:val="24"/>
          <w:szCs w:val="24"/>
          <w:lang w:val="en-US"/>
        </w:rPr>
      </w:pPr>
    </w:p>
    <w:p w:rsidR="007E1E14" w:rsidRPr="00A200EF" w:rsidRDefault="00335323" w:rsidP="0063346C">
      <w:pPr>
        <w:spacing w:after="0" w:line="360" w:lineRule="auto"/>
        <w:jc w:val="both"/>
        <w:rPr>
          <w:rFonts w:ascii="Times New Roman" w:hAnsi="Times New Roman" w:cs="Times New Roman"/>
          <w:sz w:val="24"/>
          <w:szCs w:val="24"/>
          <w:lang w:val="en-US"/>
        </w:rPr>
      </w:pPr>
      <w:r w:rsidRPr="00335323">
        <w:rPr>
          <w:rFonts w:ascii="Times New Roman" w:hAnsi="Times New Roman" w:cs="Times New Roman"/>
          <w:sz w:val="24"/>
          <w:szCs w:val="24"/>
          <w:lang w:val="en-US"/>
        </w:rPr>
        <w:t xml:space="preserve">Russia is the largest country in the world covering </w:t>
      </w:r>
      <w:r w:rsidRPr="000142F3">
        <w:rPr>
          <w:rFonts w:ascii="Times New Roman" w:hAnsi="Times New Roman" w:cs="Times New Roman"/>
          <w:sz w:val="24"/>
          <w:szCs w:val="24"/>
          <w:lang w:val="en-US"/>
        </w:rPr>
        <w:t xml:space="preserve">12% </w:t>
      </w:r>
      <w:r>
        <w:rPr>
          <w:rFonts w:ascii="Times New Roman" w:hAnsi="Times New Roman" w:cs="Times New Roman"/>
          <w:sz w:val="24"/>
          <w:szCs w:val="24"/>
          <w:lang w:val="en-US"/>
        </w:rPr>
        <w:t>of</w:t>
      </w:r>
      <w:r w:rsidRPr="0033532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Earth's </w:t>
      </w:r>
      <w:r w:rsidRPr="00335323">
        <w:rPr>
          <w:rFonts w:ascii="Times New Roman" w:hAnsi="Times New Roman" w:cs="Times New Roman"/>
          <w:sz w:val="24"/>
          <w:szCs w:val="24"/>
          <w:lang w:val="en-US"/>
        </w:rPr>
        <w:t>land area</w:t>
      </w:r>
      <w:r>
        <w:rPr>
          <w:rFonts w:ascii="Times New Roman" w:hAnsi="Times New Roman" w:cs="Times New Roman"/>
          <w:sz w:val="24"/>
          <w:szCs w:val="24"/>
          <w:lang w:val="en-US"/>
        </w:rPr>
        <w:t xml:space="preserve"> </w:t>
      </w:r>
      <w:r w:rsidR="00B12C11">
        <w:rPr>
          <w:rFonts w:ascii="Times New Roman" w:hAnsi="Times New Roman" w:cs="Times New Roman"/>
          <w:sz w:val="24"/>
          <w:szCs w:val="24"/>
          <w:lang w:val="en-US"/>
        </w:rPr>
        <w:t xml:space="preserve">and </w:t>
      </w:r>
      <w:r w:rsidR="00B12C11" w:rsidRPr="00335323">
        <w:rPr>
          <w:rFonts w:ascii="Times New Roman" w:hAnsi="Times New Roman" w:cs="Times New Roman"/>
          <w:sz w:val="24"/>
          <w:szCs w:val="24"/>
          <w:lang w:val="en-US"/>
        </w:rPr>
        <w:t xml:space="preserve">spanning </w:t>
      </w:r>
      <w:r w:rsidR="00B12C11">
        <w:rPr>
          <w:rFonts w:ascii="Times New Roman" w:hAnsi="Times New Roman" w:cs="Times New Roman"/>
          <w:sz w:val="24"/>
          <w:szCs w:val="24"/>
          <w:lang w:val="en-US"/>
        </w:rPr>
        <w:t>four climate</w:t>
      </w:r>
      <w:r w:rsidR="00B12C11" w:rsidRPr="00335323">
        <w:rPr>
          <w:rFonts w:ascii="Times New Roman" w:hAnsi="Times New Roman" w:cs="Times New Roman"/>
          <w:sz w:val="24"/>
          <w:szCs w:val="24"/>
          <w:lang w:val="en-US"/>
        </w:rPr>
        <w:t xml:space="preserve"> zones</w:t>
      </w:r>
      <w:r w:rsidR="00B12C1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(Canada, </w:t>
      </w:r>
      <w:r w:rsidR="009A6568">
        <w:rPr>
          <w:rFonts w:ascii="Times New Roman" w:hAnsi="Times New Roman" w:cs="Times New Roman"/>
          <w:sz w:val="24"/>
          <w:szCs w:val="24"/>
          <w:lang w:val="en-US"/>
        </w:rPr>
        <w:t xml:space="preserve">being </w:t>
      </w:r>
      <w:r w:rsidR="006E1742">
        <w:rPr>
          <w:rFonts w:ascii="Times New Roman" w:hAnsi="Times New Roman" w:cs="Times New Roman"/>
          <w:sz w:val="24"/>
          <w:szCs w:val="24"/>
          <w:lang w:val="en-US"/>
        </w:rPr>
        <w:t xml:space="preserve">the </w:t>
      </w:r>
      <w:r>
        <w:rPr>
          <w:rFonts w:ascii="Times New Roman" w:hAnsi="Times New Roman" w:cs="Times New Roman"/>
          <w:sz w:val="24"/>
          <w:szCs w:val="24"/>
          <w:lang w:val="en-US"/>
        </w:rPr>
        <w:t>second largest country, covers twice less area)</w:t>
      </w:r>
      <w:r w:rsidR="006E1742">
        <w:rPr>
          <w:rFonts w:ascii="Times New Roman" w:hAnsi="Times New Roman" w:cs="Times New Roman"/>
          <w:sz w:val="24"/>
          <w:szCs w:val="24"/>
          <w:lang w:val="en-US"/>
        </w:rPr>
        <w:t xml:space="preserve">. </w:t>
      </w:r>
      <w:r w:rsidR="00B12C11">
        <w:rPr>
          <w:rFonts w:ascii="Times New Roman" w:hAnsi="Times New Roman" w:cs="Times New Roman"/>
          <w:sz w:val="24"/>
          <w:szCs w:val="24"/>
          <w:lang w:val="en-US"/>
        </w:rPr>
        <w:t xml:space="preserve">Russia </w:t>
      </w:r>
      <w:r w:rsidR="006E1742">
        <w:rPr>
          <w:rFonts w:ascii="Times New Roman" w:hAnsi="Times New Roman" w:cs="Times New Roman"/>
          <w:sz w:val="24"/>
          <w:szCs w:val="24"/>
          <w:lang w:val="en-US"/>
        </w:rPr>
        <w:t xml:space="preserve">extends from the East to the West for about ten thousand </w:t>
      </w:r>
      <w:r w:rsidR="00A730FC" w:rsidRPr="00B06533">
        <w:rPr>
          <w:rFonts w:ascii="Times New Roman" w:hAnsi="Times New Roman" w:cs="Times New Roman"/>
          <w:sz w:val="24"/>
          <w:szCs w:val="24"/>
          <w:lang w:val="en-US"/>
        </w:rPr>
        <w:t>kilometers</w:t>
      </w:r>
      <w:r w:rsidR="006E1742">
        <w:rPr>
          <w:rFonts w:ascii="Times New Roman" w:hAnsi="Times New Roman" w:cs="Times New Roman"/>
          <w:sz w:val="24"/>
          <w:szCs w:val="24"/>
          <w:lang w:val="en-US"/>
        </w:rPr>
        <w:t xml:space="preserve">. </w:t>
      </w:r>
      <w:r w:rsidR="006E1742" w:rsidRPr="006E1742">
        <w:rPr>
          <w:rFonts w:ascii="Times New Roman" w:hAnsi="Times New Roman" w:cs="Times New Roman"/>
          <w:sz w:val="24"/>
          <w:szCs w:val="24"/>
          <w:lang w:val="en-US"/>
        </w:rPr>
        <w:t xml:space="preserve">The enormous size of Russia </w:t>
      </w:r>
      <w:r w:rsidR="00BD66AA" w:rsidRPr="006E1742">
        <w:rPr>
          <w:rFonts w:ascii="Times New Roman" w:hAnsi="Times New Roman" w:cs="Times New Roman"/>
          <w:sz w:val="24"/>
          <w:szCs w:val="24"/>
          <w:lang w:val="en-US"/>
        </w:rPr>
        <w:t>result</w:t>
      </w:r>
      <w:r w:rsidR="00BD66AA">
        <w:rPr>
          <w:rFonts w:ascii="Times New Roman" w:hAnsi="Times New Roman" w:cs="Times New Roman"/>
          <w:sz w:val="24"/>
          <w:szCs w:val="24"/>
          <w:lang w:val="en-US"/>
        </w:rPr>
        <w:t>s</w:t>
      </w:r>
      <w:r w:rsidR="00BD66AA" w:rsidRPr="006E1742">
        <w:rPr>
          <w:rFonts w:ascii="Times New Roman" w:hAnsi="Times New Roman" w:cs="Times New Roman"/>
          <w:sz w:val="24"/>
          <w:szCs w:val="24"/>
          <w:lang w:val="en-US"/>
        </w:rPr>
        <w:t xml:space="preserve"> i</w:t>
      </w:r>
      <w:r w:rsidR="00BD66AA">
        <w:rPr>
          <w:rFonts w:ascii="Times New Roman" w:hAnsi="Times New Roman" w:cs="Times New Roman"/>
          <w:sz w:val="24"/>
          <w:szCs w:val="24"/>
          <w:lang w:val="en-US"/>
        </w:rPr>
        <w:t xml:space="preserve">n </w:t>
      </w:r>
      <w:r w:rsidR="00BD66AA" w:rsidRPr="006E1742">
        <w:rPr>
          <w:rFonts w:ascii="Times New Roman" w:hAnsi="Times New Roman" w:cs="Times New Roman"/>
          <w:sz w:val="24"/>
          <w:szCs w:val="24"/>
          <w:lang w:val="en-US"/>
        </w:rPr>
        <w:t>the</w:t>
      </w:r>
      <w:r w:rsidR="00BD66AA">
        <w:rPr>
          <w:rFonts w:ascii="Times New Roman" w:hAnsi="Times New Roman" w:cs="Times New Roman"/>
          <w:sz w:val="24"/>
          <w:szCs w:val="24"/>
          <w:lang w:val="en-US"/>
        </w:rPr>
        <w:t xml:space="preserve"> different climate conditions, </w:t>
      </w:r>
      <w:r w:rsidR="00BD66AA" w:rsidRPr="00335323">
        <w:rPr>
          <w:rFonts w:ascii="Times New Roman" w:hAnsi="Times New Roman" w:cs="Times New Roman"/>
          <w:sz w:val="24"/>
          <w:szCs w:val="24"/>
          <w:lang w:val="en-US"/>
        </w:rPr>
        <w:t>landforms</w:t>
      </w:r>
      <w:r w:rsidR="00BD66AA" w:rsidRPr="006E1742">
        <w:rPr>
          <w:rFonts w:ascii="Times New Roman" w:hAnsi="Times New Roman" w:cs="Times New Roman"/>
          <w:sz w:val="24"/>
          <w:szCs w:val="24"/>
          <w:lang w:val="en-US"/>
        </w:rPr>
        <w:t xml:space="preserve"> </w:t>
      </w:r>
      <w:r w:rsidR="006E1742" w:rsidRPr="006E1742">
        <w:rPr>
          <w:rFonts w:ascii="Times New Roman" w:hAnsi="Times New Roman" w:cs="Times New Roman"/>
          <w:sz w:val="24"/>
          <w:szCs w:val="24"/>
          <w:lang w:val="en-US"/>
        </w:rPr>
        <w:t xml:space="preserve">and remoteness of many </w:t>
      </w:r>
      <w:r w:rsidR="00BD66AA">
        <w:rPr>
          <w:rFonts w:ascii="Times New Roman" w:hAnsi="Times New Roman" w:cs="Times New Roman"/>
          <w:sz w:val="24"/>
          <w:szCs w:val="24"/>
          <w:lang w:val="en-US"/>
        </w:rPr>
        <w:t>region</w:t>
      </w:r>
      <w:r w:rsidR="006E1742" w:rsidRPr="006E1742">
        <w:rPr>
          <w:rFonts w:ascii="Times New Roman" w:hAnsi="Times New Roman" w:cs="Times New Roman"/>
          <w:sz w:val="24"/>
          <w:szCs w:val="24"/>
          <w:lang w:val="en-US"/>
        </w:rPr>
        <w:t>s from the sea</w:t>
      </w:r>
      <w:r w:rsidR="00B12C11">
        <w:rPr>
          <w:rFonts w:ascii="Times New Roman" w:hAnsi="Times New Roman" w:cs="Times New Roman"/>
          <w:sz w:val="24"/>
          <w:szCs w:val="24"/>
          <w:lang w:val="en-US"/>
        </w:rPr>
        <w:t>s</w:t>
      </w:r>
      <w:r w:rsidR="00BD66AA">
        <w:rPr>
          <w:rFonts w:ascii="Times New Roman" w:hAnsi="Times New Roman" w:cs="Times New Roman"/>
          <w:sz w:val="24"/>
          <w:szCs w:val="24"/>
          <w:lang w:val="en-US"/>
        </w:rPr>
        <w:t xml:space="preserve">. </w:t>
      </w:r>
      <w:r w:rsidR="00B12C11">
        <w:rPr>
          <w:rFonts w:ascii="Times New Roman" w:hAnsi="Times New Roman" w:cs="Times New Roman"/>
          <w:sz w:val="24"/>
          <w:szCs w:val="24"/>
          <w:lang w:val="en-US"/>
        </w:rPr>
        <w:t>A</w:t>
      </w:r>
      <w:r w:rsidR="00BD66AA">
        <w:rPr>
          <w:rFonts w:ascii="Times New Roman" w:hAnsi="Times New Roman" w:cs="Times New Roman"/>
          <w:sz w:val="24"/>
          <w:szCs w:val="24"/>
          <w:lang w:val="en-US"/>
        </w:rPr>
        <w:t xml:space="preserve">verage January temperatures </w:t>
      </w:r>
      <w:r w:rsidR="009A6568">
        <w:rPr>
          <w:rFonts w:ascii="Times New Roman" w:hAnsi="Times New Roman" w:cs="Times New Roman"/>
          <w:sz w:val="24"/>
          <w:szCs w:val="24"/>
          <w:lang w:val="en-US"/>
        </w:rPr>
        <w:t xml:space="preserve">in different regions </w:t>
      </w:r>
      <w:r w:rsidR="00BD66AA">
        <w:rPr>
          <w:rFonts w:ascii="Times New Roman" w:hAnsi="Times New Roman" w:cs="Times New Roman"/>
          <w:sz w:val="24"/>
          <w:szCs w:val="24"/>
          <w:lang w:val="en-US"/>
        </w:rPr>
        <w:t>varies from 6</w:t>
      </w:r>
      <w:r w:rsidR="00BD66AA" w:rsidRPr="00BD66AA">
        <w:rPr>
          <w:rFonts w:ascii="Times New Roman" w:hAnsi="Times New Roman" w:cs="Times New Roman"/>
          <w:sz w:val="24"/>
          <w:szCs w:val="24"/>
          <w:lang w:val="en-US"/>
        </w:rPr>
        <w:t>°C</w:t>
      </w:r>
      <w:r w:rsidR="00BD66AA">
        <w:rPr>
          <w:rFonts w:ascii="Times New Roman" w:hAnsi="Times New Roman" w:cs="Times New Roman"/>
          <w:sz w:val="24"/>
          <w:szCs w:val="24"/>
          <w:lang w:val="en-US"/>
        </w:rPr>
        <w:t xml:space="preserve"> to </w:t>
      </w:r>
      <w:r w:rsidR="00BD66AA" w:rsidRPr="00BD66AA">
        <w:rPr>
          <w:rFonts w:ascii="Times New Roman" w:hAnsi="Times New Roman" w:cs="Times New Roman"/>
          <w:sz w:val="24"/>
          <w:szCs w:val="24"/>
          <w:lang w:val="en-US"/>
        </w:rPr>
        <w:t>−50 °C</w:t>
      </w:r>
      <w:r w:rsidR="00BD66AA">
        <w:rPr>
          <w:rFonts w:ascii="Times New Roman" w:hAnsi="Times New Roman" w:cs="Times New Roman"/>
          <w:sz w:val="24"/>
          <w:szCs w:val="24"/>
          <w:lang w:val="en-US"/>
        </w:rPr>
        <w:t>; June ones – from 1</w:t>
      </w:r>
      <w:r w:rsidR="00BD66AA" w:rsidRPr="00BD66AA">
        <w:rPr>
          <w:rFonts w:ascii="Times New Roman" w:hAnsi="Times New Roman" w:cs="Times New Roman"/>
          <w:sz w:val="24"/>
          <w:szCs w:val="24"/>
          <w:lang w:val="en-US"/>
        </w:rPr>
        <w:t>°C</w:t>
      </w:r>
      <w:r w:rsidR="00BD66AA">
        <w:rPr>
          <w:rFonts w:ascii="Times New Roman" w:hAnsi="Times New Roman" w:cs="Times New Roman"/>
          <w:sz w:val="24"/>
          <w:szCs w:val="24"/>
          <w:lang w:val="en-US"/>
        </w:rPr>
        <w:t xml:space="preserve"> to 25</w:t>
      </w:r>
      <w:r w:rsidR="00BD66AA" w:rsidRPr="00BD66AA">
        <w:rPr>
          <w:rFonts w:ascii="Times New Roman" w:hAnsi="Times New Roman" w:cs="Times New Roman"/>
          <w:sz w:val="24"/>
          <w:szCs w:val="24"/>
          <w:lang w:val="en-US"/>
        </w:rPr>
        <w:t xml:space="preserve"> °C</w:t>
      </w:r>
      <w:r w:rsidR="00BD66AA">
        <w:rPr>
          <w:rFonts w:ascii="Times New Roman" w:hAnsi="Times New Roman" w:cs="Times New Roman"/>
          <w:sz w:val="24"/>
          <w:szCs w:val="24"/>
          <w:lang w:val="en-US"/>
        </w:rPr>
        <w:t xml:space="preserve">; and </w:t>
      </w:r>
      <w:r w:rsidR="007D15B9">
        <w:rPr>
          <w:rFonts w:ascii="Times New Roman" w:hAnsi="Times New Roman" w:cs="Times New Roman"/>
          <w:sz w:val="24"/>
          <w:szCs w:val="24"/>
          <w:lang w:val="en-US"/>
        </w:rPr>
        <w:t>atmosphere</w:t>
      </w:r>
      <w:r w:rsidR="00BD66AA">
        <w:rPr>
          <w:rFonts w:ascii="Times New Roman" w:hAnsi="Times New Roman" w:cs="Times New Roman"/>
          <w:sz w:val="24"/>
          <w:szCs w:val="24"/>
          <w:lang w:val="en-US"/>
        </w:rPr>
        <w:t xml:space="preserve"> </w:t>
      </w:r>
      <w:r w:rsidR="00BD66AA" w:rsidRPr="00BD66AA">
        <w:rPr>
          <w:rFonts w:ascii="Times New Roman" w:hAnsi="Times New Roman" w:cs="Times New Roman"/>
          <w:sz w:val="24"/>
          <w:szCs w:val="24"/>
          <w:lang w:val="en-US"/>
        </w:rPr>
        <w:t>precipitations</w:t>
      </w:r>
      <w:r w:rsidR="00BD66AA">
        <w:rPr>
          <w:rFonts w:ascii="Times New Roman" w:hAnsi="Times New Roman" w:cs="Times New Roman"/>
          <w:sz w:val="24"/>
          <w:szCs w:val="24"/>
          <w:lang w:val="en-US"/>
        </w:rPr>
        <w:t xml:space="preserve"> – from </w:t>
      </w:r>
      <w:r w:rsidR="00BD66AA" w:rsidRPr="00BD66AA">
        <w:rPr>
          <w:rFonts w:ascii="Times New Roman" w:hAnsi="Times New Roman" w:cs="Times New Roman"/>
          <w:sz w:val="24"/>
          <w:szCs w:val="24"/>
          <w:lang w:val="en-US"/>
        </w:rPr>
        <w:t xml:space="preserve">150 </w:t>
      </w:r>
      <w:r w:rsidR="00BD66AA">
        <w:rPr>
          <w:rFonts w:ascii="Times New Roman" w:hAnsi="Times New Roman" w:cs="Times New Roman"/>
          <w:sz w:val="24"/>
          <w:szCs w:val="24"/>
          <w:lang w:val="en-US"/>
        </w:rPr>
        <w:t>to</w:t>
      </w:r>
      <w:r w:rsidR="00BD66AA" w:rsidRPr="00BD66AA">
        <w:rPr>
          <w:rFonts w:ascii="Times New Roman" w:hAnsi="Times New Roman" w:cs="Times New Roman"/>
          <w:sz w:val="24"/>
          <w:szCs w:val="24"/>
          <w:lang w:val="en-US"/>
        </w:rPr>
        <w:t xml:space="preserve"> 2000</w:t>
      </w:r>
      <w:r w:rsidR="00BD66AA">
        <w:rPr>
          <w:rFonts w:ascii="Times New Roman" w:hAnsi="Times New Roman" w:cs="Times New Roman"/>
          <w:sz w:val="24"/>
          <w:szCs w:val="24"/>
          <w:lang w:val="en-US"/>
        </w:rPr>
        <w:t xml:space="preserve"> mm per year. </w:t>
      </w:r>
      <w:r w:rsidR="006E7DE3" w:rsidRPr="006E7DE3">
        <w:rPr>
          <w:rFonts w:ascii="Times New Roman" w:hAnsi="Times New Roman" w:cs="Times New Roman"/>
          <w:sz w:val="24"/>
          <w:szCs w:val="24"/>
          <w:lang w:val="en-US"/>
        </w:rPr>
        <w:t xml:space="preserve">The extent of </w:t>
      </w:r>
      <w:r w:rsidR="009A6568" w:rsidRPr="006E7DE3">
        <w:rPr>
          <w:rFonts w:ascii="Times New Roman" w:hAnsi="Times New Roman" w:cs="Times New Roman"/>
          <w:sz w:val="24"/>
          <w:szCs w:val="24"/>
          <w:lang w:val="en-US"/>
        </w:rPr>
        <w:t>permafrost</w:t>
      </w:r>
      <w:r w:rsidR="006E7DE3">
        <w:rPr>
          <w:rFonts w:ascii="Times New Roman" w:hAnsi="Times New Roman" w:cs="Times New Roman"/>
          <w:sz w:val="24"/>
          <w:szCs w:val="24"/>
          <w:lang w:val="en-US"/>
        </w:rPr>
        <w:t xml:space="preserve"> </w:t>
      </w:r>
      <w:r w:rsidR="009A6568">
        <w:rPr>
          <w:rFonts w:ascii="Times New Roman" w:hAnsi="Times New Roman" w:cs="Times New Roman"/>
          <w:sz w:val="24"/>
          <w:szCs w:val="24"/>
          <w:lang w:val="en-US"/>
        </w:rPr>
        <w:t xml:space="preserve">is </w:t>
      </w:r>
      <w:r w:rsidR="006E7DE3">
        <w:rPr>
          <w:rFonts w:ascii="Times New Roman" w:hAnsi="Times New Roman" w:cs="Times New Roman"/>
          <w:sz w:val="24"/>
          <w:szCs w:val="24"/>
          <w:lang w:val="en-US"/>
        </w:rPr>
        <w:t xml:space="preserve">65% of a total Russian territory </w:t>
      </w:r>
      <w:r w:rsidR="009A6568">
        <w:rPr>
          <w:rFonts w:ascii="Times New Roman" w:hAnsi="Times New Roman" w:cs="Times New Roman"/>
          <w:sz w:val="24"/>
          <w:szCs w:val="24"/>
          <w:lang w:val="en-US"/>
        </w:rPr>
        <w:t>(</w:t>
      </w:r>
      <w:r w:rsidR="007D15B9">
        <w:rPr>
          <w:rFonts w:ascii="Times New Roman" w:hAnsi="Times New Roman" w:cs="Times New Roman"/>
          <w:sz w:val="24"/>
          <w:szCs w:val="24"/>
          <w:lang w:val="en-US"/>
        </w:rPr>
        <w:t xml:space="preserve">in </w:t>
      </w:r>
      <w:r w:rsidR="009A6568">
        <w:rPr>
          <w:rFonts w:ascii="Times New Roman" w:hAnsi="Times New Roman" w:cs="Times New Roman"/>
          <w:sz w:val="24"/>
          <w:szCs w:val="24"/>
          <w:lang w:val="en-US"/>
        </w:rPr>
        <w:t>the</w:t>
      </w:r>
      <w:r w:rsidR="006E7DE3">
        <w:rPr>
          <w:rFonts w:ascii="Times New Roman" w:hAnsi="Times New Roman" w:cs="Times New Roman"/>
          <w:sz w:val="24"/>
          <w:szCs w:val="24"/>
          <w:lang w:val="en-US"/>
        </w:rPr>
        <w:t xml:space="preserve"> regions of Siberia and </w:t>
      </w:r>
      <w:r w:rsidR="009A6568">
        <w:rPr>
          <w:rFonts w:ascii="Times New Roman" w:hAnsi="Times New Roman" w:cs="Times New Roman"/>
          <w:sz w:val="24"/>
          <w:szCs w:val="24"/>
          <w:lang w:val="en-US"/>
        </w:rPr>
        <w:t xml:space="preserve">the </w:t>
      </w:r>
      <w:r w:rsidR="006E7DE3">
        <w:rPr>
          <w:rFonts w:ascii="Times New Roman" w:hAnsi="Times New Roman" w:cs="Times New Roman"/>
          <w:sz w:val="24"/>
          <w:szCs w:val="24"/>
          <w:lang w:val="en-US"/>
        </w:rPr>
        <w:t>Russian Far East</w:t>
      </w:r>
      <w:r w:rsidR="009A6568">
        <w:rPr>
          <w:rFonts w:ascii="Times New Roman" w:hAnsi="Times New Roman" w:cs="Times New Roman"/>
          <w:sz w:val="24"/>
          <w:szCs w:val="24"/>
          <w:lang w:val="en-US"/>
        </w:rPr>
        <w:t>)</w:t>
      </w:r>
      <w:r w:rsidR="006E7DE3">
        <w:rPr>
          <w:rFonts w:ascii="Times New Roman" w:hAnsi="Times New Roman" w:cs="Times New Roman"/>
          <w:sz w:val="24"/>
          <w:szCs w:val="24"/>
          <w:lang w:val="en-US"/>
        </w:rPr>
        <w:t xml:space="preserve">.  </w:t>
      </w:r>
      <w:r w:rsidR="00EB661F">
        <w:rPr>
          <w:rFonts w:ascii="Times New Roman" w:hAnsi="Times New Roman" w:cs="Times New Roman"/>
          <w:sz w:val="24"/>
          <w:szCs w:val="24"/>
          <w:lang w:val="en-US"/>
        </w:rPr>
        <w:t>Moreover, t</w:t>
      </w:r>
      <w:r w:rsidR="006E7DE3">
        <w:rPr>
          <w:rFonts w:ascii="Times New Roman" w:hAnsi="Times New Roman" w:cs="Times New Roman"/>
          <w:sz w:val="24"/>
          <w:szCs w:val="24"/>
          <w:lang w:val="en-US"/>
        </w:rPr>
        <w:t xml:space="preserve">he natural resources are </w:t>
      </w:r>
      <w:r w:rsidR="00EB661F">
        <w:rPr>
          <w:rFonts w:ascii="Times New Roman" w:hAnsi="Times New Roman" w:cs="Times New Roman"/>
          <w:sz w:val="24"/>
          <w:szCs w:val="24"/>
          <w:lang w:val="en-US"/>
        </w:rPr>
        <w:t>unevenly</w:t>
      </w:r>
      <w:r w:rsidR="001C30A4">
        <w:rPr>
          <w:rFonts w:ascii="Times New Roman" w:hAnsi="Times New Roman" w:cs="Times New Roman"/>
          <w:sz w:val="24"/>
          <w:szCs w:val="24"/>
          <w:lang w:val="en-US"/>
        </w:rPr>
        <w:t xml:space="preserve"> </w:t>
      </w:r>
      <w:r w:rsidR="00EB661F">
        <w:rPr>
          <w:rFonts w:ascii="Times New Roman" w:hAnsi="Times New Roman" w:cs="Times New Roman"/>
          <w:sz w:val="24"/>
          <w:szCs w:val="24"/>
          <w:lang w:val="en-US"/>
        </w:rPr>
        <w:t xml:space="preserve">distributed </w:t>
      </w:r>
      <w:r w:rsidR="00365F2B">
        <w:rPr>
          <w:rFonts w:ascii="Times New Roman" w:hAnsi="Times New Roman" w:cs="Times New Roman"/>
          <w:sz w:val="24"/>
          <w:szCs w:val="24"/>
          <w:lang w:val="en-US"/>
        </w:rPr>
        <w:t>with</w:t>
      </w:r>
      <w:r w:rsidR="00EB661F">
        <w:rPr>
          <w:rFonts w:ascii="Times New Roman" w:hAnsi="Times New Roman" w:cs="Times New Roman"/>
          <w:sz w:val="24"/>
          <w:szCs w:val="24"/>
          <w:lang w:val="en-US"/>
        </w:rPr>
        <w:t xml:space="preserve">in the territory </w:t>
      </w:r>
      <w:r w:rsidR="00EB661F" w:rsidRPr="00A200EF">
        <w:rPr>
          <w:rFonts w:ascii="Times New Roman" w:hAnsi="Times New Roman" w:cs="Times New Roman"/>
          <w:sz w:val="24"/>
          <w:szCs w:val="24"/>
          <w:lang w:val="en-US"/>
        </w:rPr>
        <w:t>of the country</w:t>
      </w:r>
      <w:r w:rsidR="006E7DE3" w:rsidRPr="00A200EF">
        <w:rPr>
          <w:rFonts w:ascii="Times New Roman" w:hAnsi="Times New Roman" w:cs="Times New Roman"/>
          <w:sz w:val="24"/>
          <w:szCs w:val="24"/>
          <w:lang w:val="en-US"/>
        </w:rPr>
        <w:t xml:space="preserve"> – about 80% of them are concentrated in the western areas (in Siberia and the Far East). </w:t>
      </w:r>
      <w:r w:rsidR="001C76AC" w:rsidRPr="00A200EF">
        <w:rPr>
          <w:rFonts w:ascii="Times New Roman" w:hAnsi="Times New Roman" w:cs="Times New Roman"/>
          <w:sz w:val="24"/>
          <w:szCs w:val="24"/>
          <w:lang w:val="en-US"/>
        </w:rPr>
        <w:t xml:space="preserve">The proximity of the </w:t>
      </w:r>
      <w:r w:rsidR="00365F2B" w:rsidRPr="00A200EF">
        <w:rPr>
          <w:rFonts w:ascii="Times New Roman" w:hAnsi="Times New Roman" w:cs="Times New Roman"/>
          <w:sz w:val="24"/>
          <w:szCs w:val="24"/>
          <w:lang w:val="en-US"/>
        </w:rPr>
        <w:t xml:space="preserve">Russian </w:t>
      </w:r>
      <w:r w:rsidR="001C30A4" w:rsidRPr="00A200EF">
        <w:rPr>
          <w:rFonts w:ascii="Times New Roman" w:hAnsi="Times New Roman" w:cs="Times New Roman"/>
          <w:sz w:val="24"/>
          <w:szCs w:val="24"/>
          <w:lang w:val="en-US"/>
        </w:rPr>
        <w:t xml:space="preserve">European regions </w:t>
      </w:r>
      <w:r w:rsidR="001C76AC" w:rsidRPr="00A200EF">
        <w:rPr>
          <w:rFonts w:ascii="Times New Roman" w:hAnsi="Times New Roman" w:cs="Times New Roman"/>
          <w:sz w:val="24"/>
          <w:szCs w:val="24"/>
          <w:lang w:val="en-US"/>
        </w:rPr>
        <w:t>to seas and European markets, as well as historical factors made the</w:t>
      </w:r>
      <w:r w:rsidR="00365F2B" w:rsidRPr="00A200EF">
        <w:rPr>
          <w:rFonts w:ascii="Times New Roman" w:hAnsi="Times New Roman" w:cs="Times New Roman"/>
          <w:sz w:val="24"/>
          <w:szCs w:val="24"/>
          <w:lang w:val="en-US"/>
        </w:rPr>
        <w:t>se regions</w:t>
      </w:r>
      <w:r w:rsidR="001C76AC" w:rsidRPr="00A200EF">
        <w:rPr>
          <w:rFonts w:ascii="Times New Roman" w:hAnsi="Times New Roman" w:cs="Times New Roman"/>
          <w:sz w:val="24"/>
          <w:szCs w:val="24"/>
          <w:lang w:val="en-US"/>
        </w:rPr>
        <w:t xml:space="preserve"> more economically developed. </w:t>
      </w:r>
      <w:r w:rsidR="00365F2B" w:rsidRPr="00A200EF">
        <w:rPr>
          <w:rFonts w:ascii="Times New Roman" w:hAnsi="Times New Roman" w:cs="Times New Roman"/>
          <w:sz w:val="24"/>
          <w:szCs w:val="24"/>
          <w:lang w:val="en-US"/>
        </w:rPr>
        <w:t>The</w:t>
      </w:r>
      <w:r w:rsidR="00E12353" w:rsidRPr="00A200EF">
        <w:rPr>
          <w:rFonts w:ascii="Times New Roman" w:hAnsi="Times New Roman" w:cs="Times New Roman"/>
          <w:sz w:val="24"/>
          <w:szCs w:val="24"/>
          <w:lang w:val="en-US"/>
        </w:rPr>
        <w:t xml:space="preserve">se regions cover </w:t>
      </w:r>
      <w:r w:rsidR="00365F2B" w:rsidRPr="00A200EF">
        <w:rPr>
          <w:rFonts w:ascii="Times New Roman" w:hAnsi="Times New Roman" w:cs="Times New Roman"/>
          <w:sz w:val="24"/>
          <w:szCs w:val="24"/>
          <w:lang w:val="en-US"/>
        </w:rPr>
        <w:t>23% of the total area of Russia</w:t>
      </w:r>
      <w:r w:rsidR="00E12353" w:rsidRPr="00A200EF">
        <w:rPr>
          <w:rFonts w:ascii="Times New Roman" w:hAnsi="Times New Roman" w:cs="Times New Roman"/>
          <w:sz w:val="24"/>
          <w:szCs w:val="24"/>
          <w:lang w:val="en-US"/>
        </w:rPr>
        <w:t xml:space="preserve">; </w:t>
      </w:r>
      <w:r w:rsidR="001C76AC" w:rsidRPr="00A200EF">
        <w:rPr>
          <w:rFonts w:ascii="Times New Roman" w:hAnsi="Times New Roman" w:cs="Times New Roman"/>
          <w:sz w:val="24"/>
          <w:szCs w:val="24"/>
          <w:lang w:val="en-US"/>
        </w:rPr>
        <w:t xml:space="preserve">82% of all </w:t>
      </w:r>
      <w:r w:rsidR="00365F2B" w:rsidRPr="00A200EF">
        <w:rPr>
          <w:rFonts w:ascii="Times New Roman" w:hAnsi="Times New Roman" w:cs="Times New Roman"/>
          <w:sz w:val="24"/>
          <w:szCs w:val="24"/>
          <w:lang w:val="en-US"/>
        </w:rPr>
        <w:t xml:space="preserve">the </w:t>
      </w:r>
      <w:r w:rsidR="001C76AC" w:rsidRPr="00A200EF">
        <w:rPr>
          <w:rFonts w:ascii="Times New Roman" w:hAnsi="Times New Roman" w:cs="Times New Roman"/>
          <w:sz w:val="24"/>
          <w:szCs w:val="24"/>
          <w:lang w:val="en-US"/>
        </w:rPr>
        <w:t xml:space="preserve">Russian population lives </w:t>
      </w:r>
      <w:r w:rsidR="00E12353" w:rsidRPr="00A200EF">
        <w:rPr>
          <w:rFonts w:ascii="Times New Roman" w:hAnsi="Times New Roman" w:cs="Times New Roman"/>
          <w:sz w:val="24"/>
          <w:szCs w:val="24"/>
          <w:lang w:val="en-US"/>
        </w:rPr>
        <w:t xml:space="preserve">here </w:t>
      </w:r>
      <w:r w:rsidR="001C76AC" w:rsidRPr="00A200EF">
        <w:rPr>
          <w:rFonts w:ascii="Times New Roman" w:hAnsi="Times New Roman" w:cs="Times New Roman"/>
          <w:sz w:val="24"/>
          <w:szCs w:val="24"/>
          <w:lang w:val="en-US"/>
        </w:rPr>
        <w:t>and the</w:t>
      </w:r>
      <w:r w:rsidR="00E12353" w:rsidRPr="00A200EF">
        <w:rPr>
          <w:rFonts w:ascii="Times New Roman" w:hAnsi="Times New Roman" w:cs="Times New Roman"/>
          <w:sz w:val="24"/>
          <w:szCs w:val="24"/>
          <w:lang w:val="en-US"/>
        </w:rPr>
        <w:t>y</w:t>
      </w:r>
      <w:r w:rsidR="001C76AC" w:rsidRPr="00A200EF">
        <w:rPr>
          <w:rFonts w:ascii="Times New Roman" w:hAnsi="Times New Roman" w:cs="Times New Roman"/>
          <w:sz w:val="24"/>
          <w:szCs w:val="24"/>
          <w:lang w:val="en-US"/>
        </w:rPr>
        <w:t xml:space="preserve"> produce ¾ of </w:t>
      </w:r>
      <w:r w:rsidR="00365F2B" w:rsidRPr="00A200EF">
        <w:rPr>
          <w:rFonts w:ascii="Times New Roman" w:hAnsi="Times New Roman" w:cs="Times New Roman"/>
          <w:sz w:val="24"/>
          <w:szCs w:val="24"/>
          <w:lang w:val="en-US"/>
        </w:rPr>
        <w:t xml:space="preserve">the Russian </w:t>
      </w:r>
      <w:r w:rsidR="001C76AC" w:rsidRPr="00A200EF">
        <w:rPr>
          <w:rFonts w:ascii="Times New Roman" w:hAnsi="Times New Roman" w:cs="Times New Roman"/>
          <w:sz w:val="24"/>
          <w:szCs w:val="24"/>
          <w:lang w:val="en-US"/>
        </w:rPr>
        <w:t xml:space="preserve">GDP. </w:t>
      </w:r>
      <w:r w:rsidR="00976686" w:rsidRPr="00A200EF">
        <w:rPr>
          <w:rFonts w:ascii="Times New Roman" w:hAnsi="Times New Roman" w:cs="Times New Roman"/>
          <w:sz w:val="24"/>
          <w:szCs w:val="24"/>
          <w:lang w:val="en-US"/>
        </w:rPr>
        <w:t xml:space="preserve">There are 83 administrative regions in Russia, and the difference between them in </w:t>
      </w:r>
      <w:r w:rsidR="00A200EF" w:rsidRPr="00A200EF">
        <w:rPr>
          <w:rFonts w:ascii="Times New Roman" w:hAnsi="Times New Roman" w:cs="Times New Roman"/>
          <w:sz w:val="24"/>
          <w:szCs w:val="24"/>
          <w:lang w:val="en-US"/>
        </w:rPr>
        <w:t xml:space="preserve">levels of production and </w:t>
      </w:r>
      <w:r w:rsidR="00976686" w:rsidRPr="00A200EF">
        <w:rPr>
          <w:rFonts w:ascii="Times New Roman" w:hAnsi="Times New Roman" w:cs="Times New Roman"/>
          <w:sz w:val="24"/>
          <w:szCs w:val="24"/>
          <w:lang w:val="en-US"/>
        </w:rPr>
        <w:t>population</w:t>
      </w:r>
      <w:r w:rsidR="00A200EF" w:rsidRPr="00A200EF">
        <w:rPr>
          <w:rFonts w:ascii="Times New Roman" w:hAnsi="Times New Roman" w:cs="Times New Roman"/>
          <w:sz w:val="24"/>
          <w:szCs w:val="24"/>
          <w:lang w:val="en-US"/>
        </w:rPr>
        <w:t>s</w:t>
      </w:r>
      <w:r w:rsidR="00976686" w:rsidRPr="00A200EF">
        <w:rPr>
          <w:rFonts w:ascii="Times New Roman" w:hAnsi="Times New Roman" w:cs="Times New Roman"/>
          <w:sz w:val="24"/>
          <w:szCs w:val="24"/>
          <w:lang w:val="en-US"/>
        </w:rPr>
        <w:t xml:space="preserve">’ incomes per capita </w:t>
      </w:r>
      <w:r w:rsidR="00F4503E" w:rsidRPr="00A200EF">
        <w:rPr>
          <w:rFonts w:ascii="Times New Roman" w:hAnsi="Times New Roman" w:cs="Times New Roman"/>
          <w:sz w:val="24"/>
          <w:szCs w:val="24"/>
          <w:lang w:val="en-US"/>
        </w:rPr>
        <w:t xml:space="preserve">is rather high. </w:t>
      </w:r>
    </w:p>
    <w:p w:rsidR="00AE0658" w:rsidRPr="00AE5FE9" w:rsidRDefault="00AE5FE9" w:rsidP="0063346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Due to</w:t>
      </w:r>
      <w:r w:rsidR="00AE06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AE0658">
        <w:rPr>
          <w:rFonts w:ascii="Times New Roman" w:hAnsi="Times New Roman" w:cs="Times New Roman"/>
          <w:sz w:val="24"/>
          <w:szCs w:val="24"/>
          <w:lang w:val="en-US"/>
        </w:rPr>
        <w:t xml:space="preserve">high environmental and economic </w:t>
      </w:r>
      <w:r w:rsidR="00AE0658" w:rsidRPr="00AE0658">
        <w:rPr>
          <w:rFonts w:ascii="Times New Roman" w:hAnsi="Times New Roman" w:cs="Times New Roman"/>
          <w:sz w:val="24"/>
          <w:szCs w:val="24"/>
          <w:lang w:val="en-US"/>
        </w:rPr>
        <w:t>heterogeneity</w:t>
      </w:r>
      <w:r w:rsidR="00AE06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w:t>
      </w:r>
      <w:r w:rsidR="00AE0658">
        <w:rPr>
          <w:rFonts w:ascii="Times New Roman" w:hAnsi="Times New Roman" w:cs="Times New Roman"/>
          <w:sz w:val="24"/>
          <w:szCs w:val="24"/>
          <w:lang w:val="en-US"/>
        </w:rPr>
        <w:t>Russia</w:t>
      </w:r>
      <w:r>
        <w:rPr>
          <w:rFonts w:ascii="Times New Roman" w:hAnsi="Times New Roman" w:cs="Times New Roman"/>
          <w:sz w:val="24"/>
          <w:szCs w:val="24"/>
          <w:lang w:val="en-US"/>
        </w:rPr>
        <w:t xml:space="preserve">n territory, </w:t>
      </w:r>
      <w:r w:rsidR="00AE0658">
        <w:rPr>
          <w:rFonts w:ascii="Times New Roman" w:hAnsi="Times New Roman" w:cs="Times New Roman"/>
          <w:sz w:val="24"/>
          <w:szCs w:val="24"/>
          <w:lang w:val="en-US"/>
        </w:rPr>
        <w:t>the development and implementation of regional polic</w:t>
      </w:r>
      <w:r>
        <w:rPr>
          <w:rFonts w:ascii="Times New Roman" w:hAnsi="Times New Roman" w:cs="Times New Roman"/>
          <w:sz w:val="24"/>
          <w:szCs w:val="24"/>
          <w:lang w:val="en-US"/>
        </w:rPr>
        <w:t>ies</w:t>
      </w:r>
      <w:r w:rsidR="00AE06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becomes one of the </w:t>
      </w:r>
      <w:r w:rsidR="00AE0658">
        <w:rPr>
          <w:rFonts w:ascii="Times New Roman" w:hAnsi="Times New Roman" w:cs="Times New Roman"/>
          <w:sz w:val="24"/>
          <w:szCs w:val="24"/>
          <w:lang w:val="en-US"/>
        </w:rPr>
        <w:t>key factor</w:t>
      </w:r>
      <w:r>
        <w:rPr>
          <w:rFonts w:ascii="Times New Roman" w:hAnsi="Times New Roman" w:cs="Times New Roman"/>
          <w:sz w:val="24"/>
          <w:szCs w:val="24"/>
          <w:lang w:val="en-US"/>
        </w:rPr>
        <w:t>s</w:t>
      </w:r>
      <w:r w:rsidR="00AE0658">
        <w:rPr>
          <w:rFonts w:ascii="Times New Roman" w:hAnsi="Times New Roman" w:cs="Times New Roman"/>
          <w:sz w:val="24"/>
          <w:szCs w:val="24"/>
          <w:lang w:val="en-US"/>
        </w:rPr>
        <w:t xml:space="preserve"> of the national development. </w:t>
      </w:r>
      <w:r>
        <w:rPr>
          <w:rFonts w:ascii="Times New Roman" w:hAnsi="Times New Roman" w:cs="Times New Roman"/>
          <w:sz w:val="24"/>
          <w:szCs w:val="24"/>
          <w:lang w:val="en-US"/>
        </w:rPr>
        <w:t xml:space="preserve">Awareness of this fact resulted in the progress of regional studies in the Soviet Union and </w:t>
      </w:r>
      <w:r w:rsidR="00B6627F">
        <w:rPr>
          <w:rFonts w:ascii="Times New Roman" w:hAnsi="Times New Roman" w:cs="Times New Roman"/>
          <w:sz w:val="24"/>
          <w:szCs w:val="24"/>
          <w:lang w:val="en-US"/>
        </w:rPr>
        <w:t xml:space="preserve">later in </w:t>
      </w:r>
      <w:r>
        <w:rPr>
          <w:rFonts w:ascii="Times New Roman" w:hAnsi="Times New Roman" w:cs="Times New Roman"/>
          <w:sz w:val="24"/>
          <w:szCs w:val="24"/>
          <w:lang w:val="en-US"/>
        </w:rPr>
        <w:t xml:space="preserve">Russia. </w:t>
      </w:r>
      <w:r w:rsidR="00B6627F">
        <w:rPr>
          <w:rFonts w:ascii="Times New Roman" w:hAnsi="Times New Roman" w:cs="Times New Roman"/>
          <w:sz w:val="24"/>
          <w:szCs w:val="24"/>
          <w:lang w:val="en-US"/>
        </w:rPr>
        <w:t>In the 1960s we started t</w:t>
      </w:r>
      <w:r>
        <w:rPr>
          <w:rFonts w:ascii="Times New Roman" w:hAnsi="Times New Roman" w:cs="Times New Roman"/>
          <w:sz w:val="24"/>
          <w:szCs w:val="24"/>
          <w:lang w:val="en-US"/>
        </w:rPr>
        <w:t xml:space="preserve">he application of </w:t>
      </w:r>
      <w:r w:rsidRPr="00A200EF">
        <w:rPr>
          <w:rFonts w:ascii="Times New Roman" w:hAnsi="Times New Roman" w:cs="Times New Roman"/>
          <w:sz w:val="24"/>
          <w:szCs w:val="24"/>
          <w:lang w:val="en-US"/>
        </w:rPr>
        <w:t>MRIOs.</w:t>
      </w:r>
      <w:r>
        <w:rPr>
          <w:rFonts w:ascii="Times New Roman" w:hAnsi="Times New Roman" w:cs="Times New Roman"/>
          <w:sz w:val="24"/>
          <w:szCs w:val="24"/>
          <w:lang w:val="en-US"/>
        </w:rPr>
        <w:t xml:space="preserve"> </w:t>
      </w:r>
    </w:p>
    <w:p w:rsidR="00B96B66" w:rsidRDefault="004A0C4C" w:rsidP="0063346C">
      <w:pPr>
        <w:spacing w:after="0" w:line="360" w:lineRule="auto"/>
        <w:jc w:val="both"/>
        <w:rPr>
          <w:rFonts w:ascii="Times New Roman" w:hAnsi="Times New Roman" w:cs="Times New Roman"/>
          <w:sz w:val="24"/>
          <w:szCs w:val="24"/>
          <w:lang w:val="en-US"/>
        </w:rPr>
      </w:pPr>
      <w:r>
        <w:rPr>
          <w:rFonts w:ascii="Times New Roman" w:hAnsi="Times New Roman"/>
          <w:sz w:val="24"/>
          <w:szCs w:val="24"/>
          <w:lang w:val="en-US"/>
        </w:rPr>
        <w:t>The</w:t>
      </w:r>
      <w:r w:rsidRPr="00E87687">
        <w:rPr>
          <w:rFonts w:ascii="Times New Roman" w:hAnsi="Times New Roman"/>
          <w:sz w:val="24"/>
          <w:szCs w:val="24"/>
          <w:lang w:val="en-US"/>
        </w:rPr>
        <w:t xml:space="preserve"> </w:t>
      </w:r>
      <w:r w:rsidR="003D5572" w:rsidRPr="00E87687">
        <w:rPr>
          <w:rFonts w:ascii="Times New Roman" w:hAnsi="Times New Roman"/>
          <w:sz w:val="24"/>
          <w:szCs w:val="24"/>
          <w:lang w:val="en-US"/>
        </w:rPr>
        <w:t>OMMM</w:t>
      </w:r>
      <w:r w:rsidR="00B96B66">
        <w:rPr>
          <w:rFonts w:ascii="Times New Roman" w:hAnsi="Times New Roman"/>
          <w:sz w:val="24"/>
          <w:szCs w:val="24"/>
          <w:lang w:val="en-US"/>
        </w:rPr>
        <w:t xml:space="preserve"> was </w:t>
      </w:r>
      <w:r w:rsidR="003D5572">
        <w:rPr>
          <w:rFonts w:ascii="Times New Roman" w:hAnsi="Times New Roman"/>
          <w:sz w:val="24"/>
          <w:szCs w:val="24"/>
          <w:lang w:val="en-US"/>
        </w:rPr>
        <w:t>proposed</w:t>
      </w:r>
      <w:r w:rsidR="00B96B66">
        <w:rPr>
          <w:rFonts w:ascii="Times New Roman" w:hAnsi="Times New Roman"/>
          <w:sz w:val="24"/>
          <w:szCs w:val="24"/>
          <w:lang w:val="en-US"/>
        </w:rPr>
        <w:t xml:space="preserve"> in </w:t>
      </w:r>
      <w:r w:rsidR="00D02EF1">
        <w:rPr>
          <w:rFonts w:ascii="Times New Roman" w:hAnsi="Times New Roman"/>
          <w:sz w:val="24"/>
          <w:szCs w:val="24"/>
          <w:lang w:val="en-US"/>
        </w:rPr>
        <w:t xml:space="preserve">the </w:t>
      </w:r>
      <w:r w:rsidR="006B3CFB">
        <w:rPr>
          <w:rFonts w:ascii="Times New Roman" w:hAnsi="Times New Roman"/>
          <w:sz w:val="24"/>
          <w:szCs w:val="24"/>
          <w:lang w:val="en-US"/>
        </w:rPr>
        <w:t>1960s</w:t>
      </w:r>
      <w:r w:rsidR="00D02EF1">
        <w:rPr>
          <w:rFonts w:ascii="Times New Roman" w:hAnsi="Times New Roman"/>
          <w:sz w:val="24"/>
          <w:szCs w:val="24"/>
          <w:lang w:val="en-US"/>
        </w:rPr>
        <w:t xml:space="preserve"> </w:t>
      </w:r>
      <w:r w:rsidR="00B96B66">
        <w:rPr>
          <w:rFonts w:ascii="Times New Roman" w:hAnsi="Times New Roman"/>
          <w:sz w:val="24"/>
          <w:szCs w:val="24"/>
          <w:lang w:val="en-US"/>
        </w:rPr>
        <w:t xml:space="preserve">and </w:t>
      </w:r>
      <w:r w:rsidR="00E7504D">
        <w:rPr>
          <w:rFonts w:ascii="Times New Roman" w:hAnsi="Times New Roman"/>
          <w:sz w:val="24"/>
          <w:szCs w:val="24"/>
          <w:lang w:val="en-US"/>
        </w:rPr>
        <w:t>described in [Granberg, 1973</w:t>
      </w:r>
      <w:r w:rsidR="003D5572">
        <w:rPr>
          <w:rFonts w:ascii="Times New Roman" w:hAnsi="Times New Roman"/>
          <w:sz w:val="24"/>
          <w:szCs w:val="24"/>
          <w:lang w:val="en-US"/>
        </w:rPr>
        <w:t xml:space="preserve">] </w:t>
      </w:r>
      <w:r w:rsidR="00B96B66">
        <w:rPr>
          <w:rFonts w:ascii="Times New Roman" w:hAnsi="Times New Roman"/>
          <w:sz w:val="24"/>
          <w:szCs w:val="24"/>
          <w:lang w:val="en-US"/>
        </w:rPr>
        <w:t xml:space="preserve">for the first time. </w:t>
      </w:r>
      <w:r w:rsidR="003D5572">
        <w:rPr>
          <w:rFonts w:ascii="Times New Roman" w:hAnsi="Times New Roman"/>
          <w:sz w:val="24"/>
          <w:szCs w:val="24"/>
          <w:lang w:val="en-US"/>
        </w:rPr>
        <w:t>T</w:t>
      </w:r>
      <w:r w:rsidR="00B96B66">
        <w:rPr>
          <w:rFonts w:ascii="Times New Roman" w:hAnsi="Times New Roman" w:cs="Times New Roman"/>
          <w:sz w:val="24"/>
          <w:szCs w:val="24"/>
          <w:lang w:val="en-US"/>
        </w:rPr>
        <w:t xml:space="preserve">he </w:t>
      </w:r>
      <w:r w:rsidR="00B96B66" w:rsidRPr="006456B7">
        <w:rPr>
          <w:rFonts w:ascii="Times New Roman" w:hAnsi="Times New Roman" w:cs="Times New Roman"/>
          <w:sz w:val="24"/>
          <w:szCs w:val="24"/>
          <w:lang w:val="en-US"/>
        </w:rPr>
        <w:t xml:space="preserve">first </w:t>
      </w:r>
      <w:r w:rsidR="003D5572" w:rsidRPr="006456B7">
        <w:rPr>
          <w:rFonts w:ascii="Times New Roman" w:hAnsi="Times New Roman" w:cs="Times New Roman"/>
          <w:sz w:val="24"/>
          <w:szCs w:val="24"/>
          <w:lang w:val="en-US"/>
        </w:rPr>
        <w:t xml:space="preserve">Soviet Union </w:t>
      </w:r>
      <w:r w:rsidR="00B96B66" w:rsidRPr="006456B7">
        <w:rPr>
          <w:rFonts w:ascii="Times New Roman" w:hAnsi="Times New Roman" w:cs="Times New Roman"/>
          <w:sz w:val="24"/>
          <w:szCs w:val="24"/>
          <w:lang w:val="en-US"/>
        </w:rPr>
        <w:t>experimental forecast</w:t>
      </w:r>
      <w:r w:rsidR="003D5572">
        <w:rPr>
          <w:rFonts w:ascii="Times New Roman" w:hAnsi="Times New Roman" w:cs="Times New Roman"/>
          <w:sz w:val="24"/>
          <w:szCs w:val="24"/>
          <w:lang w:val="en-US"/>
        </w:rPr>
        <w:t>s</w:t>
      </w:r>
      <w:r w:rsidR="00B96B66" w:rsidRPr="006456B7">
        <w:rPr>
          <w:rFonts w:ascii="Times New Roman" w:hAnsi="Times New Roman" w:cs="Times New Roman"/>
          <w:sz w:val="24"/>
          <w:szCs w:val="24"/>
          <w:lang w:val="en-US"/>
        </w:rPr>
        <w:t xml:space="preserve"> for 1966-1975</w:t>
      </w:r>
      <w:r w:rsidR="003D5572">
        <w:rPr>
          <w:rFonts w:ascii="Times New Roman" w:hAnsi="Times New Roman" w:cs="Times New Roman"/>
          <w:sz w:val="24"/>
          <w:szCs w:val="24"/>
          <w:lang w:val="en-US"/>
        </w:rPr>
        <w:t xml:space="preserve"> </w:t>
      </w:r>
      <w:r w:rsidR="00B96B66" w:rsidRPr="006456B7">
        <w:rPr>
          <w:rFonts w:ascii="Times New Roman" w:hAnsi="Times New Roman" w:cs="Times New Roman"/>
          <w:sz w:val="24"/>
          <w:szCs w:val="24"/>
          <w:lang w:val="en-US"/>
        </w:rPr>
        <w:t xml:space="preserve">involving 16 </w:t>
      </w:r>
      <w:r w:rsidR="00B96B66">
        <w:rPr>
          <w:rFonts w:ascii="Times New Roman" w:hAnsi="Times New Roman" w:cs="Times New Roman"/>
          <w:sz w:val="24"/>
          <w:szCs w:val="24"/>
          <w:lang w:val="en-US"/>
        </w:rPr>
        <w:t xml:space="preserve">economic sectors and 11 regions were </w:t>
      </w:r>
      <w:r w:rsidR="003D5572">
        <w:rPr>
          <w:rFonts w:ascii="Times New Roman" w:hAnsi="Times New Roman" w:cs="Times New Roman"/>
          <w:sz w:val="24"/>
          <w:szCs w:val="24"/>
          <w:lang w:val="en-US"/>
        </w:rPr>
        <w:t>made i</w:t>
      </w:r>
      <w:r w:rsidR="003D5572">
        <w:rPr>
          <w:rFonts w:ascii="Times New Roman" w:hAnsi="Times New Roman"/>
          <w:sz w:val="24"/>
          <w:szCs w:val="24"/>
          <w:lang w:val="en-US"/>
        </w:rPr>
        <w:t xml:space="preserve">n </w:t>
      </w:r>
      <w:r w:rsidR="003D5572" w:rsidRPr="006456B7">
        <w:rPr>
          <w:rFonts w:ascii="Times New Roman" w:hAnsi="Times New Roman" w:cs="Times New Roman"/>
          <w:sz w:val="24"/>
          <w:szCs w:val="24"/>
          <w:lang w:val="en-US"/>
        </w:rPr>
        <w:t>1967</w:t>
      </w:r>
      <w:r w:rsidR="00B96B66">
        <w:rPr>
          <w:rFonts w:ascii="Times New Roman" w:hAnsi="Times New Roman" w:cs="Times New Roman"/>
          <w:sz w:val="24"/>
          <w:szCs w:val="24"/>
          <w:lang w:val="en-US"/>
        </w:rPr>
        <w:t xml:space="preserve">. </w:t>
      </w:r>
      <w:r w:rsidR="003D5572">
        <w:rPr>
          <w:rFonts w:ascii="Times New Roman" w:hAnsi="Times New Roman" w:cs="Times New Roman"/>
          <w:sz w:val="24"/>
          <w:szCs w:val="24"/>
          <w:lang w:val="en-US"/>
        </w:rPr>
        <w:t>Another series of</w:t>
      </w:r>
      <w:r w:rsidR="003D5572" w:rsidRPr="006456B7">
        <w:rPr>
          <w:rFonts w:ascii="Times New Roman" w:hAnsi="Times New Roman" w:cs="Times New Roman"/>
          <w:sz w:val="24"/>
          <w:szCs w:val="24"/>
          <w:lang w:val="en-US"/>
        </w:rPr>
        <w:t xml:space="preserve"> forecast calculations for 1975-1990 </w:t>
      </w:r>
      <w:r w:rsidR="003D5572">
        <w:rPr>
          <w:rFonts w:ascii="Times New Roman" w:hAnsi="Times New Roman" w:cs="Times New Roman"/>
          <w:sz w:val="24"/>
          <w:szCs w:val="24"/>
          <w:lang w:val="en-US"/>
        </w:rPr>
        <w:t xml:space="preserve">was made in the next </w:t>
      </w:r>
      <w:r w:rsidR="00B96B66">
        <w:rPr>
          <w:rFonts w:ascii="Times New Roman" w:hAnsi="Times New Roman" w:cs="Times New Roman"/>
          <w:sz w:val="24"/>
          <w:szCs w:val="24"/>
          <w:lang w:val="en-US"/>
        </w:rPr>
        <w:t>year</w:t>
      </w:r>
      <w:r w:rsidR="003D5572">
        <w:rPr>
          <w:rFonts w:ascii="Times New Roman" w:hAnsi="Times New Roman" w:cs="Times New Roman"/>
          <w:sz w:val="24"/>
          <w:szCs w:val="24"/>
          <w:lang w:val="en-US"/>
        </w:rPr>
        <w:t>s up to</w:t>
      </w:r>
      <w:r w:rsidR="00B96B66">
        <w:rPr>
          <w:rFonts w:ascii="Times New Roman" w:hAnsi="Times New Roman" w:cs="Times New Roman"/>
          <w:sz w:val="24"/>
          <w:szCs w:val="24"/>
          <w:lang w:val="en-US"/>
        </w:rPr>
        <w:t xml:space="preserve"> </w:t>
      </w:r>
      <w:r w:rsidR="00B96B66" w:rsidRPr="006456B7">
        <w:rPr>
          <w:rFonts w:ascii="Times New Roman" w:hAnsi="Times New Roman" w:cs="Times New Roman"/>
          <w:sz w:val="24"/>
          <w:szCs w:val="24"/>
          <w:lang w:val="en-US"/>
        </w:rPr>
        <w:t>1978</w:t>
      </w:r>
      <w:r w:rsidR="00B96B66">
        <w:rPr>
          <w:rFonts w:ascii="Times New Roman" w:hAnsi="Times New Roman" w:cs="Times New Roman"/>
          <w:sz w:val="24"/>
          <w:szCs w:val="24"/>
          <w:lang w:val="en-US"/>
        </w:rPr>
        <w:t>.</w:t>
      </w:r>
      <w:r w:rsidR="00B96B66" w:rsidRPr="006456B7">
        <w:rPr>
          <w:rFonts w:ascii="Times New Roman" w:hAnsi="Times New Roman" w:cs="Times New Roman"/>
          <w:sz w:val="24"/>
          <w:szCs w:val="24"/>
          <w:lang w:val="en-US"/>
        </w:rPr>
        <w:t xml:space="preserve"> </w:t>
      </w:r>
      <w:r w:rsidR="006D3F97" w:rsidRPr="00E87687">
        <w:rPr>
          <w:rFonts w:ascii="Times New Roman" w:hAnsi="Times New Roman" w:cs="Times New Roman"/>
          <w:sz w:val="24"/>
          <w:szCs w:val="24"/>
          <w:lang w:val="en-US"/>
        </w:rPr>
        <w:t>MRIO</w:t>
      </w:r>
      <w:r w:rsidR="003D5572" w:rsidRPr="00E87687">
        <w:rPr>
          <w:rFonts w:ascii="Times New Roman" w:hAnsi="Times New Roman" w:cs="Times New Roman"/>
          <w:sz w:val="24"/>
          <w:szCs w:val="24"/>
          <w:lang w:val="en-US"/>
        </w:rPr>
        <w:t>s</w:t>
      </w:r>
      <w:r w:rsidR="003D5572">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a </w:t>
      </w:r>
      <w:r w:rsidR="003D5572" w:rsidRPr="006456B7">
        <w:rPr>
          <w:rFonts w:ascii="Times New Roman" w:hAnsi="Times New Roman" w:cs="Times New Roman"/>
          <w:sz w:val="24"/>
          <w:szCs w:val="24"/>
          <w:lang w:val="en-US"/>
        </w:rPr>
        <w:t>Siberian</w:t>
      </w:r>
      <w:r w:rsidR="003D5572">
        <w:rPr>
          <w:rFonts w:ascii="Times New Roman" w:hAnsi="Times New Roman" w:cs="Times New Roman"/>
          <w:sz w:val="24"/>
          <w:szCs w:val="24"/>
          <w:lang w:val="en-US"/>
        </w:rPr>
        <w:t xml:space="preserve"> type </w:t>
      </w:r>
      <w:r w:rsidR="00B96B66">
        <w:rPr>
          <w:rFonts w:ascii="Times New Roman" w:hAnsi="Times New Roman" w:cs="Times New Roman"/>
          <w:sz w:val="24"/>
          <w:szCs w:val="24"/>
          <w:lang w:val="en-US"/>
        </w:rPr>
        <w:t xml:space="preserve">were involved in the UN </w:t>
      </w:r>
      <w:r w:rsidR="003D5572">
        <w:rPr>
          <w:rFonts w:ascii="Times New Roman" w:hAnsi="Times New Roman" w:cs="Times New Roman"/>
          <w:sz w:val="24"/>
          <w:szCs w:val="24"/>
          <w:lang w:val="en-US"/>
        </w:rPr>
        <w:t>P</w:t>
      </w:r>
      <w:r w:rsidR="00B96B66">
        <w:rPr>
          <w:rFonts w:ascii="Times New Roman" w:hAnsi="Times New Roman" w:cs="Times New Roman"/>
          <w:sz w:val="24"/>
          <w:szCs w:val="24"/>
          <w:lang w:val="en-US"/>
        </w:rPr>
        <w:t xml:space="preserve">roject </w:t>
      </w:r>
      <w:r w:rsidR="003D5572">
        <w:rPr>
          <w:rFonts w:ascii="Times New Roman" w:hAnsi="Times New Roman" w:cs="Times New Roman"/>
          <w:sz w:val="24"/>
          <w:szCs w:val="24"/>
          <w:lang w:val="en-US"/>
        </w:rPr>
        <w:t xml:space="preserve">on </w:t>
      </w:r>
      <w:r w:rsidR="00B96B66">
        <w:rPr>
          <w:rFonts w:ascii="Times New Roman" w:hAnsi="Times New Roman" w:cs="Times New Roman"/>
          <w:sz w:val="24"/>
          <w:szCs w:val="24"/>
          <w:lang w:val="en-US"/>
        </w:rPr>
        <w:t xml:space="preserve">The </w:t>
      </w:r>
      <w:r w:rsidR="00B96B66" w:rsidRPr="006456B7">
        <w:rPr>
          <w:rFonts w:ascii="Times New Roman" w:hAnsi="Times New Roman" w:cs="Times New Roman"/>
          <w:sz w:val="24"/>
          <w:szCs w:val="24"/>
          <w:lang w:val="en-US"/>
        </w:rPr>
        <w:lastRenderedPageBreak/>
        <w:t xml:space="preserve">Future of </w:t>
      </w:r>
      <w:r w:rsidR="00B96B66">
        <w:rPr>
          <w:rFonts w:ascii="Times New Roman" w:hAnsi="Times New Roman" w:cs="Times New Roman"/>
          <w:sz w:val="24"/>
          <w:szCs w:val="24"/>
          <w:lang w:val="en-US"/>
        </w:rPr>
        <w:t xml:space="preserve">the </w:t>
      </w:r>
      <w:r w:rsidR="00B96B66" w:rsidRPr="006456B7">
        <w:rPr>
          <w:rFonts w:ascii="Times New Roman" w:hAnsi="Times New Roman" w:cs="Times New Roman"/>
          <w:sz w:val="24"/>
          <w:szCs w:val="24"/>
          <w:lang w:val="en-US"/>
        </w:rPr>
        <w:t>World Economy</w:t>
      </w:r>
      <w:r w:rsidR="003D5572">
        <w:rPr>
          <w:rFonts w:ascii="Times New Roman" w:hAnsi="Times New Roman" w:cs="Times New Roman"/>
          <w:sz w:val="24"/>
          <w:szCs w:val="24"/>
          <w:lang w:val="en-US"/>
        </w:rPr>
        <w:t xml:space="preserve"> in </w:t>
      </w:r>
      <w:r w:rsidR="003D5572" w:rsidRPr="006456B7">
        <w:rPr>
          <w:rFonts w:ascii="Times New Roman" w:hAnsi="Times New Roman" w:cs="Times New Roman"/>
          <w:sz w:val="24"/>
          <w:szCs w:val="24"/>
          <w:lang w:val="en-US"/>
        </w:rPr>
        <w:t xml:space="preserve">1978-1982 </w:t>
      </w:r>
      <w:r w:rsidR="007C7680">
        <w:rPr>
          <w:rFonts w:ascii="Times New Roman" w:hAnsi="Times New Roman" w:cs="Times New Roman"/>
          <w:sz w:val="24"/>
          <w:szCs w:val="24"/>
          <w:lang w:val="en-US"/>
        </w:rPr>
        <w:t xml:space="preserve">at the </w:t>
      </w:r>
      <w:r w:rsidR="003D5572" w:rsidRPr="006456B7">
        <w:rPr>
          <w:rFonts w:ascii="Times New Roman" w:hAnsi="Times New Roman" w:cs="Times New Roman"/>
          <w:sz w:val="24"/>
          <w:szCs w:val="24"/>
          <w:lang w:val="en-US"/>
        </w:rPr>
        <w:t xml:space="preserve">suggestion of </w:t>
      </w:r>
      <w:r w:rsidR="007C7680">
        <w:rPr>
          <w:rFonts w:ascii="Times New Roman" w:hAnsi="Times New Roman" w:cs="Times New Roman"/>
          <w:sz w:val="24"/>
          <w:szCs w:val="24"/>
          <w:lang w:val="en-US"/>
        </w:rPr>
        <w:t>the</w:t>
      </w:r>
      <w:r w:rsidR="007C7680" w:rsidRPr="007C7680">
        <w:rPr>
          <w:rFonts w:ascii="Times New Roman" w:hAnsi="Times New Roman" w:cs="Times New Roman"/>
          <w:sz w:val="24"/>
          <w:szCs w:val="24"/>
          <w:lang w:val="en-US"/>
        </w:rPr>
        <w:t xml:space="preserve"> </w:t>
      </w:r>
      <w:r w:rsidR="003D5572" w:rsidRPr="006456B7">
        <w:rPr>
          <w:rFonts w:ascii="Times New Roman" w:hAnsi="Times New Roman" w:cs="Times New Roman"/>
          <w:sz w:val="24"/>
          <w:szCs w:val="24"/>
          <w:lang w:val="en-US"/>
        </w:rPr>
        <w:t>UN AG Secretariat</w:t>
      </w:r>
      <w:r w:rsidR="007C7680">
        <w:rPr>
          <w:rFonts w:ascii="Times New Roman" w:hAnsi="Times New Roman" w:cs="Times New Roman"/>
          <w:sz w:val="24"/>
          <w:szCs w:val="24"/>
          <w:lang w:val="en-US"/>
        </w:rPr>
        <w:t xml:space="preserve">. </w:t>
      </w:r>
      <w:r w:rsidR="003D5572">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B96B66">
        <w:rPr>
          <w:rFonts w:ascii="Times New Roman" w:hAnsi="Times New Roman" w:cs="Times New Roman"/>
          <w:sz w:val="24"/>
          <w:szCs w:val="24"/>
          <w:lang w:val="en-US"/>
        </w:rPr>
        <w:t>wo systems of models</w:t>
      </w:r>
      <w:r w:rsidR="007C7680">
        <w:rPr>
          <w:rFonts w:ascii="Times New Roman" w:hAnsi="Times New Roman" w:cs="Times New Roman"/>
          <w:sz w:val="24"/>
          <w:szCs w:val="24"/>
          <w:lang w:val="en-US"/>
        </w:rPr>
        <w:t xml:space="preserve"> –</w:t>
      </w:r>
      <w:r w:rsidR="00B96B66" w:rsidRPr="006456B7">
        <w:rPr>
          <w:rFonts w:ascii="Times New Roman" w:hAnsi="Times New Roman" w:cs="Times New Roman"/>
          <w:sz w:val="24"/>
          <w:szCs w:val="24"/>
          <w:lang w:val="en-US"/>
        </w:rPr>
        <w:t xml:space="preserve"> SYRENA </w:t>
      </w:r>
      <w:r w:rsidR="00B96B66">
        <w:rPr>
          <w:rFonts w:ascii="Times New Roman" w:hAnsi="Times New Roman" w:cs="Times New Roman"/>
          <w:sz w:val="24"/>
          <w:szCs w:val="24"/>
          <w:lang w:val="en-US"/>
        </w:rPr>
        <w:t>and</w:t>
      </w:r>
      <w:r w:rsidR="00B96B66" w:rsidRPr="006456B7">
        <w:rPr>
          <w:rFonts w:ascii="Times New Roman" w:hAnsi="Times New Roman" w:cs="Times New Roman"/>
          <w:sz w:val="24"/>
          <w:szCs w:val="24"/>
          <w:lang w:val="en-US"/>
        </w:rPr>
        <w:t xml:space="preserve"> SONAR</w:t>
      </w:r>
      <w:r>
        <w:rPr>
          <w:rFonts w:ascii="Times New Roman" w:hAnsi="Times New Roman" w:cs="Times New Roman"/>
          <w:sz w:val="24"/>
          <w:szCs w:val="24"/>
          <w:lang w:val="en-US"/>
        </w:rPr>
        <w:t>,</w:t>
      </w:r>
      <w:r w:rsidR="00B96B66">
        <w:rPr>
          <w:rFonts w:ascii="Times New Roman" w:hAnsi="Times New Roman" w:cs="Times New Roman"/>
          <w:sz w:val="24"/>
          <w:szCs w:val="24"/>
          <w:lang w:val="en-US"/>
        </w:rPr>
        <w:t xml:space="preserve"> </w:t>
      </w:r>
      <w:r w:rsidRPr="00E87687">
        <w:rPr>
          <w:rFonts w:ascii="Times New Roman" w:hAnsi="Times New Roman" w:cs="Times New Roman"/>
          <w:sz w:val="24"/>
          <w:szCs w:val="24"/>
          <w:lang w:val="en-US"/>
        </w:rPr>
        <w:t>both O</w:t>
      </w:r>
      <w:r>
        <w:rPr>
          <w:rFonts w:ascii="Times New Roman" w:hAnsi="Times New Roman" w:cs="Times New Roman"/>
          <w:sz w:val="24"/>
          <w:szCs w:val="24"/>
          <w:lang w:val="en-US"/>
        </w:rPr>
        <w:t>MMM-</w:t>
      </w:r>
      <w:r w:rsidR="00B96B66">
        <w:rPr>
          <w:rFonts w:ascii="Times New Roman" w:hAnsi="Times New Roman" w:cs="Times New Roman"/>
          <w:sz w:val="24"/>
          <w:szCs w:val="24"/>
          <w:lang w:val="en-US"/>
        </w:rPr>
        <w:t>based</w:t>
      </w:r>
      <w:r>
        <w:rPr>
          <w:rFonts w:ascii="Times New Roman" w:hAnsi="Times New Roman" w:cs="Times New Roman"/>
          <w:sz w:val="24"/>
          <w:szCs w:val="24"/>
          <w:lang w:val="en-US"/>
        </w:rPr>
        <w:t xml:space="preserve"> ones </w:t>
      </w:r>
      <w:r w:rsidR="007C7680">
        <w:rPr>
          <w:rFonts w:ascii="Times New Roman" w:hAnsi="Times New Roman" w:cs="Times New Roman"/>
          <w:sz w:val="24"/>
          <w:szCs w:val="24"/>
          <w:lang w:val="en-US"/>
        </w:rPr>
        <w:t>–</w:t>
      </w:r>
      <w:r w:rsidR="00B96B66">
        <w:rPr>
          <w:rFonts w:ascii="Times New Roman" w:hAnsi="Times New Roman" w:cs="Times New Roman"/>
          <w:sz w:val="24"/>
          <w:szCs w:val="24"/>
          <w:lang w:val="en-US"/>
        </w:rPr>
        <w:t xml:space="preserve"> were developed</w:t>
      </w:r>
      <w:r w:rsidRPr="004A0C4C">
        <w:rPr>
          <w:rFonts w:ascii="Times New Roman" w:hAnsi="Times New Roman" w:cs="Times New Roman"/>
          <w:sz w:val="24"/>
          <w:szCs w:val="24"/>
          <w:lang w:val="en-US"/>
        </w:rPr>
        <w:t xml:space="preserve"> </w:t>
      </w:r>
      <w:r>
        <w:rPr>
          <w:rFonts w:ascii="Times New Roman" w:hAnsi="Times New Roman" w:cs="Times New Roman"/>
          <w:sz w:val="24"/>
          <w:szCs w:val="24"/>
          <w:lang w:val="en-US"/>
        </w:rPr>
        <w:t>in the middle of the 1980s</w:t>
      </w:r>
      <w:r w:rsidR="00B96B66">
        <w:rPr>
          <w:rFonts w:ascii="Times New Roman" w:hAnsi="Times New Roman" w:cs="Times New Roman"/>
          <w:sz w:val="24"/>
          <w:szCs w:val="24"/>
          <w:lang w:val="en-US"/>
        </w:rPr>
        <w:t xml:space="preserve">. The first </w:t>
      </w:r>
      <w:r w:rsidR="007C7680">
        <w:rPr>
          <w:rFonts w:ascii="Times New Roman" w:hAnsi="Times New Roman" w:cs="Times New Roman"/>
          <w:sz w:val="24"/>
          <w:szCs w:val="24"/>
          <w:lang w:val="en-US"/>
        </w:rPr>
        <w:t xml:space="preserve">model </w:t>
      </w:r>
      <w:r w:rsidR="00B96B66">
        <w:rPr>
          <w:rFonts w:ascii="Times New Roman" w:hAnsi="Times New Roman" w:cs="Times New Roman"/>
          <w:sz w:val="24"/>
          <w:szCs w:val="24"/>
          <w:lang w:val="en-US"/>
        </w:rPr>
        <w:t>focuse</w:t>
      </w:r>
      <w:r w:rsidR="007C7680">
        <w:rPr>
          <w:rFonts w:ascii="Times New Roman" w:hAnsi="Times New Roman" w:cs="Times New Roman"/>
          <w:sz w:val="24"/>
          <w:szCs w:val="24"/>
          <w:lang w:val="en-US"/>
        </w:rPr>
        <w:t>s</w:t>
      </w:r>
      <w:r w:rsidR="00B96B66">
        <w:rPr>
          <w:rFonts w:ascii="Times New Roman" w:hAnsi="Times New Roman" w:cs="Times New Roman"/>
          <w:sz w:val="24"/>
          <w:szCs w:val="24"/>
          <w:lang w:val="en-US"/>
        </w:rPr>
        <w:t xml:space="preserve"> on </w:t>
      </w:r>
      <w:r w:rsidR="007C7680">
        <w:rPr>
          <w:rFonts w:ascii="Times New Roman" w:hAnsi="Times New Roman" w:cs="Times New Roman"/>
          <w:sz w:val="24"/>
          <w:szCs w:val="24"/>
          <w:lang w:val="en-US"/>
        </w:rPr>
        <w:t>a</w:t>
      </w:r>
      <w:r w:rsidR="00B96B66">
        <w:rPr>
          <w:rFonts w:ascii="Times New Roman" w:hAnsi="Times New Roman" w:cs="Times New Roman"/>
          <w:sz w:val="24"/>
          <w:szCs w:val="24"/>
          <w:lang w:val="en-US"/>
        </w:rPr>
        <w:t xml:space="preserve"> national economy–region problem, while the second </w:t>
      </w:r>
      <w:r w:rsidR="007C7680">
        <w:rPr>
          <w:rFonts w:ascii="Times New Roman" w:hAnsi="Times New Roman" w:cs="Times New Roman"/>
          <w:sz w:val="24"/>
          <w:szCs w:val="24"/>
          <w:lang w:val="en-US"/>
        </w:rPr>
        <w:t>one (</w:t>
      </w:r>
      <w:r w:rsidR="00B96B66">
        <w:rPr>
          <w:rFonts w:ascii="Times New Roman" w:hAnsi="Times New Roman" w:cs="Times New Roman"/>
          <w:sz w:val="24"/>
          <w:szCs w:val="24"/>
          <w:lang w:val="en-US"/>
        </w:rPr>
        <w:t xml:space="preserve">consisting of </w:t>
      </w:r>
      <w:r w:rsidR="00B96B66">
        <w:rPr>
          <w:rFonts w:ascii="Times New Roman" w:hAnsi="Times New Roman"/>
          <w:sz w:val="24"/>
          <w:szCs w:val="24"/>
          <w:lang w:val="en-US"/>
        </w:rPr>
        <w:t>OMMM-Energy and s</w:t>
      </w:r>
      <w:r w:rsidR="007C7680">
        <w:rPr>
          <w:rFonts w:ascii="Times New Roman" w:hAnsi="Times New Roman"/>
          <w:sz w:val="24"/>
          <w:szCs w:val="24"/>
          <w:lang w:val="en-US"/>
        </w:rPr>
        <w:t>everal</w:t>
      </w:r>
      <w:r w:rsidR="00B96B66">
        <w:rPr>
          <w:rFonts w:ascii="Times New Roman" w:hAnsi="Times New Roman"/>
          <w:sz w:val="24"/>
          <w:szCs w:val="24"/>
          <w:lang w:val="en-US"/>
        </w:rPr>
        <w:t xml:space="preserve"> models for economic sectors</w:t>
      </w:r>
      <w:r w:rsidR="007C7680">
        <w:rPr>
          <w:rFonts w:ascii="Times New Roman" w:hAnsi="Times New Roman"/>
          <w:sz w:val="24"/>
          <w:szCs w:val="24"/>
          <w:lang w:val="en-US"/>
        </w:rPr>
        <w:t>)</w:t>
      </w:r>
      <w:r w:rsidR="00B96B66">
        <w:rPr>
          <w:rFonts w:ascii="Times New Roman" w:hAnsi="Times New Roman"/>
          <w:sz w:val="24"/>
          <w:szCs w:val="24"/>
          <w:lang w:val="en-US"/>
        </w:rPr>
        <w:t xml:space="preserve"> </w:t>
      </w:r>
      <w:r w:rsidR="007C7680">
        <w:rPr>
          <w:rFonts w:ascii="Times New Roman" w:hAnsi="Times New Roman"/>
          <w:sz w:val="24"/>
          <w:szCs w:val="24"/>
          <w:lang w:val="en-US"/>
        </w:rPr>
        <w:t xml:space="preserve">– </w:t>
      </w:r>
      <w:r w:rsidR="00B96B66">
        <w:rPr>
          <w:rFonts w:ascii="Times New Roman" w:hAnsi="Times New Roman"/>
          <w:sz w:val="24"/>
          <w:szCs w:val="24"/>
          <w:lang w:val="en-US"/>
        </w:rPr>
        <w:t>address</w:t>
      </w:r>
      <w:r w:rsidR="007C7680">
        <w:rPr>
          <w:rFonts w:ascii="Times New Roman" w:hAnsi="Times New Roman"/>
          <w:sz w:val="24"/>
          <w:szCs w:val="24"/>
          <w:lang w:val="en-US"/>
        </w:rPr>
        <w:t>es</w:t>
      </w:r>
      <w:r w:rsidR="00B96B66">
        <w:rPr>
          <w:rFonts w:ascii="Times New Roman" w:hAnsi="Times New Roman"/>
          <w:sz w:val="24"/>
          <w:szCs w:val="24"/>
          <w:lang w:val="en-US"/>
        </w:rPr>
        <w:t xml:space="preserve"> </w:t>
      </w:r>
      <w:r w:rsidR="007C7680">
        <w:rPr>
          <w:rFonts w:ascii="Times New Roman" w:hAnsi="Times New Roman"/>
          <w:sz w:val="24"/>
          <w:szCs w:val="24"/>
          <w:lang w:val="en-US"/>
        </w:rPr>
        <w:t>a</w:t>
      </w:r>
      <w:r w:rsidR="00B96B66">
        <w:rPr>
          <w:rFonts w:ascii="Times New Roman" w:hAnsi="Times New Roman"/>
          <w:sz w:val="24"/>
          <w:szCs w:val="24"/>
          <w:lang w:val="en-US"/>
        </w:rPr>
        <w:t xml:space="preserve"> </w:t>
      </w:r>
      <w:r w:rsidR="007C7680">
        <w:rPr>
          <w:rFonts w:ascii="Times New Roman" w:hAnsi="Times New Roman"/>
          <w:sz w:val="24"/>
          <w:szCs w:val="24"/>
          <w:lang w:val="en-US"/>
        </w:rPr>
        <w:t>national economy–economic sector problem</w:t>
      </w:r>
      <w:r w:rsidR="00B96B66">
        <w:rPr>
          <w:rFonts w:ascii="Times New Roman" w:hAnsi="Times New Roman"/>
          <w:sz w:val="24"/>
          <w:szCs w:val="24"/>
          <w:lang w:val="en-US"/>
        </w:rPr>
        <w:t xml:space="preserve">. Since that </w:t>
      </w:r>
      <w:r w:rsidR="007C7680">
        <w:rPr>
          <w:rFonts w:ascii="Times New Roman" w:hAnsi="Times New Roman"/>
          <w:sz w:val="24"/>
          <w:szCs w:val="24"/>
          <w:lang w:val="en-US"/>
        </w:rPr>
        <w:t xml:space="preserve">time such </w:t>
      </w:r>
      <w:r w:rsidR="00B96B66">
        <w:rPr>
          <w:rFonts w:ascii="Times New Roman" w:hAnsi="Times New Roman"/>
          <w:sz w:val="24"/>
          <w:szCs w:val="24"/>
          <w:lang w:val="en-US"/>
        </w:rPr>
        <w:t xml:space="preserve">OMMM </w:t>
      </w:r>
      <w:r w:rsidR="007C7680">
        <w:rPr>
          <w:rFonts w:ascii="Times New Roman" w:hAnsi="Times New Roman"/>
          <w:sz w:val="24"/>
          <w:szCs w:val="24"/>
          <w:lang w:val="en-US"/>
        </w:rPr>
        <w:t xml:space="preserve">was applied to </w:t>
      </w:r>
      <w:r w:rsidR="00B96B66" w:rsidRPr="006456B7">
        <w:rPr>
          <w:rFonts w:ascii="Times New Roman" w:hAnsi="Times New Roman" w:cs="Times New Roman"/>
          <w:sz w:val="24"/>
          <w:szCs w:val="24"/>
          <w:lang w:val="en-US"/>
        </w:rPr>
        <w:t>forecast</w:t>
      </w:r>
      <w:r w:rsidR="007C7680">
        <w:rPr>
          <w:rFonts w:ascii="Times New Roman" w:hAnsi="Times New Roman" w:cs="Times New Roman"/>
          <w:sz w:val="24"/>
          <w:szCs w:val="24"/>
          <w:lang w:val="en-US"/>
        </w:rPr>
        <w:t xml:space="preserve"> </w:t>
      </w:r>
      <w:r w:rsidR="007C7680" w:rsidRPr="006456B7">
        <w:rPr>
          <w:rFonts w:ascii="Times New Roman" w:hAnsi="Times New Roman" w:cs="Times New Roman"/>
          <w:sz w:val="24"/>
          <w:szCs w:val="24"/>
          <w:lang w:val="en-US"/>
        </w:rPr>
        <w:t xml:space="preserve">economic </w:t>
      </w:r>
      <w:r w:rsidR="00B96B66" w:rsidRPr="006456B7">
        <w:rPr>
          <w:rFonts w:ascii="Times New Roman" w:hAnsi="Times New Roman" w:cs="Times New Roman"/>
          <w:sz w:val="24"/>
          <w:szCs w:val="24"/>
          <w:lang w:val="en-US"/>
        </w:rPr>
        <w:t>region</w:t>
      </w:r>
      <w:r w:rsidR="007C7680">
        <w:rPr>
          <w:rFonts w:ascii="Times New Roman" w:hAnsi="Times New Roman" w:cs="Times New Roman"/>
          <w:sz w:val="24"/>
          <w:szCs w:val="24"/>
          <w:lang w:val="en-US"/>
        </w:rPr>
        <w:t xml:space="preserve">al </w:t>
      </w:r>
      <w:r w:rsidR="00B96B66" w:rsidRPr="006456B7">
        <w:rPr>
          <w:rFonts w:ascii="Times New Roman" w:hAnsi="Times New Roman" w:cs="Times New Roman"/>
          <w:sz w:val="24"/>
          <w:szCs w:val="24"/>
          <w:lang w:val="en-US"/>
        </w:rPr>
        <w:t>and sector</w:t>
      </w:r>
      <w:r w:rsidR="007C7680">
        <w:rPr>
          <w:rFonts w:ascii="Times New Roman" w:hAnsi="Times New Roman" w:cs="Times New Roman"/>
          <w:sz w:val="24"/>
          <w:szCs w:val="24"/>
          <w:lang w:val="en-US"/>
        </w:rPr>
        <w:t xml:space="preserve"> development </w:t>
      </w:r>
      <w:r w:rsidR="00727C48">
        <w:rPr>
          <w:rFonts w:ascii="Times New Roman" w:hAnsi="Times New Roman" w:cs="Times New Roman"/>
          <w:sz w:val="24"/>
          <w:szCs w:val="24"/>
          <w:lang w:val="en-US"/>
        </w:rPr>
        <w:t xml:space="preserve">as well as to </w:t>
      </w:r>
      <w:r w:rsidR="00B96B66">
        <w:rPr>
          <w:rFonts w:ascii="Times New Roman" w:hAnsi="Times New Roman" w:cs="Times New Roman"/>
          <w:sz w:val="24"/>
          <w:szCs w:val="24"/>
          <w:lang w:val="en-US"/>
        </w:rPr>
        <w:t>analy</w:t>
      </w:r>
      <w:r w:rsidR="00727C48">
        <w:rPr>
          <w:rFonts w:ascii="Times New Roman" w:hAnsi="Times New Roman" w:cs="Times New Roman"/>
          <w:sz w:val="24"/>
          <w:szCs w:val="24"/>
          <w:lang w:val="en-US"/>
        </w:rPr>
        <w:t xml:space="preserve">ze how regions and sectors </w:t>
      </w:r>
      <w:r w:rsidR="00B96B66">
        <w:rPr>
          <w:rFonts w:ascii="Times New Roman" w:hAnsi="Times New Roman" w:cs="Times New Roman"/>
          <w:sz w:val="24"/>
          <w:szCs w:val="24"/>
          <w:lang w:val="en-US"/>
        </w:rPr>
        <w:t xml:space="preserve">interact. </w:t>
      </w:r>
      <w:r w:rsidR="006D3F97">
        <w:rPr>
          <w:rFonts w:ascii="Times New Roman" w:hAnsi="Times New Roman" w:cs="Times New Roman"/>
          <w:sz w:val="24"/>
          <w:szCs w:val="24"/>
          <w:lang w:val="en-US"/>
        </w:rPr>
        <w:t xml:space="preserve">This model also allows understanding how </w:t>
      </w:r>
      <w:r w:rsidR="00B02FD9">
        <w:rPr>
          <w:rFonts w:ascii="Times New Roman" w:hAnsi="Times New Roman" w:cs="Times New Roman"/>
          <w:sz w:val="24"/>
          <w:szCs w:val="24"/>
          <w:lang w:val="en-US"/>
        </w:rPr>
        <w:t xml:space="preserve">the </w:t>
      </w:r>
      <w:r w:rsidR="006D3F97">
        <w:rPr>
          <w:rFonts w:ascii="Times New Roman" w:hAnsi="Times New Roman" w:cs="Times New Roman"/>
          <w:sz w:val="24"/>
          <w:szCs w:val="24"/>
          <w:lang w:val="en-US"/>
        </w:rPr>
        <w:t xml:space="preserve">supply shocks and investment project impact upon the national economy and regional ones. </w:t>
      </w:r>
    </w:p>
    <w:p w:rsidR="00445063" w:rsidRDefault="00445063" w:rsidP="00445063">
      <w:pPr>
        <w:spacing w:after="0" w:line="360" w:lineRule="auto"/>
        <w:jc w:val="both"/>
        <w:rPr>
          <w:rFonts w:ascii="Times New Roman" w:hAnsi="Times New Roman" w:cs="Times New Roman"/>
          <w:sz w:val="24"/>
          <w:szCs w:val="24"/>
          <w:lang w:val="en-US"/>
        </w:rPr>
      </w:pPr>
      <w:r w:rsidRPr="00D81B12">
        <w:rPr>
          <w:rFonts w:ascii="Times New Roman" w:hAnsi="Times New Roman" w:cs="Times New Roman"/>
          <w:sz w:val="24"/>
          <w:szCs w:val="24"/>
          <w:lang w:val="en-US"/>
        </w:rPr>
        <w:object w:dxaOrig="9705" w:dyaOrig="9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85.25pt;height:462.75pt" o:ole="">
            <v:imagedata r:id="rId8" o:title=""/>
          </v:shape>
          <o:OLEObject Type="Embed" ProgID="Word.Document.12" ShapeID="_x0000_i1054" DrawAspect="Content" ObjectID="_1397119423" r:id="rId9"/>
        </w:object>
      </w:r>
      <w:r w:rsidR="00334BAB" w:rsidRPr="00E87687">
        <w:rPr>
          <w:rFonts w:ascii="Times New Roman" w:hAnsi="Times New Roman" w:cs="Times New Roman"/>
          <w:sz w:val="24"/>
          <w:szCs w:val="24"/>
          <w:lang w:val="en-US"/>
        </w:rPr>
        <w:t xml:space="preserve">To model regional </w:t>
      </w:r>
      <w:r w:rsidR="00334BAB" w:rsidRPr="00B06533">
        <w:rPr>
          <w:rFonts w:ascii="Times New Roman" w:hAnsi="Times New Roman" w:cs="Times New Roman"/>
          <w:sz w:val="24"/>
          <w:szCs w:val="24"/>
          <w:lang w:val="en-US"/>
        </w:rPr>
        <w:t xml:space="preserve">interactions </w:t>
      </w:r>
      <w:r w:rsidR="00FE012B" w:rsidRPr="00B06533">
        <w:rPr>
          <w:rFonts w:ascii="Times New Roman" w:hAnsi="Times New Roman" w:cs="Times New Roman"/>
          <w:sz w:val="24"/>
          <w:szCs w:val="24"/>
          <w:lang w:val="en-US"/>
        </w:rPr>
        <w:t>instead of specifying trade coefficients</w:t>
      </w:r>
      <w:r w:rsidR="007E1E14" w:rsidRPr="00B06533">
        <w:rPr>
          <w:rFonts w:ascii="Times New Roman" w:hAnsi="Times New Roman" w:cs="Times New Roman"/>
          <w:sz w:val="24"/>
          <w:szCs w:val="24"/>
          <w:lang w:val="en-US"/>
        </w:rPr>
        <w:t>,</w:t>
      </w:r>
      <w:r w:rsidR="00FE012B" w:rsidRPr="00B06533">
        <w:rPr>
          <w:rFonts w:ascii="Times New Roman" w:hAnsi="Times New Roman" w:cs="Times New Roman"/>
          <w:sz w:val="24"/>
          <w:szCs w:val="24"/>
          <w:lang w:val="en-US"/>
        </w:rPr>
        <w:t xml:space="preserve"> </w:t>
      </w:r>
      <w:r w:rsidR="00334BAB" w:rsidRPr="00B06533">
        <w:rPr>
          <w:rFonts w:ascii="Times New Roman" w:hAnsi="Times New Roman" w:cs="Times New Roman"/>
          <w:sz w:val="24"/>
          <w:szCs w:val="24"/>
          <w:lang w:val="en-US"/>
        </w:rPr>
        <w:t>t</w:t>
      </w:r>
      <w:r w:rsidR="004B32A3" w:rsidRPr="00B06533">
        <w:rPr>
          <w:rFonts w:ascii="Times New Roman" w:hAnsi="Times New Roman" w:cs="Times New Roman"/>
          <w:sz w:val="24"/>
          <w:szCs w:val="24"/>
          <w:lang w:val="en-US"/>
        </w:rPr>
        <w:t xml:space="preserve">he import/export of products to/from neighboring regions </w:t>
      </w:r>
      <w:r w:rsidR="00FE012B" w:rsidRPr="00B06533">
        <w:rPr>
          <w:rFonts w:ascii="Times New Roman" w:hAnsi="Times New Roman" w:cs="Times New Roman"/>
          <w:sz w:val="24"/>
          <w:szCs w:val="24"/>
          <w:lang w:val="en-US"/>
        </w:rPr>
        <w:t>are added to</w:t>
      </w:r>
      <w:r w:rsidR="004B32A3" w:rsidRPr="00B06533">
        <w:rPr>
          <w:rFonts w:ascii="Times New Roman" w:hAnsi="Times New Roman" w:cs="Times New Roman"/>
          <w:sz w:val="24"/>
          <w:szCs w:val="24"/>
          <w:lang w:val="en-US"/>
        </w:rPr>
        <w:t xml:space="preserve"> the </w:t>
      </w:r>
      <w:r w:rsidR="00334BAB" w:rsidRPr="00B06533">
        <w:rPr>
          <w:rFonts w:ascii="Times New Roman" w:hAnsi="Times New Roman" w:cs="Times New Roman"/>
          <w:sz w:val="24"/>
          <w:szCs w:val="24"/>
          <w:lang w:val="en-US"/>
        </w:rPr>
        <w:t xml:space="preserve">equations for </w:t>
      </w:r>
      <w:r w:rsidR="004B32A3" w:rsidRPr="00B06533">
        <w:rPr>
          <w:rFonts w:ascii="Times New Roman" w:hAnsi="Times New Roman" w:cs="Times New Roman"/>
          <w:sz w:val="24"/>
          <w:szCs w:val="24"/>
          <w:lang w:val="en-US"/>
        </w:rPr>
        <w:t>balance</w:t>
      </w:r>
      <w:r w:rsidR="00334BAB" w:rsidRPr="00B06533">
        <w:rPr>
          <w:rFonts w:ascii="Times New Roman" w:hAnsi="Times New Roman" w:cs="Times New Roman"/>
          <w:sz w:val="24"/>
          <w:szCs w:val="24"/>
          <w:lang w:val="en-US"/>
        </w:rPr>
        <w:t>s</w:t>
      </w:r>
      <w:r w:rsidR="004B32A3" w:rsidRPr="00B06533">
        <w:rPr>
          <w:rFonts w:ascii="Times New Roman" w:hAnsi="Times New Roman" w:cs="Times New Roman"/>
          <w:sz w:val="24"/>
          <w:szCs w:val="24"/>
          <w:lang w:val="en-US"/>
        </w:rPr>
        <w:t xml:space="preserve"> </w:t>
      </w:r>
      <w:r w:rsidR="00334BAB" w:rsidRPr="00B06533">
        <w:rPr>
          <w:rFonts w:ascii="Times New Roman" w:hAnsi="Times New Roman" w:cs="Times New Roman"/>
          <w:sz w:val="24"/>
          <w:szCs w:val="24"/>
          <w:lang w:val="en-US"/>
        </w:rPr>
        <w:t>of products</w:t>
      </w:r>
      <w:r w:rsidR="004B32A3" w:rsidRPr="00E87687">
        <w:rPr>
          <w:rFonts w:ascii="Times New Roman" w:hAnsi="Times New Roman" w:cs="Times New Roman"/>
          <w:sz w:val="24"/>
          <w:szCs w:val="24"/>
          <w:lang w:val="en-US"/>
        </w:rPr>
        <w:t xml:space="preserve">. Therefore, such model includes not only production IO matrixes, but also </w:t>
      </w:r>
      <w:r w:rsidR="005A02BB" w:rsidRPr="00E87687">
        <w:rPr>
          <w:rFonts w:ascii="Times New Roman" w:hAnsi="Times New Roman" w:cs="Times New Roman"/>
          <w:sz w:val="24"/>
          <w:szCs w:val="24"/>
          <w:lang w:val="en-US"/>
        </w:rPr>
        <w:t xml:space="preserve">matrixes of </w:t>
      </w:r>
      <w:r w:rsidR="004B32A3" w:rsidRPr="00E87687">
        <w:rPr>
          <w:rFonts w:ascii="Times New Roman" w:hAnsi="Times New Roman" w:cs="Times New Roman"/>
          <w:sz w:val="24"/>
          <w:szCs w:val="24"/>
          <w:lang w:val="en-US"/>
        </w:rPr>
        <w:t xml:space="preserve">the inter-regional transportation </w:t>
      </w:r>
      <w:r w:rsidR="005A02BB" w:rsidRPr="00E87687">
        <w:rPr>
          <w:rFonts w:ascii="Times New Roman" w:hAnsi="Times New Roman" w:cs="Times New Roman"/>
          <w:sz w:val="24"/>
          <w:szCs w:val="24"/>
          <w:lang w:val="en-US"/>
        </w:rPr>
        <w:t>of products (Fig. 1). An international export</w:t>
      </w:r>
      <w:r w:rsidR="009D2FE7" w:rsidRPr="00E87687">
        <w:rPr>
          <w:rFonts w:ascii="Times New Roman" w:hAnsi="Times New Roman" w:cs="Times New Roman"/>
          <w:sz w:val="24"/>
          <w:szCs w:val="24"/>
          <w:lang w:val="en-US"/>
        </w:rPr>
        <w:t>-</w:t>
      </w:r>
      <w:r w:rsidR="005A02BB" w:rsidRPr="00E87687">
        <w:rPr>
          <w:rFonts w:ascii="Times New Roman" w:hAnsi="Times New Roman" w:cs="Times New Roman"/>
          <w:sz w:val="24"/>
          <w:szCs w:val="24"/>
          <w:lang w:val="en-US"/>
        </w:rPr>
        <w:t xml:space="preserve">import is represented only for regions capable to do so, i.e. </w:t>
      </w:r>
      <w:r w:rsidR="009D2FE7" w:rsidRPr="00E87687">
        <w:rPr>
          <w:rFonts w:ascii="Times New Roman" w:hAnsi="Times New Roman" w:cs="Times New Roman"/>
          <w:sz w:val="24"/>
          <w:szCs w:val="24"/>
          <w:lang w:val="en-US"/>
        </w:rPr>
        <w:t xml:space="preserve">the </w:t>
      </w:r>
      <w:r w:rsidR="005A02BB" w:rsidRPr="00E87687">
        <w:rPr>
          <w:rFonts w:ascii="Times New Roman" w:hAnsi="Times New Roman" w:cs="Times New Roman"/>
          <w:sz w:val="24"/>
          <w:szCs w:val="24"/>
          <w:lang w:val="en-US"/>
        </w:rPr>
        <w:t xml:space="preserve">frontier ones. </w:t>
      </w:r>
      <w:r w:rsidR="004B32A3" w:rsidRPr="00E87687">
        <w:rPr>
          <w:rFonts w:ascii="Times New Roman" w:hAnsi="Times New Roman" w:cs="Times New Roman"/>
          <w:sz w:val="24"/>
          <w:szCs w:val="24"/>
          <w:lang w:val="en-US"/>
        </w:rPr>
        <w:t xml:space="preserve"> </w:t>
      </w:r>
      <w:r w:rsidR="006D3F97" w:rsidRPr="00E87687">
        <w:rPr>
          <w:rFonts w:ascii="Times New Roman" w:hAnsi="Times New Roman" w:cs="Times New Roman"/>
          <w:sz w:val="24"/>
          <w:szCs w:val="24"/>
          <w:lang w:val="en-US"/>
        </w:rPr>
        <w:t>In s</w:t>
      </w:r>
      <w:r w:rsidR="005A02BB" w:rsidRPr="00E87687">
        <w:rPr>
          <w:rFonts w:ascii="Times New Roman" w:hAnsi="Times New Roman" w:cs="Times New Roman"/>
          <w:sz w:val="24"/>
          <w:szCs w:val="24"/>
          <w:lang w:val="en-US"/>
        </w:rPr>
        <w:t xml:space="preserve">uch basic model, which we describe here, </w:t>
      </w:r>
      <w:r w:rsidR="005A02BB" w:rsidRPr="00E87687">
        <w:rPr>
          <w:rFonts w:ascii="Times New Roman" w:hAnsi="Times New Roman" w:cs="Times New Roman"/>
          <w:sz w:val="24"/>
          <w:szCs w:val="24"/>
          <w:lang w:val="en-US"/>
        </w:rPr>
        <w:lastRenderedPageBreak/>
        <w:t>the volumes of export/import are determined for each identified sector</w:t>
      </w:r>
      <w:r w:rsidR="007E057E" w:rsidRPr="00E87687">
        <w:rPr>
          <w:rFonts w:ascii="Times New Roman" w:hAnsi="Times New Roman" w:cs="Times New Roman"/>
          <w:sz w:val="24"/>
          <w:szCs w:val="24"/>
          <w:lang w:val="en-US"/>
        </w:rPr>
        <w:t xml:space="preserve">; however, in </w:t>
      </w:r>
      <w:r w:rsidR="00F53DD3" w:rsidRPr="00B06533">
        <w:rPr>
          <w:rFonts w:ascii="Times New Roman" w:hAnsi="Times New Roman" w:cs="Times New Roman"/>
          <w:sz w:val="24"/>
          <w:szCs w:val="24"/>
          <w:lang w:val="en-US"/>
        </w:rPr>
        <w:t>some further</w:t>
      </w:r>
      <w:r w:rsidR="007E057E" w:rsidRPr="00B06533">
        <w:rPr>
          <w:rFonts w:ascii="Times New Roman" w:hAnsi="Times New Roman" w:cs="Times New Roman"/>
          <w:sz w:val="24"/>
          <w:szCs w:val="24"/>
          <w:lang w:val="en-US"/>
        </w:rPr>
        <w:t xml:space="preserve"> version</w:t>
      </w:r>
      <w:r w:rsidR="00F53DD3" w:rsidRPr="00B06533">
        <w:rPr>
          <w:rFonts w:ascii="Times New Roman" w:hAnsi="Times New Roman" w:cs="Times New Roman"/>
          <w:sz w:val="24"/>
          <w:szCs w:val="24"/>
          <w:lang w:val="en-US"/>
        </w:rPr>
        <w:t>s</w:t>
      </w:r>
      <w:r w:rsidR="007E057E" w:rsidRPr="00B06533">
        <w:rPr>
          <w:rFonts w:ascii="Times New Roman" w:hAnsi="Times New Roman" w:cs="Times New Roman"/>
          <w:sz w:val="24"/>
          <w:szCs w:val="24"/>
          <w:lang w:val="en-US"/>
        </w:rPr>
        <w:t xml:space="preserve"> of </w:t>
      </w:r>
      <w:r w:rsidR="00334BAB" w:rsidRPr="00B06533">
        <w:rPr>
          <w:rFonts w:ascii="Times New Roman" w:hAnsi="Times New Roman" w:cs="Times New Roman"/>
          <w:sz w:val="24"/>
          <w:szCs w:val="24"/>
          <w:lang w:val="en-US"/>
        </w:rPr>
        <w:t>this</w:t>
      </w:r>
      <w:r w:rsidR="00863918" w:rsidRPr="00B06533">
        <w:rPr>
          <w:rFonts w:ascii="Times New Roman" w:hAnsi="Times New Roman" w:cs="Times New Roman"/>
          <w:sz w:val="24"/>
          <w:szCs w:val="24"/>
          <w:lang w:val="en-US"/>
        </w:rPr>
        <w:t xml:space="preserve"> model</w:t>
      </w:r>
      <w:r w:rsidR="006D3F97" w:rsidRPr="00B06533">
        <w:rPr>
          <w:rFonts w:ascii="Times New Roman" w:hAnsi="Times New Roman" w:cs="Times New Roman"/>
          <w:sz w:val="24"/>
          <w:szCs w:val="24"/>
          <w:lang w:val="en-US"/>
        </w:rPr>
        <w:t>,</w:t>
      </w:r>
      <w:r w:rsidR="007E057E" w:rsidRPr="00B06533">
        <w:rPr>
          <w:rFonts w:ascii="Times New Roman" w:hAnsi="Times New Roman" w:cs="Times New Roman"/>
          <w:sz w:val="24"/>
          <w:szCs w:val="24"/>
          <w:lang w:val="en-US"/>
        </w:rPr>
        <w:t xml:space="preserve"> they are end</w:t>
      </w:r>
      <w:r w:rsidR="00863918" w:rsidRPr="00B06533">
        <w:rPr>
          <w:rFonts w:ascii="Times New Roman" w:hAnsi="Times New Roman" w:cs="Times New Roman"/>
          <w:sz w:val="24"/>
          <w:szCs w:val="24"/>
          <w:lang w:val="en-US"/>
        </w:rPr>
        <w:t>ogenous, and the models include</w:t>
      </w:r>
      <w:r w:rsidR="007E057E" w:rsidRPr="00B06533">
        <w:rPr>
          <w:rFonts w:ascii="Times New Roman" w:hAnsi="Times New Roman" w:cs="Times New Roman"/>
          <w:sz w:val="24"/>
          <w:szCs w:val="24"/>
          <w:lang w:val="en-US"/>
        </w:rPr>
        <w:t xml:space="preserve"> a national </w:t>
      </w:r>
      <w:r w:rsidR="00863918" w:rsidRPr="00B06533">
        <w:rPr>
          <w:rFonts w:ascii="Times New Roman" w:hAnsi="Times New Roman" w:cs="Times New Roman"/>
          <w:sz w:val="24"/>
          <w:szCs w:val="24"/>
          <w:lang w:val="en-US"/>
        </w:rPr>
        <w:t xml:space="preserve">foreign </w:t>
      </w:r>
      <w:r w:rsidR="007E057E" w:rsidRPr="00B06533">
        <w:rPr>
          <w:rFonts w:ascii="Times New Roman" w:hAnsi="Times New Roman" w:cs="Times New Roman"/>
          <w:sz w:val="24"/>
          <w:szCs w:val="24"/>
          <w:lang w:val="en-US"/>
        </w:rPr>
        <w:t>export</w:t>
      </w:r>
      <w:r w:rsidR="00EC54C5" w:rsidRPr="00B06533">
        <w:rPr>
          <w:rFonts w:ascii="Times New Roman" w:hAnsi="Times New Roman" w:cs="Times New Roman"/>
          <w:sz w:val="24"/>
          <w:szCs w:val="24"/>
          <w:lang w:val="en-US"/>
        </w:rPr>
        <w:t xml:space="preserve"> </w:t>
      </w:r>
      <w:r w:rsidR="007E057E" w:rsidRPr="00B06533">
        <w:rPr>
          <w:rFonts w:ascii="Times New Roman" w:hAnsi="Times New Roman" w:cs="Times New Roman"/>
          <w:sz w:val="24"/>
          <w:szCs w:val="24"/>
          <w:lang w:val="en-US"/>
        </w:rPr>
        <w:t xml:space="preserve">-import </w:t>
      </w:r>
      <w:r w:rsidR="00EC54C5" w:rsidRPr="00B06533">
        <w:rPr>
          <w:rFonts w:ascii="Times New Roman" w:hAnsi="Times New Roman" w:cs="Times New Roman"/>
          <w:sz w:val="24"/>
          <w:szCs w:val="24"/>
          <w:lang w:val="en-US"/>
        </w:rPr>
        <w:t xml:space="preserve">balance </w:t>
      </w:r>
      <w:r w:rsidR="007E057E" w:rsidRPr="00B06533">
        <w:rPr>
          <w:rFonts w:ascii="Times New Roman" w:hAnsi="Times New Roman" w:cs="Times New Roman"/>
          <w:sz w:val="24"/>
          <w:szCs w:val="24"/>
          <w:lang w:val="en-US"/>
        </w:rPr>
        <w:t xml:space="preserve">assuming </w:t>
      </w:r>
      <w:r w:rsidR="00334BAB" w:rsidRPr="00B06533">
        <w:rPr>
          <w:rFonts w:ascii="Times New Roman" w:hAnsi="Times New Roman" w:cs="Times New Roman"/>
          <w:sz w:val="24"/>
          <w:szCs w:val="24"/>
          <w:lang w:val="en-US"/>
        </w:rPr>
        <w:t xml:space="preserve">that the country has </w:t>
      </w:r>
      <w:r w:rsidR="00863918" w:rsidRPr="00B06533">
        <w:rPr>
          <w:rFonts w:ascii="Times New Roman" w:hAnsi="Times New Roman" w:cs="Times New Roman"/>
          <w:sz w:val="24"/>
          <w:szCs w:val="24"/>
          <w:lang w:val="en-US"/>
        </w:rPr>
        <w:t xml:space="preserve">a zero </w:t>
      </w:r>
      <w:r w:rsidR="007E057E" w:rsidRPr="00B06533">
        <w:rPr>
          <w:rFonts w:ascii="Times New Roman" w:hAnsi="Times New Roman" w:cs="Times New Roman"/>
          <w:sz w:val="24"/>
          <w:szCs w:val="24"/>
          <w:lang w:val="en-US"/>
        </w:rPr>
        <w:t xml:space="preserve">balance of trade </w:t>
      </w:r>
      <w:r w:rsidR="007323E9" w:rsidRPr="00B06533">
        <w:rPr>
          <w:rFonts w:ascii="Times New Roman" w:hAnsi="Times New Roman" w:cs="Times New Roman"/>
          <w:sz w:val="24"/>
          <w:szCs w:val="24"/>
          <w:lang w:val="en-US"/>
        </w:rPr>
        <w:t>(in the prices</w:t>
      </w:r>
      <w:r w:rsidR="007323E9" w:rsidRPr="00E87687">
        <w:rPr>
          <w:rFonts w:ascii="Times New Roman" w:hAnsi="Times New Roman" w:cs="Times New Roman"/>
          <w:sz w:val="24"/>
          <w:szCs w:val="24"/>
          <w:lang w:val="en-US"/>
        </w:rPr>
        <w:t xml:space="preserve"> of the world</w:t>
      </w:r>
      <w:r w:rsidR="007323E9">
        <w:rPr>
          <w:rFonts w:ascii="Times New Roman" w:hAnsi="Times New Roman" w:cs="Times New Roman"/>
          <w:sz w:val="24"/>
          <w:szCs w:val="24"/>
          <w:lang w:val="en-US"/>
        </w:rPr>
        <w:t xml:space="preserve"> markets)</w:t>
      </w:r>
      <w:r w:rsidR="007E057E">
        <w:rPr>
          <w:rFonts w:ascii="Times New Roman" w:hAnsi="Times New Roman" w:cs="Times New Roman"/>
          <w:sz w:val="24"/>
          <w:szCs w:val="24"/>
          <w:lang w:val="en-US"/>
        </w:rPr>
        <w:t xml:space="preserve"> </w:t>
      </w:r>
      <w:r w:rsidR="007323E9" w:rsidRPr="007323E9">
        <w:rPr>
          <w:rFonts w:ascii="Times New Roman" w:hAnsi="Times New Roman" w:cs="Times New Roman"/>
          <w:sz w:val="24"/>
          <w:szCs w:val="24"/>
          <w:lang w:val="en-US"/>
        </w:rPr>
        <w:t>[</w:t>
      </w:r>
      <w:r w:rsidR="00E7504D">
        <w:rPr>
          <w:rFonts w:ascii="Times New Roman" w:hAnsi="Times New Roman" w:cs="Times New Roman"/>
          <w:sz w:val="24"/>
          <w:szCs w:val="24"/>
          <w:lang w:val="en-US"/>
        </w:rPr>
        <w:t>Granberg et al.</w:t>
      </w:r>
      <w:r w:rsidR="00B8475E">
        <w:rPr>
          <w:rFonts w:ascii="Times New Roman" w:hAnsi="Times New Roman" w:cs="Times New Roman"/>
          <w:sz w:val="24"/>
          <w:szCs w:val="24"/>
          <w:lang w:val="en-US"/>
        </w:rPr>
        <w:t>, 2007</w:t>
      </w:r>
      <w:r w:rsidR="007323E9" w:rsidRPr="007323E9">
        <w:rPr>
          <w:rFonts w:ascii="Times New Roman" w:hAnsi="Times New Roman" w:cs="Times New Roman"/>
          <w:sz w:val="24"/>
          <w:szCs w:val="24"/>
          <w:lang w:val="en-US"/>
        </w:rPr>
        <w:t xml:space="preserve">]. </w:t>
      </w:r>
      <w:r w:rsidR="007E057E">
        <w:rPr>
          <w:rFonts w:ascii="Times New Roman" w:hAnsi="Times New Roman" w:cs="Times New Roman"/>
          <w:sz w:val="24"/>
          <w:szCs w:val="24"/>
          <w:lang w:val="en-US"/>
        </w:rPr>
        <w:t xml:space="preserve"> </w:t>
      </w:r>
      <w:r w:rsidR="004B32A3">
        <w:rPr>
          <w:rFonts w:ascii="Times New Roman" w:hAnsi="Times New Roman" w:cs="Times New Roman"/>
          <w:sz w:val="24"/>
          <w:szCs w:val="24"/>
          <w:lang w:val="en-US"/>
        </w:rPr>
        <w:t xml:space="preserve">    </w:t>
      </w:r>
    </w:p>
    <w:p w:rsidR="0054417E" w:rsidRPr="00B02FD9" w:rsidRDefault="007E475A" w:rsidP="0044506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our opinion, such approach to modeling regional interact</w:t>
      </w:r>
      <w:r w:rsidR="007B1A33">
        <w:rPr>
          <w:rFonts w:ascii="Times New Roman" w:hAnsi="Times New Roman" w:cs="Times New Roman"/>
          <w:sz w:val="24"/>
          <w:szCs w:val="24"/>
          <w:lang w:val="en-US"/>
        </w:rPr>
        <w:t>ion</w:t>
      </w:r>
      <w:r>
        <w:rPr>
          <w:rFonts w:ascii="Times New Roman" w:hAnsi="Times New Roman" w:cs="Times New Roman"/>
          <w:sz w:val="24"/>
          <w:szCs w:val="24"/>
          <w:lang w:val="en-US"/>
        </w:rPr>
        <w:t>s ha</w:t>
      </w:r>
      <w:r w:rsidR="007B1A33">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7B1A33">
        <w:rPr>
          <w:rFonts w:ascii="Times New Roman" w:hAnsi="Times New Roman" w:cs="Times New Roman"/>
          <w:sz w:val="24"/>
          <w:szCs w:val="24"/>
          <w:lang w:val="en-US"/>
        </w:rPr>
        <w:t xml:space="preserve">its </w:t>
      </w:r>
      <w:r w:rsidR="007B1A33" w:rsidRPr="007B1A33">
        <w:rPr>
          <w:rFonts w:ascii="Times New Roman" w:hAnsi="Times New Roman" w:cs="Times New Roman"/>
          <w:sz w:val="24"/>
          <w:szCs w:val="24"/>
          <w:lang w:val="en-US"/>
        </w:rPr>
        <w:t>advantages and disadvantages</w:t>
      </w:r>
      <w:r>
        <w:rPr>
          <w:rFonts w:ascii="Times New Roman" w:hAnsi="Times New Roman" w:cs="Times New Roman"/>
          <w:sz w:val="24"/>
          <w:szCs w:val="24"/>
          <w:lang w:val="en-US"/>
        </w:rPr>
        <w:t xml:space="preserve">. </w:t>
      </w:r>
      <w:r w:rsidR="007B1A33">
        <w:rPr>
          <w:rFonts w:ascii="Times New Roman" w:hAnsi="Times New Roman" w:cs="Times New Roman"/>
          <w:sz w:val="24"/>
          <w:szCs w:val="24"/>
          <w:lang w:val="en-US"/>
        </w:rPr>
        <w:t xml:space="preserve">The fact that it hampers </w:t>
      </w:r>
      <w:r w:rsidR="00334BAB">
        <w:rPr>
          <w:rFonts w:ascii="Times New Roman" w:hAnsi="Times New Roman" w:cs="Times New Roman"/>
          <w:sz w:val="24"/>
          <w:szCs w:val="24"/>
          <w:lang w:val="en-US"/>
        </w:rPr>
        <w:t xml:space="preserve">an </w:t>
      </w:r>
      <w:r w:rsidR="007B1A33">
        <w:rPr>
          <w:rFonts w:ascii="Times New Roman" w:hAnsi="Times New Roman" w:cs="Times New Roman"/>
          <w:sz w:val="24"/>
          <w:szCs w:val="24"/>
          <w:lang w:val="en-US"/>
        </w:rPr>
        <w:t xml:space="preserve">analysis of spillovers between regions – it is difficult to find out the dependence of output increments and final demand – </w:t>
      </w:r>
      <w:r w:rsidR="00334BAB">
        <w:rPr>
          <w:rFonts w:ascii="Times New Roman" w:hAnsi="Times New Roman" w:cs="Times New Roman"/>
          <w:sz w:val="24"/>
          <w:szCs w:val="24"/>
          <w:lang w:val="en-US"/>
        </w:rPr>
        <w:t xml:space="preserve">make </w:t>
      </w:r>
      <w:r w:rsidR="004F31B9">
        <w:rPr>
          <w:rFonts w:ascii="Times New Roman" w:hAnsi="Times New Roman" w:cs="Times New Roman"/>
          <w:sz w:val="24"/>
          <w:szCs w:val="24"/>
          <w:lang w:val="en-US"/>
        </w:rPr>
        <w:t xml:space="preserve">up </w:t>
      </w:r>
      <w:r w:rsidR="007B1A33">
        <w:rPr>
          <w:rFonts w:ascii="Times New Roman" w:hAnsi="Times New Roman" w:cs="Times New Roman"/>
          <w:sz w:val="24"/>
          <w:szCs w:val="24"/>
          <w:lang w:val="en-US"/>
        </w:rPr>
        <w:t>such disadvantage. Moreover, a number of methodical and informational issues concer</w:t>
      </w:r>
      <w:r w:rsidR="004F31B9">
        <w:rPr>
          <w:rFonts w:ascii="Times New Roman" w:hAnsi="Times New Roman" w:cs="Times New Roman"/>
          <w:sz w:val="24"/>
          <w:szCs w:val="24"/>
          <w:lang w:val="en-US"/>
        </w:rPr>
        <w:t>n</w:t>
      </w:r>
      <w:r w:rsidR="007B1A33">
        <w:rPr>
          <w:rFonts w:ascii="Times New Roman" w:hAnsi="Times New Roman" w:cs="Times New Roman"/>
          <w:sz w:val="24"/>
          <w:szCs w:val="24"/>
          <w:lang w:val="en-US"/>
        </w:rPr>
        <w:t xml:space="preserve"> a transportation block –</w:t>
      </w:r>
      <w:r w:rsidR="004F31B9">
        <w:rPr>
          <w:rFonts w:ascii="Times New Roman" w:hAnsi="Times New Roman" w:cs="Times New Roman"/>
          <w:sz w:val="24"/>
          <w:szCs w:val="24"/>
          <w:lang w:val="en-US"/>
        </w:rPr>
        <w:t xml:space="preserve"> </w:t>
      </w:r>
      <w:r w:rsidR="007B1A33">
        <w:rPr>
          <w:rFonts w:ascii="Times New Roman" w:hAnsi="Times New Roman" w:cs="Times New Roman"/>
          <w:sz w:val="24"/>
          <w:szCs w:val="24"/>
          <w:lang w:val="en-US"/>
        </w:rPr>
        <w:t xml:space="preserve">no </w:t>
      </w:r>
      <w:r w:rsidR="007672AF">
        <w:rPr>
          <w:rFonts w:ascii="Times New Roman" w:hAnsi="Times New Roman" w:cs="Times New Roman"/>
          <w:sz w:val="24"/>
          <w:szCs w:val="24"/>
          <w:lang w:val="en-US"/>
        </w:rPr>
        <w:t>counter</w:t>
      </w:r>
      <w:r>
        <w:rPr>
          <w:rFonts w:ascii="Times New Roman" w:hAnsi="Times New Roman" w:cs="Times New Roman"/>
          <w:sz w:val="24"/>
          <w:szCs w:val="24"/>
          <w:lang w:val="en-US"/>
        </w:rPr>
        <w:t xml:space="preserve"> </w:t>
      </w:r>
      <w:r w:rsidR="007672AF">
        <w:rPr>
          <w:rFonts w:ascii="Times New Roman" w:hAnsi="Times New Roman" w:cs="Times New Roman"/>
          <w:sz w:val="24"/>
          <w:szCs w:val="24"/>
          <w:lang w:val="en-US"/>
        </w:rPr>
        <w:t xml:space="preserve">flows </w:t>
      </w:r>
      <w:r w:rsidR="004F31B9">
        <w:rPr>
          <w:rFonts w:ascii="Times New Roman" w:hAnsi="Times New Roman" w:cs="Times New Roman"/>
          <w:sz w:val="24"/>
          <w:szCs w:val="24"/>
          <w:lang w:val="en-US"/>
        </w:rPr>
        <w:t xml:space="preserve">are included </w:t>
      </w:r>
      <w:r w:rsidR="007672AF">
        <w:rPr>
          <w:rFonts w:ascii="Times New Roman" w:hAnsi="Times New Roman" w:cs="Times New Roman"/>
          <w:sz w:val="24"/>
          <w:szCs w:val="24"/>
          <w:lang w:val="en-US"/>
        </w:rPr>
        <w:t>in</w:t>
      </w:r>
      <w:r w:rsidR="004F31B9">
        <w:rPr>
          <w:rFonts w:ascii="Times New Roman" w:hAnsi="Times New Roman" w:cs="Times New Roman"/>
          <w:sz w:val="24"/>
          <w:szCs w:val="24"/>
          <w:lang w:val="en-US"/>
        </w:rPr>
        <w:t xml:space="preserve">to </w:t>
      </w:r>
      <w:r w:rsidR="007672AF">
        <w:rPr>
          <w:rFonts w:ascii="Times New Roman" w:hAnsi="Times New Roman" w:cs="Times New Roman"/>
          <w:sz w:val="24"/>
          <w:szCs w:val="24"/>
          <w:lang w:val="en-US"/>
        </w:rPr>
        <w:t xml:space="preserve">models of </w:t>
      </w:r>
      <w:r w:rsidR="004F31B9">
        <w:rPr>
          <w:rFonts w:ascii="Times New Roman" w:hAnsi="Times New Roman" w:cs="Times New Roman"/>
          <w:sz w:val="24"/>
          <w:szCs w:val="24"/>
          <w:lang w:val="en-US"/>
        </w:rPr>
        <w:t xml:space="preserve">sector products </w:t>
      </w:r>
      <w:r w:rsidR="007672AF">
        <w:rPr>
          <w:rFonts w:ascii="Times New Roman" w:hAnsi="Times New Roman" w:cs="Times New Roman"/>
          <w:sz w:val="24"/>
          <w:szCs w:val="24"/>
          <w:lang w:val="en-US"/>
        </w:rPr>
        <w:t xml:space="preserve">transportation, and this brings about </w:t>
      </w:r>
      <w:r w:rsidR="0081362D">
        <w:rPr>
          <w:rFonts w:ascii="Times New Roman" w:hAnsi="Times New Roman" w:cs="Times New Roman"/>
          <w:sz w:val="24"/>
          <w:szCs w:val="24"/>
          <w:lang w:val="en-US"/>
        </w:rPr>
        <w:t>the</w:t>
      </w:r>
      <w:r w:rsidR="007672AF">
        <w:rPr>
          <w:rFonts w:ascii="Times New Roman" w:hAnsi="Times New Roman" w:cs="Times New Roman"/>
          <w:sz w:val="24"/>
          <w:szCs w:val="24"/>
          <w:lang w:val="en-US"/>
        </w:rPr>
        <w:t xml:space="preserve"> </w:t>
      </w:r>
      <w:r w:rsidR="007672AF" w:rsidRPr="007672AF">
        <w:rPr>
          <w:rFonts w:ascii="Times New Roman" w:hAnsi="Times New Roman" w:cs="Times New Roman"/>
          <w:sz w:val="24"/>
          <w:szCs w:val="24"/>
          <w:lang w:val="en-US"/>
        </w:rPr>
        <w:t>roughening</w:t>
      </w:r>
      <w:r w:rsidR="007672AF">
        <w:rPr>
          <w:rFonts w:ascii="Times New Roman" w:hAnsi="Times New Roman" w:cs="Times New Roman"/>
          <w:sz w:val="24"/>
          <w:szCs w:val="24"/>
          <w:lang w:val="en-US"/>
        </w:rPr>
        <w:t xml:space="preserve"> solutions which are the higher, the bigger </w:t>
      </w:r>
      <w:r w:rsidR="004F31B9">
        <w:rPr>
          <w:rFonts w:ascii="Times New Roman" w:hAnsi="Times New Roman" w:cs="Times New Roman"/>
          <w:sz w:val="24"/>
          <w:szCs w:val="24"/>
          <w:lang w:val="en-US"/>
        </w:rPr>
        <w:t>the</w:t>
      </w:r>
      <w:r w:rsidR="007672AF">
        <w:rPr>
          <w:rFonts w:ascii="Times New Roman" w:hAnsi="Times New Roman" w:cs="Times New Roman"/>
          <w:sz w:val="24"/>
          <w:szCs w:val="24"/>
          <w:lang w:val="en-US"/>
        </w:rPr>
        <w:t xml:space="preserve"> level of aggregation of sectors is. Certain difficulties lie in calculating coefficients of intra- and inter-regional transportation.  </w:t>
      </w:r>
      <w:r w:rsidR="0096526E">
        <w:rPr>
          <w:rFonts w:ascii="Times New Roman" w:hAnsi="Times New Roman" w:cs="Times New Roman"/>
          <w:sz w:val="24"/>
          <w:szCs w:val="24"/>
          <w:lang w:val="en-US"/>
        </w:rPr>
        <w:t xml:space="preserve">In fact, a segment of demand for transportation sectors </w:t>
      </w:r>
      <w:r w:rsidR="00602AF2">
        <w:rPr>
          <w:rFonts w:ascii="Times New Roman" w:hAnsi="Times New Roman" w:cs="Times New Roman"/>
          <w:sz w:val="24"/>
          <w:szCs w:val="24"/>
          <w:lang w:val="en-US"/>
        </w:rPr>
        <w:t xml:space="preserve">has to be set </w:t>
      </w:r>
      <w:r w:rsidR="0096526E">
        <w:rPr>
          <w:rFonts w:ascii="Times New Roman" w:hAnsi="Times New Roman" w:cs="Times New Roman"/>
          <w:sz w:val="24"/>
          <w:szCs w:val="24"/>
          <w:lang w:val="en-US"/>
        </w:rPr>
        <w:t>endogenous</w:t>
      </w:r>
      <w:r w:rsidR="00602AF2">
        <w:rPr>
          <w:rFonts w:ascii="Times New Roman" w:hAnsi="Times New Roman" w:cs="Times New Roman"/>
          <w:sz w:val="24"/>
          <w:szCs w:val="24"/>
          <w:lang w:val="en-US"/>
        </w:rPr>
        <w:t xml:space="preserve">ly </w:t>
      </w:r>
      <w:r w:rsidR="0096526E">
        <w:rPr>
          <w:rFonts w:ascii="Times New Roman" w:hAnsi="Times New Roman" w:cs="Times New Roman"/>
          <w:sz w:val="24"/>
          <w:szCs w:val="24"/>
          <w:lang w:val="en-US"/>
        </w:rPr>
        <w:t xml:space="preserve">(to include </w:t>
      </w:r>
      <w:r w:rsidR="0096526E" w:rsidRPr="0081362D">
        <w:rPr>
          <w:rFonts w:ascii="Times New Roman" w:hAnsi="Times New Roman" w:cs="Times New Roman"/>
          <w:sz w:val="24"/>
          <w:szCs w:val="24"/>
          <w:lang w:val="en-US"/>
        </w:rPr>
        <w:t>counter flows costs</w:t>
      </w:r>
      <w:r w:rsidR="0096526E">
        <w:rPr>
          <w:rFonts w:ascii="Times New Roman" w:hAnsi="Times New Roman" w:cs="Times New Roman"/>
          <w:sz w:val="24"/>
          <w:szCs w:val="24"/>
          <w:lang w:val="en-US"/>
        </w:rPr>
        <w:t>)</w:t>
      </w:r>
      <w:r w:rsidR="004F31B9">
        <w:rPr>
          <w:rFonts w:ascii="Times New Roman" w:hAnsi="Times New Roman" w:cs="Times New Roman"/>
          <w:sz w:val="24"/>
          <w:szCs w:val="24"/>
          <w:lang w:val="en-US"/>
        </w:rPr>
        <w:t xml:space="preserve"> while</w:t>
      </w:r>
      <w:r w:rsidR="0096526E">
        <w:rPr>
          <w:rFonts w:ascii="Times New Roman" w:hAnsi="Times New Roman" w:cs="Times New Roman"/>
          <w:sz w:val="24"/>
          <w:szCs w:val="24"/>
          <w:lang w:val="en-US"/>
        </w:rPr>
        <w:t xml:space="preserve"> coefficients of transportation costs </w:t>
      </w:r>
      <w:r w:rsidR="00602AF2">
        <w:rPr>
          <w:rFonts w:ascii="Times New Roman" w:hAnsi="Times New Roman" w:cs="Times New Roman"/>
          <w:sz w:val="24"/>
          <w:szCs w:val="24"/>
          <w:lang w:val="en-US"/>
        </w:rPr>
        <w:t xml:space="preserve">– proportionally to average distances of transportation. </w:t>
      </w:r>
      <w:r w:rsidR="00602AF2" w:rsidRPr="00B02FD9">
        <w:rPr>
          <w:rFonts w:ascii="Times New Roman" w:hAnsi="Times New Roman" w:cs="Times New Roman"/>
          <w:sz w:val="24"/>
          <w:szCs w:val="24"/>
          <w:lang w:val="en-US"/>
        </w:rPr>
        <w:t>[</w:t>
      </w:r>
      <w:r w:rsidR="00B8475E">
        <w:rPr>
          <w:rFonts w:ascii="Times New Roman" w:hAnsi="Times New Roman" w:cs="Times New Roman"/>
          <w:sz w:val="24"/>
          <w:szCs w:val="24"/>
          <w:lang w:val="en-US"/>
        </w:rPr>
        <w:t>Granberg, 1973, Suslov et. al., 2007</w:t>
      </w:r>
      <w:r w:rsidR="00602AF2" w:rsidRPr="00B02FD9">
        <w:rPr>
          <w:rFonts w:ascii="Times New Roman" w:hAnsi="Times New Roman" w:cs="Times New Roman"/>
          <w:sz w:val="24"/>
          <w:szCs w:val="24"/>
          <w:lang w:val="en-US"/>
        </w:rPr>
        <w:t>].</w:t>
      </w:r>
      <w:r w:rsidR="0022436E" w:rsidRPr="00B02FD9">
        <w:rPr>
          <w:rFonts w:ascii="Times New Roman" w:hAnsi="Times New Roman" w:cs="Times New Roman"/>
          <w:sz w:val="24"/>
          <w:szCs w:val="24"/>
          <w:lang w:val="en-US"/>
        </w:rPr>
        <w:t xml:space="preserve"> </w:t>
      </w:r>
    </w:p>
    <w:p w:rsidR="008A00D3" w:rsidRPr="00B06533" w:rsidRDefault="00602AF2" w:rsidP="0044506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the transportation matrixes introduced into such model </w:t>
      </w:r>
      <w:r w:rsidR="00F94B90">
        <w:rPr>
          <w:rFonts w:ascii="Times New Roman" w:hAnsi="Times New Roman" w:cs="Times New Roman"/>
          <w:sz w:val="24"/>
          <w:szCs w:val="24"/>
          <w:lang w:val="en-US"/>
        </w:rPr>
        <w:t xml:space="preserve">allows an optimization setting of the problem </w:t>
      </w:r>
      <w:r w:rsidR="00C30662">
        <w:rPr>
          <w:rFonts w:ascii="Times New Roman" w:hAnsi="Times New Roman" w:cs="Times New Roman"/>
          <w:sz w:val="24"/>
          <w:szCs w:val="24"/>
          <w:lang w:val="en-US"/>
        </w:rPr>
        <w:t xml:space="preserve">which is also </w:t>
      </w:r>
      <w:r>
        <w:rPr>
          <w:rFonts w:ascii="Times New Roman" w:hAnsi="Times New Roman" w:cs="Times New Roman"/>
          <w:sz w:val="24"/>
          <w:szCs w:val="24"/>
          <w:lang w:val="en-US"/>
        </w:rPr>
        <w:t xml:space="preserve">desirable. </w:t>
      </w:r>
      <w:r w:rsidR="0079188E">
        <w:rPr>
          <w:rFonts w:ascii="Times New Roman" w:hAnsi="Times New Roman" w:cs="Times New Roman"/>
          <w:sz w:val="24"/>
          <w:szCs w:val="24"/>
          <w:lang w:val="en-US"/>
        </w:rPr>
        <w:t xml:space="preserve">This, in its turn, makes the structure of production and transportation </w:t>
      </w:r>
      <w:r w:rsidR="0054417E">
        <w:rPr>
          <w:rFonts w:ascii="Times New Roman" w:hAnsi="Times New Roman" w:cs="Times New Roman"/>
          <w:sz w:val="24"/>
          <w:szCs w:val="24"/>
          <w:lang w:val="en-US"/>
        </w:rPr>
        <w:t xml:space="preserve">more </w:t>
      </w:r>
      <w:r w:rsidR="0079188E">
        <w:rPr>
          <w:rFonts w:ascii="Times New Roman" w:hAnsi="Times New Roman" w:cs="Times New Roman"/>
          <w:sz w:val="24"/>
          <w:szCs w:val="24"/>
          <w:lang w:val="en-US"/>
        </w:rPr>
        <w:t>flexible</w:t>
      </w:r>
      <w:r w:rsidR="0054417E">
        <w:rPr>
          <w:rFonts w:ascii="Times New Roman" w:hAnsi="Times New Roman" w:cs="Times New Roman"/>
          <w:sz w:val="24"/>
          <w:szCs w:val="24"/>
          <w:lang w:val="en-US"/>
        </w:rPr>
        <w:t xml:space="preserve">, and </w:t>
      </w:r>
      <w:r w:rsidR="0079188E">
        <w:rPr>
          <w:rFonts w:ascii="Times New Roman" w:hAnsi="Times New Roman" w:cs="Times New Roman"/>
          <w:sz w:val="24"/>
          <w:szCs w:val="24"/>
          <w:lang w:val="en-US"/>
        </w:rPr>
        <w:t>this</w:t>
      </w:r>
      <w:r w:rsidR="00417FD0">
        <w:rPr>
          <w:rFonts w:ascii="Times New Roman" w:hAnsi="Times New Roman" w:cs="Times New Roman"/>
          <w:sz w:val="24"/>
          <w:szCs w:val="24"/>
          <w:lang w:val="en-US"/>
        </w:rPr>
        <w:t xml:space="preserve"> fact can be regarded </w:t>
      </w:r>
      <w:r w:rsidR="0079188E">
        <w:rPr>
          <w:rFonts w:ascii="Times New Roman" w:hAnsi="Times New Roman" w:cs="Times New Roman"/>
          <w:sz w:val="24"/>
          <w:szCs w:val="24"/>
          <w:lang w:val="en-US"/>
        </w:rPr>
        <w:t xml:space="preserve">vital </w:t>
      </w:r>
      <w:r w:rsidR="0081362D">
        <w:rPr>
          <w:rFonts w:ascii="Times New Roman" w:hAnsi="Times New Roman" w:cs="Times New Roman"/>
          <w:sz w:val="24"/>
          <w:szCs w:val="24"/>
          <w:lang w:val="en-US"/>
        </w:rPr>
        <w:t xml:space="preserve">for </w:t>
      </w:r>
      <w:r w:rsidR="0079188E">
        <w:rPr>
          <w:rFonts w:ascii="Times New Roman" w:hAnsi="Times New Roman" w:cs="Times New Roman"/>
          <w:sz w:val="24"/>
          <w:szCs w:val="24"/>
          <w:lang w:val="en-US"/>
        </w:rPr>
        <w:t>long-term forecast</w:t>
      </w:r>
      <w:r w:rsidR="0081362D">
        <w:rPr>
          <w:rFonts w:ascii="Times New Roman" w:hAnsi="Times New Roman" w:cs="Times New Roman"/>
          <w:sz w:val="24"/>
          <w:szCs w:val="24"/>
          <w:lang w:val="en-US"/>
        </w:rPr>
        <w:t xml:space="preserve">ing made </w:t>
      </w:r>
      <w:r w:rsidR="0079188E" w:rsidRPr="0079188E">
        <w:rPr>
          <w:rFonts w:ascii="Times New Roman" w:hAnsi="Times New Roman" w:cs="Times New Roman"/>
          <w:sz w:val="24"/>
          <w:szCs w:val="24"/>
          <w:lang w:val="en-US"/>
        </w:rPr>
        <w:t xml:space="preserve"> </w:t>
      </w:r>
      <w:r w:rsidR="0079188E">
        <w:rPr>
          <w:rFonts w:ascii="Times New Roman" w:hAnsi="Times New Roman" w:cs="Times New Roman"/>
          <w:sz w:val="24"/>
          <w:szCs w:val="24"/>
          <w:lang w:val="en-US"/>
        </w:rPr>
        <w:t xml:space="preserve">by applying such models. A comparative analysis of production efficiencies in different regions is available </w:t>
      </w:r>
      <w:r w:rsidR="00417FD0">
        <w:rPr>
          <w:rFonts w:ascii="Times New Roman" w:hAnsi="Times New Roman" w:cs="Times New Roman"/>
          <w:sz w:val="24"/>
          <w:szCs w:val="24"/>
          <w:lang w:val="en-US"/>
        </w:rPr>
        <w:t xml:space="preserve">too </w:t>
      </w:r>
      <w:r w:rsidR="0079188E">
        <w:rPr>
          <w:rFonts w:ascii="Times New Roman" w:hAnsi="Times New Roman" w:cs="Times New Roman"/>
          <w:sz w:val="24"/>
          <w:szCs w:val="24"/>
          <w:lang w:val="en-US"/>
        </w:rPr>
        <w:t xml:space="preserve">as well as </w:t>
      </w:r>
      <w:r w:rsidR="003F2B10">
        <w:rPr>
          <w:rFonts w:ascii="Times New Roman" w:hAnsi="Times New Roman" w:cs="Times New Roman"/>
          <w:sz w:val="24"/>
          <w:szCs w:val="24"/>
          <w:lang w:val="en-US"/>
        </w:rPr>
        <w:t xml:space="preserve">an introduction of </w:t>
      </w:r>
      <w:r w:rsidR="003F2B10" w:rsidRPr="0081362D">
        <w:rPr>
          <w:rFonts w:ascii="Times New Roman" w:hAnsi="Times New Roman" w:cs="Times New Roman"/>
          <w:sz w:val="24"/>
          <w:szCs w:val="24"/>
          <w:lang w:val="en-US"/>
        </w:rPr>
        <w:t>additional alternative production technologies</w:t>
      </w:r>
      <w:r w:rsidR="003F2B10">
        <w:rPr>
          <w:rFonts w:ascii="Times New Roman" w:hAnsi="Times New Roman" w:cs="Times New Roman"/>
          <w:sz w:val="24"/>
          <w:szCs w:val="24"/>
          <w:lang w:val="en-US"/>
        </w:rPr>
        <w:t xml:space="preserve"> to produce a product of one species. However, as the model is linear</w:t>
      </w:r>
      <w:r w:rsidR="003F2B10" w:rsidRPr="00B06533">
        <w:rPr>
          <w:rFonts w:ascii="Times New Roman" w:hAnsi="Times New Roman" w:cs="Times New Roman"/>
          <w:sz w:val="24"/>
          <w:szCs w:val="24"/>
          <w:lang w:val="en-US"/>
        </w:rPr>
        <w:t xml:space="preserve">, </w:t>
      </w:r>
      <w:r w:rsidR="00FE012B" w:rsidRPr="00B06533">
        <w:rPr>
          <w:rFonts w:ascii="Times New Roman" w:hAnsi="Times New Roman" w:cs="Times New Roman"/>
          <w:sz w:val="24"/>
          <w:szCs w:val="24"/>
          <w:lang w:val="en-US"/>
        </w:rPr>
        <w:t xml:space="preserve">it is supplemented </w:t>
      </w:r>
      <w:r w:rsidR="00E87687" w:rsidRPr="00B06533">
        <w:rPr>
          <w:rFonts w:ascii="Times New Roman" w:hAnsi="Times New Roman" w:cs="Times New Roman"/>
          <w:sz w:val="24"/>
          <w:szCs w:val="24"/>
          <w:lang w:val="en-US"/>
        </w:rPr>
        <w:t>with</w:t>
      </w:r>
      <w:r w:rsidR="00FE012B" w:rsidRPr="00B06533">
        <w:rPr>
          <w:rFonts w:ascii="Times New Roman" w:hAnsi="Times New Roman" w:cs="Times New Roman"/>
          <w:color w:val="FF0000"/>
          <w:sz w:val="24"/>
          <w:szCs w:val="24"/>
          <w:lang w:val="en-US"/>
        </w:rPr>
        <w:t xml:space="preserve"> </w:t>
      </w:r>
      <w:r w:rsidR="00FE012B" w:rsidRPr="00B06533">
        <w:rPr>
          <w:rFonts w:ascii="Times New Roman" w:hAnsi="Times New Roman" w:cs="Times New Roman"/>
          <w:sz w:val="24"/>
          <w:szCs w:val="24"/>
          <w:lang w:val="en-US"/>
        </w:rPr>
        <w:t xml:space="preserve">the constraints for </w:t>
      </w:r>
      <w:r w:rsidR="003F2B10" w:rsidRPr="00B06533">
        <w:rPr>
          <w:rFonts w:ascii="Times New Roman" w:hAnsi="Times New Roman" w:cs="Times New Roman"/>
          <w:sz w:val="24"/>
          <w:szCs w:val="24"/>
          <w:lang w:val="en-US"/>
        </w:rPr>
        <w:t>the output variables</w:t>
      </w:r>
      <w:r w:rsidR="0081362D" w:rsidRPr="00B06533">
        <w:rPr>
          <w:rFonts w:ascii="Times New Roman" w:hAnsi="Times New Roman" w:cs="Times New Roman"/>
          <w:color w:val="FF0000"/>
          <w:sz w:val="24"/>
          <w:szCs w:val="24"/>
          <w:lang w:val="en-US"/>
        </w:rPr>
        <w:t xml:space="preserve"> </w:t>
      </w:r>
      <w:r w:rsidR="000972A5" w:rsidRPr="00B06533">
        <w:rPr>
          <w:rFonts w:ascii="Times New Roman" w:hAnsi="Times New Roman" w:cs="Times New Roman"/>
          <w:sz w:val="24"/>
          <w:szCs w:val="24"/>
          <w:lang w:val="en-US"/>
        </w:rPr>
        <w:t>–</w:t>
      </w:r>
      <w:r w:rsidR="003F2B10" w:rsidRPr="00B06533">
        <w:rPr>
          <w:rFonts w:ascii="Times New Roman" w:hAnsi="Times New Roman" w:cs="Times New Roman"/>
          <w:sz w:val="24"/>
          <w:szCs w:val="24"/>
          <w:lang w:val="en-US"/>
        </w:rPr>
        <w:t xml:space="preserve"> </w:t>
      </w:r>
      <w:r w:rsidR="000972A5" w:rsidRPr="00B06533">
        <w:rPr>
          <w:rFonts w:ascii="Times New Roman" w:hAnsi="Times New Roman" w:cs="Times New Roman"/>
          <w:sz w:val="24"/>
          <w:szCs w:val="24"/>
          <w:lang w:val="en-US"/>
        </w:rPr>
        <w:t xml:space="preserve">(5). </w:t>
      </w:r>
    </w:p>
    <w:p w:rsidR="000E74DE" w:rsidRPr="00B02FD9" w:rsidRDefault="000972A5" w:rsidP="00445063">
      <w:pPr>
        <w:pStyle w:val="a3"/>
        <w:spacing w:after="0" w:line="360" w:lineRule="auto"/>
        <w:ind w:left="0"/>
        <w:jc w:val="both"/>
        <w:rPr>
          <w:rFonts w:ascii="Times New Roman" w:hAnsi="Times New Roman"/>
          <w:sz w:val="24"/>
          <w:szCs w:val="24"/>
          <w:highlight w:val="green"/>
          <w:lang w:val="en-US"/>
        </w:rPr>
      </w:pPr>
      <w:r w:rsidRPr="00B06533">
        <w:rPr>
          <w:rFonts w:ascii="Times New Roman" w:hAnsi="Times New Roman"/>
          <w:sz w:val="24"/>
          <w:szCs w:val="24"/>
          <w:lang w:val="en-US"/>
        </w:rPr>
        <w:t>An investment block of the model reflect</w:t>
      </w:r>
      <w:r w:rsidR="00926555" w:rsidRPr="00B06533">
        <w:rPr>
          <w:rFonts w:ascii="Times New Roman" w:hAnsi="Times New Roman"/>
          <w:sz w:val="24"/>
          <w:szCs w:val="24"/>
          <w:lang w:val="en-US"/>
        </w:rPr>
        <w:t>s</w:t>
      </w:r>
      <w:r w:rsidRPr="00B06533">
        <w:rPr>
          <w:rFonts w:ascii="Times New Roman" w:hAnsi="Times New Roman"/>
          <w:sz w:val="24"/>
          <w:szCs w:val="24"/>
          <w:lang w:val="en-US"/>
        </w:rPr>
        <w:t xml:space="preserve"> the dynamics of production.  </w:t>
      </w:r>
      <w:r w:rsidR="00780EF1" w:rsidRPr="00B06533">
        <w:rPr>
          <w:rFonts w:ascii="Times New Roman" w:hAnsi="Times New Roman"/>
          <w:sz w:val="24"/>
          <w:szCs w:val="24"/>
          <w:lang w:val="en-US"/>
        </w:rPr>
        <w:t>All the variables</w:t>
      </w:r>
      <w:r w:rsidRPr="00B06533">
        <w:rPr>
          <w:rFonts w:ascii="Times New Roman" w:hAnsi="Times New Roman"/>
          <w:sz w:val="24"/>
          <w:szCs w:val="24"/>
          <w:lang w:val="en-US"/>
        </w:rPr>
        <w:t xml:space="preserve"> of output, final demand, interim demand and demand for production factors </w:t>
      </w:r>
      <w:r w:rsidR="00926555" w:rsidRPr="00B06533">
        <w:rPr>
          <w:rFonts w:ascii="Times New Roman" w:hAnsi="Times New Roman"/>
          <w:sz w:val="24"/>
          <w:szCs w:val="24"/>
          <w:lang w:val="en-US"/>
        </w:rPr>
        <w:t>in</w:t>
      </w:r>
      <w:r w:rsidRPr="00B06533">
        <w:rPr>
          <w:rFonts w:ascii="Times New Roman" w:hAnsi="Times New Roman"/>
          <w:sz w:val="24"/>
          <w:szCs w:val="24"/>
          <w:lang w:val="en-US"/>
        </w:rPr>
        <w:t xml:space="preserve"> each region are </w:t>
      </w:r>
      <w:r w:rsidR="00780EF1" w:rsidRPr="00B06533">
        <w:rPr>
          <w:rFonts w:ascii="Times New Roman" w:hAnsi="Times New Roman"/>
          <w:sz w:val="24"/>
          <w:szCs w:val="24"/>
          <w:lang w:val="en-US"/>
        </w:rPr>
        <w:t>defined</w:t>
      </w:r>
      <w:r w:rsidRPr="00B06533">
        <w:rPr>
          <w:rFonts w:ascii="Times New Roman" w:hAnsi="Times New Roman"/>
          <w:sz w:val="24"/>
          <w:szCs w:val="24"/>
          <w:lang w:val="en-US"/>
        </w:rPr>
        <w:t xml:space="preserve"> </w:t>
      </w:r>
      <w:r w:rsidR="00780EF1" w:rsidRPr="00B06533">
        <w:rPr>
          <w:rFonts w:ascii="Times New Roman" w:hAnsi="Times New Roman"/>
          <w:sz w:val="24"/>
          <w:szCs w:val="24"/>
          <w:lang w:val="en-US"/>
        </w:rPr>
        <w:t>for</w:t>
      </w:r>
      <w:r w:rsidRPr="00B06533">
        <w:rPr>
          <w:rFonts w:ascii="Times New Roman" w:hAnsi="Times New Roman"/>
          <w:sz w:val="24"/>
          <w:szCs w:val="24"/>
          <w:lang w:val="en-US"/>
        </w:rPr>
        <w:t xml:space="preserve"> the last </w:t>
      </w:r>
      <w:r w:rsidR="00926555" w:rsidRPr="00B06533">
        <w:rPr>
          <w:rFonts w:ascii="Times New Roman" w:hAnsi="Times New Roman"/>
          <w:sz w:val="24"/>
          <w:szCs w:val="24"/>
          <w:lang w:val="en-US"/>
        </w:rPr>
        <w:t xml:space="preserve">year of the </w:t>
      </w:r>
      <w:r w:rsidRPr="00B06533">
        <w:rPr>
          <w:rFonts w:ascii="Times New Roman" w:hAnsi="Times New Roman"/>
          <w:sz w:val="24"/>
          <w:szCs w:val="24"/>
          <w:lang w:val="en-US"/>
        </w:rPr>
        <w:t xml:space="preserve">time period </w:t>
      </w:r>
      <w:r w:rsidR="00FE012B" w:rsidRPr="00B06533">
        <w:rPr>
          <w:rFonts w:ascii="Times New Roman" w:hAnsi="Times New Roman"/>
          <w:sz w:val="24"/>
          <w:szCs w:val="24"/>
          <w:lang w:val="en-US"/>
        </w:rPr>
        <w:t>of the model</w:t>
      </w:r>
      <w:r w:rsidRPr="00B06533">
        <w:rPr>
          <w:rFonts w:ascii="Times New Roman" w:hAnsi="Times New Roman"/>
          <w:sz w:val="24"/>
          <w:szCs w:val="24"/>
          <w:lang w:val="en-US"/>
        </w:rPr>
        <w:t xml:space="preserve">. Total investments for each </w:t>
      </w:r>
      <w:r w:rsidR="001A5FBF" w:rsidRPr="00B06533">
        <w:rPr>
          <w:rFonts w:ascii="Times New Roman" w:hAnsi="Times New Roman"/>
          <w:sz w:val="24"/>
          <w:szCs w:val="24"/>
          <w:lang w:val="en-US"/>
        </w:rPr>
        <w:t>kind</w:t>
      </w:r>
      <w:r w:rsidRPr="00B06533">
        <w:rPr>
          <w:rFonts w:ascii="Times New Roman" w:hAnsi="Times New Roman"/>
          <w:sz w:val="24"/>
          <w:szCs w:val="24"/>
          <w:lang w:val="en-US"/>
        </w:rPr>
        <w:t xml:space="preserve"> of fixed </w:t>
      </w:r>
      <w:r w:rsidR="00780EF1" w:rsidRPr="00B06533">
        <w:rPr>
          <w:rFonts w:ascii="Times New Roman" w:hAnsi="Times New Roman"/>
          <w:sz w:val="24"/>
          <w:szCs w:val="24"/>
          <w:lang w:val="en-US"/>
        </w:rPr>
        <w:t xml:space="preserve">capital </w:t>
      </w:r>
      <w:r w:rsidRPr="00B06533">
        <w:rPr>
          <w:rFonts w:ascii="Times New Roman" w:hAnsi="Times New Roman"/>
          <w:sz w:val="24"/>
          <w:szCs w:val="24"/>
          <w:lang w:val="en-US"/>
        </w:rPr>
        <w:t xml:space="preserve">are also specified. </w:t>
      </w:r>
      <w:r w:rsidR="00553A96" w:rsidRPr="00B06533">
        <w:rPr>
          <w:rFonts w:ascii="Times New Roman" w:hAnsi="Times New Roman"/>
          <w:sz w:val="24"/>
          <w:szCs w:val="24"/>
          <w:lang w:val="en-US"/>
        </w:rPr>
        <w:t xml:space="preserve">This is done through setting a law of </w:t>
      </w:r>
      <w:r w:rsidR="00CA7862" w:rsidRPr="00B06533">
        <w:rPr>
          <w:rFonts w:ascii="Times New Roman" w:hAnsi="Times New Roman"/>
          <w:sz w:val="24"/>
          <w:szCs w:val="24"/>
          <w:lang w:val="en-US"/>
        </w:rPr>
        <w:t>investment</w:t>
      </w:r>
      <w:r w:rsidR="00D32EB3" w:rsidRPr="00B06533">
        <w:rPr>
          <w:rFonts w:ascii="Times New Roman" w:hAnsi="Times New Roman"/>
          <w:sz w:val="24"/>
          <w:szCs w:val="24"/>
          <w:lang w:val="en-US"/>
        </w:rPr>
        <w:t xml:space="preserve"> </w:t>
      </w:r>
      <w:r w:rsidR="00553A96" w:rsidRPr="00B06533">
        <w:rPr>
          <w:rFonts w:ascii="Times New Roman" w:hAnsi="Times New Roman"/>
          <w:sz w:val="24"/>
          <w:szCs w:val="24"/>
          <w:lang w:val="en-US"/>
        </w:rPr>
        <w:t xml:space="preserve">growth </w:t>
      </w:r>
      <w:r w:rsidR="00CA7862" w:rsidRPr="00B06533">
        <w:rPr>
          <w:rFonts w:ascii="Times New Roman" w:hAnsi="Times New Roman"/>
          <w:sz w:val="24"/>
          <w:szCs w:val="24"/>
          <w:lang w:val="en-US"/>
        </w:rPr>
        <w:t xml:space="preserve">and </w:t>
      </w:r>
      <w:r w:rsidR="00D32EB3" w:rsidRPr="00B06533">
        <w:rPr>
          <w:rFonts w:ascii="Times New Roman" w:hAnsi="Times New Roman"/>
          <w:sz w:val="24"/>
          <w:szCs w:val="24"/>
          <w:lang w:val="en-US"/>
        </w:rPr>
        <w:t xml:space="preserve">such </w:t>
      </w:r>
      <w:r w:rsidR="00CA7862" w:rsidRPr="00B06533">
        <w:rPr>
          <w:rFonts w:ascii="Times New Roman" w:hAnsi="Times New Roman"/>
          <w:sz w:val="24"/>
          <w:szCs w:val="24"/>
          <w:lang w:val="en-US"/>
        </w:rPr>
        <w:t xml:space="preserve">laws </w:t>
      </w:r>
      <w:r w:rsidR="00D32EB3" w:rsidRPr="00B06533">
        <w:rPr>
          <w:rFonts w:ascii="Times New Roman" w:hAnsi="Times New Roman"/>
          <w:sz w:val="24"/>
          <w:szCs w:val="24"/>
          <w:lang w:val="en-US"/>
        </w:rPr>
        <w:t>for</w:t>
      </w:r>
      <w:r w:rsidR="00553A96" w:rsidRPr="00B06533">
        <w:rPr>
          <w:rFonts w:ascii="Times New Roman" w:hAnsi="Times New Roman"/>
          <w:sz w:val="24"/>
          <w:szCs w:val="24"/>
          <w:lang w:val="en-US"/>
        </w:rPr>
        <w:t xml:space="preserve"> each kind of fixed capital as well.</w:t>
      </w:r>
      <w:r w:rsidR="004D2CE7" w:rsidRPr="00B06533">
        <w:rPr>
          <w:rFonts w:ascii="Times New Roman" w:hAnsi="Times New Roman"/>
          <w:sz w:val="24"/>
          <w:szCs w:val="24"/>
          <w:lang w:val="en-US"/>
        </w:rPr>
        <w:t xml:space="preserve"> </w:t>
      </w:r>
      <w:r w:rsidR="00076345" w:rsidRPr="00B06533">
        <w:rPr>
          <w:rFonts w:ascii="Times New Roman" w:hAnsi="Times New Roman"/>
          <w:sz w:val="24"/>
          <w:szCs w:val="24"/>
          <w:lang w:val="en-US"/>
        </w:rPr>
        <w:t xml:space="preserve"> Generally, a power law is applied to </w:t>
      </w:r>
      <w:r w:rsidR="000D0F50" w:rsidRPr="00B06533">
        <w:rPr>
          <w:rFonts w:ascii="Times New Roman" w:hAnsi="Times New Roman"/>
          <w:sz w:val="24"/>
          <w:szCs w:val="24"/>
          <w:lang w:val="en-US"/>
        </w:rPr>
        <w:t>specify</w:t>
      </w:r>
      <w:r w:rsidR="00076345" w:rsidRPr="00B06533">
        <w:rPr>
          <w:rFonts w:ascii="Times New Roman" w:hAnsi="Times New Roman"/>
          <w:sz w:val="24"/>
          <w:szCs w:val="24"/>
          <w:lang w:val="en-US"/>
        </w:rPr>
        <w:t xml:space="preserve"> functional dependencies of investments made in the last year of the time period on total </w:t>
      </w:r>
      <w:r w:rsidR="00926555" w:rsidRPr="00B06533">
        <w:rPr>
          <w:rFonts w:ascii="Times New Roman" w:hAnsi="Times New Roman"/>
          <w:sz w:val="24"/>
          <w:szCs w:val="24"/>
          <w:lang w:val="en-US"/>
        </w:rPr>
        <w:t xml:space="preserve">investment </w:t>
      </w:r>
      <w:r w:rsidR="00076345" w:rsidRPr="00B06533">
        <w:rPr>
          <w:rFonts w:ascii="Times New Roman" w:hAnsi="Times New Roman"/>
          <w:sz w:val="24"/>
          <w:szCs w:val="24"/>
          <w:lang w:val="en-US"/>
        </w:rPr>
        <w:t xml:space="preserve">made over the </w:t>
      </w:r>
      <w:r w:rsidR="00926555" w:rsidRPr="00B06533">
        <w:rPr>
          <w:rFonts w:ascii="Times New Roman" w:hAnsi="Times New Roman"/>
          <w:sz w:val="24"/>
          <w:szCs w:val="24"/>
          <w:lang w:val="en-US"/>
        </w:rPr>
        <w:t xml:space="preserve">whole </w:t>
      </w:r>
      <w:r w:rsidR="00076345" w:rsidRPr="00B06533">
        <w:rPr>
          <w:rFonts w:ascii="Times New Roman" w:hAnsi="Times New Roman"/>
          <w:sz w:val="24"/>
          <w:szCs w:val="24"/>
          <w:lang w:val="en-US"/>
        </w:rPr>
        <w:t xml:space="preserve">time period. </w:t>
      </w:r>
      <w:r w:rsidR="00926555" w:rsidRPr="00B06533">
        <w:rPr>
          <w:rFonts w:ascii="Times New Roman" w:hAnsi="Times New Roman"/>
          <w:sz w:val="24"/>
          <w:szCs w:val="24"/>
          <w:lang w:val="en-US"/>
        </w:rPr>
        <w:t>Such dependencies</w:t>
      </w:r>
      <w:r w:rsidR="00076345" w:rsidRPr="00B06533">
        <w:rPr>
          <w:rFonts w:ascii="Times New Roman" w:hAnsi="Times New Roman"/>
          <w:sz w:val="24"/>
          <w:szCs w:val="24"/>
          <w:lang w:val="en-US"/>
        </w:rPr>
        <w:t xml:space="preserve"> </w:t>
      </w:r>
      <w:r w:rsidR="00926555" w:rsidRPr="00B06533">
        <w:rPr>
          <w:rFonts w:ascii="Times New Roman" w:hAnsi="Times New Roman"/>
          <w:sz w:val="24"/>
          <w:szCs w:val="24"/>
          <w:lang w:val="en-US"/>
        </w:rPr>
        <w:t xml:space="preserve">enter the model as </w:t>
      </w:r>
      <w:r w:rsidR="00076345" w:rsidRPr="00B06533">
        <w:rPr>
          <w:rFonts w:ascii="Times New Roman" w:hAnsi="Times New Roman"/>
          <w:sz w:val="24"/>
          <w:szCs w:val="24"/>
          <w:lang w:val="en-US"/>
        </w:rPr>
        <w:t xml:space="preserve">linear approximations. There are two kinds of </w:t>
      </w:r>
      <w:r w:rsidR="000D0F50" w:rsidRPr="00B06533">
        <w:rPr>
          <w:rFonts w:ascii="Times New Roman" w:hAnsi="Times New Roman"/>
          <w:sz w:val="24"/>
          <w:szCs w:val="24"/>
          <w:lang w:val="en-US"/>
        </w:rPr>
        <w:t>output</w:t>
      </w:r>
      <w:r w:rsidR="00076345" w:rsidRPr="00B06533">
        <w:rPr>
          <w:rFonts w:ascii="Times New Roman" w:hAnsi="Times New Roman"/>
          <w:sz w:val="24"/>
          <w:szCs w:val="24"/>
          <w:lang w:val="en-US"/>
        </w:rPr>
        <w:t xml:space="preserve"> variables to model an investment process – </w:t>
      </w:r>
      <w:r w:rsidR="00B51295" w:rsidRPr="00B06533">
        <w:rPr>
          <w:rFonts w:ascii="Times New Roman" w:hAnsi="Times New Roman"/>
          <w:sz w:val="24"/>
          <w:szCs w:val="24"/>
          <w:lang w:val="en-US"/>
        </w:rPr>
        <w:t xml:space="preserve">the </w:t>
      </w:r>
      <w:r w:rsidR="00076345" w:rsidRPr="00B06533">
        <w:rPr>
          <w:rFonts w:ascii="Times New Roman" w:hAnsi="Times New Roman"/>
          <w:sz w:val="24"/>
          <w:szCs w:val="24"/>
          <w:lang w:val="en-US"/>
        </w:rPr>
        <w:t>output</w:t>
      </w:r>
      <w:r w:rsidR="00B60123" w:rsidRPr="00B06533">
        <w:rPr>
          <w:rFonts w:ascii="Times New Roman" w:hAnsi="Times New Roman"/>
          <w:sz w:val="24"/>
          <w:szCs w:val="24"/>
          <w:lang w:val="en-US"/>
        </w:rPr>
        <w:t>s</w:t>
      </w:r>
      <w:r w:rsidR="00076345" w:rsidRPr="00B06533">
        <w:rPr>
          <w:rFonts w:ascii="Times New Roman" w:hAnsi="Times New Roman"/>
          <w:sz w:val="24"/>
          <w:szCs w:val="24"/>
          <w:lang w:val="en-US"/>
        </w:rPr>
        <w:t xml:space="preserve"> received on </w:t>
      </w:r>
      <w:r w:rsidR="00B51295" w:rsidRPr="00B06533">
        <w:rPr>
          <w:rFonts w:ascii="Times New Roman" w:hAnsi="Times New Roman"/>
          <w:sz w:val="24"/>
          <w:szCs w:val="24"/>
          <w:lang w:val="en-US"/>
        </w:rPr>
        <w:t xml:space="preserve">production </w:t>
      </w:r>
      <w:r w:rsidR="00076345" w:rsidRPr="00B06533">
        <w:rPr>
          <w:rFonts w:ascii="Times New Roman" w:hAnsi="Times New Roman"/>
          <w:sz w:val="24"/>
          <w:szCs w:val="24"/>
          <w:lang w:val="en-US"/>
        </w:rPr>
        <w:t>capacities</w:t>
      </w:r>
      <w:r w:rsidR="00B51295" w:rsidRPr="00B06533">
        <w:rPr>
          <w:rFonts w:ascii="Times New Roman" w:hAnsi="Times New Roman"/>
          <w:sz w:val="24"/>
          <w:szCs w:val="24"/>
          <w:lang w:val="en-US"/>
        </w:rPr>
        <w:t xml:space="preserve"> </w:t>
      </w:r>
      <w:r w:rsidR="00B60123" w:rsidRPr="00B06533">
        <w:rPr>
          <w:rFonts w:ascii="Times New Roman" w:hAnsi="Times New Roman"/>
          <w:sz w:val="24"/>
          <w:szCs w:val="24"/>
          <w:lang w:val="en-US"/>
        </w:rPr>
        <w:t>existed up</w:t>
      </w:r>
      <w:r w:rsidR="00B51295" w:rsidRPr="00B06533">
        <w:rPr>
          <w:rFonts w:ascii="Times New Roman" w:hAnsi="Times New Roman"/>
          <w:sz w:val="24"/>
          <w:szCs w:val="24"/>
          <w:lang w:val="en-US"/>
        </w:rPr>
        <w:t xml:space="preserve"> </w:t>
      </w:r>
      <w:r w:rsidR="00B60123" w:rsidRPr="00B06533">
        <w:rPr>
          <w:rFonts w:ascii="Times New Roman" w:hAnsi="Times New Roman"/>
          <w:sz w:val="24"/>
          <w:szCs w:val="24"/>
          <w:lang w:val="en-US"/>
        </w:rPr>
        <w:t xml:space="preserve">to </w:t>
      </w:r>
      <w:r w:rsidR="00B51295" w:rsidRPr="00B06533">
        <w:rPr>
          <w:rFonts w:ascii="Times New Roman" w:hAnsi="Times New Roman"/>
          <w:sz w:val="24"/>
          <w:szCs w:val="24"/>
          <w:lang w:val="en-US"/>
        </w:rPr>
        <w:t xml:space="preserve">the beginning of the period </w:t>
      </w:r>
      <w:r w:rsidR="00B60123" w:rsidRPr="00B06533">
        <w:rPr>
          <w:rFonts w:ascii="Times New Roman" w:hAnsi="Times New Roman"/>
          <w:sz w:val="24"/>
          <w:szCs w:val="24"/>
          <w:lang w:val="en-US"/>
        </w:rPr>
        <w:t xml:space="preserve">(old capacities) </w:t>
      </w:r>
      <w:r w:rsidR="00B51295" w:rsidRPr="00B06533">
        <w:rPr>
          <w:rFonts w:ascii="Times New Roman" w:hAnsi="Times New Roman"/>
          <w:sz w:val="24"/>
          <w:szCs w:val="24"/>
          <w:lang w:val="en-US"/>
        </w:rPr>
        <w:t>and those received on production capacities incorporated during the period</w:t>
      </w:r>
      <w:r w:rsidR="00B60123" w:rsidRPr="00B06533">
        <w:rPr>
          <w:rFonts w:ascii="Times New Roman" w:hAnsi="Times New Roman"/>
          <w:sz w:val="24"/>
          <w:szCs w:val="24"/>
          <w:lang w:val="en-US"/>
        </w:rPr>
        <w:t xml:space="preserve"> (novel capacities)</w:t>
      </w:r>
      <w:r w:rsidR="00B51295" w:rsidRPr="00B06533">
        <w:rPr>
          <w:rFonts w:ascii="Times New Roman" w:hAnsi="Times New Roman"/>
          <w:sz w:val="24"/>
          <w:szCs w:val="24"/>
          <w:lang w:val="en-US"/>
        </w:rPr>
        <w:t xml:space="preserve"> </w:t>
      </w:r>
      <w:r w:rsidR="000E74DE" w:rsidRPr="00B06533">
        <w:rPr>
          <w:rFonts w:ascii="Times New Roman" w:hAnsi="Times New Roman"/>
          <w:sz w:val="24"/>
          <w:szCs w:val="24"/>
          <w:lang w:val="en-US"/>
        </w:rPr>
        <w:t xml:space="preserve">the </w:t>
      </w:r>
      <w:r w:rsidR="000D0F50" w:rsidRPr="00B06533">
        <w:rPr>
          <w:rFonts w:ascii="Times New Roman" w:hAnsi="Times New Roman"/>
          <w:sz w:val="24"/>
          <w:szCs w:val="24"/>
          <w:lang w:val="en-US"/>
        </w:rPr>
        <w:t>investment coefficients</w:t>
      </w:r>
      <w:r w:rsidR="00B51295" w:rsidRPr="00B06533">
        <w:rPr>
          <w:rFonts w:ascii="Times New Roman" w:hAnsi="Times New Roman"/>
          <w:sz w:val="24"/>
          <w:szCs w:val="24"/>
          <w:lang w:val="en-US"/>
        </w:rPr>
        <w:t xml:space="preserve"> for which are calculated </w:t>
      </w:r>
      <w:r w:rsidR="00C03058" w:rsidRPr="00B06533">
        <w:rPr>
          <w:rFonts w:ascii="Times New Roman" w:hAnsi="Times New Roman"/>
          <w:sz w:val="24"/>
          <w:szCs w:val="24"/>
          <w:lang w:val="en-US"/>
        </w:rPr>
        <w:t xml:space="preserve">according to </w:t>
      </w:r>
      <w:r w:rsidR="00B51295" w:rsidRPr="00B06533">
        <w:rPr>
          <w:rFonts w:ascii="Times New Roman" w:hAnsi="Times New Roman"/>
          <w:sz w:val="24"/>
          <w:szCs w:val="24"/>
          <w:lang w:val="en-US"/>
        </w:rPr>
        <w:t>different techniques.</w:t>
      </w:r>
      <w:r w:rsidR="00B51295" w:rsidRPr="00553A96">
        <w:rPr>
          <w:rFonts w:ascii="Times New Roman" w:hAnsi="Times New Roman"/>
          <w:sz w:val="24"/>
          <w:szCs w:val="24"/>
          <w:lang w:val="en-US"/>
        </w:rPr>
        <w:t xml:space="preserve"> </w:t>
      </w:r>
      <w:r w:rsidR="00076345" w:rsidRPr="00553A96">
        <w:rPr>
          <w:rFonts w:ascii="Times New Roman" w:hAnsi="Times New Roman"/>
          <w:sz w:val="24"/>
          <w:szCs w:val="24"/>
          <w:lang w:val="en-US"/>
        </w:rPr>
        <w:t xml:space="preserve"> </w:t>
      </w:r>
      <w:r w:rsidRPr="00076345">
        <w:rPr>
          <w:rFonts w:ascii="Times New Roman" w:hAnsi="Times New Roman"/>
          <w:sz w:val="24"/>
          <w:szCs w:val="24"/>
          <w:lang w:val="en-US"/>
        </w:rPr>
        <w:t xml:space="preserve"> </w:t>
      </w:r>
    </w:p>
    <w:p w:rsidR="001A5FBF" w:rsidRPr="00B06533" w:rsidRDefault="009B781B" w:rsidP="0063346C">
      <w:pPr>
        <w:spacing w:after="0" w:line="360" w:lineRule="auto"/>
        <w:jc w:val="both"/>
        <w:rPr>
          <w:rFonts w:ascii="Times New Roman" w:hAnsi="Times New Roman" w:cs="Times New Roman"/>
          <w:sz w:val="24"/>
          <w:szCs w:val="24"/>
          <w:lang w:val="en-US"/>
        </w:rPr>
      </w:pPr>
      <w:r w:rsidRPr="00B06533">
        <w:rPr>
          <w:rFonts w:ascii="Times New Roman" w:hAnsi="Times New Roman" w:cs="Times New Roman"/>
          <w:sz w:val="24"/>
          <w:szCs w:val="24"/>
          <w:lang w:val="en-US"/>
        </w:rPr>
        <w:lastRenderedPageBreak/>
        <w:t>A</w:t>
      </w:r>
      <w:r w:rsidR="005012F2" w:rsidRPr="00B06533">
        <w:rPr>
          <w:rFonts w:ascii="Times New Roman" w:hAnsi="Times New Roman" w:cs="Times New Roman"/>
          <w:sz w:val="24"/>
          <w:szCs w:val="24"/>
          <w:lang w:val="en-US"/>
        </w:rPr>
        <w:t>n</w:t>
      </w:r>
      <w:r w:rsidRPr="00B06533">
        <w:rPr>
          <w:rFonts w:ascii="Times New Roman" w:hAnsi="Times New Roman" w:cs="Times New Roman"/>
          <w:sz w:val="24"/>
          <w:szCs w:val="24"/>
          <w:lang w:val="en-US"/>
        </w:rPr>
        <w:t xml:space="preserve"> </w:t>
      </w:r>
      <w:r w:rsidR="005012F2" w:rsidRPr="00B06533">
        <w:rPr>
          <w:rFonts w:ascii="Times New Roman" w:hAnsi="Times New Roman" w:cs="Times New Roman"/>
          <w:sz w:val="24"/>
          <w:szCs w:val="24"/>
          <w:lang w:val="en-US"/>
        </w:rPr>
        <w:t>objective</w:t>
      </w:r>
      <w:r w:rsidR="001A5FBF" w:rsidRPr="00B06533">
        <w:rPr>
          <w:rFonts w:ascii="Times New Roman" w:hAnsi="Times New Roman" w:cs="Times New Roman"/>
          <w:sz w:val="24"/>
          <w:szCs w:val="24"/>
          <w:lang w:val="en-US"/>
        </w:rPr>
        <w:t xml:space="preserve"> function</w:t>
      </w:r>
      <w:r w:rsidR="005012F2" w:rsidRPr="00B06533">
        <w:rPr>
          <w:rFonts w:ascii="Times New Roman" w:hAnsi="Times New Roman" w:cs="Times New Roman"/>
          <w:sz w:val="24"/>
          <w:szCs w:val="24"/>
          <w:lang w:val="en-US"/>
        </w:rPr>
        <w:t xml:space="preserve"> of the model</w:t>
      </w:r>
      <w:r w:rsidR="001A5FBF" w:rsidRPr="00B06533">
        <w:rPr>
          <w:rFonts w:ascii="Times New Roman" w:hAnsi="Times New Roman" w:cs="Times New Roman"/>
          <w:sz w:val="24"/>
          <w:szCs w:val="24"/>
          <w:lang w:val="en-US"/>
        </w:rPr>
        <w:t xml:space="preserve"> is </w:t>
      </w:r>
      <w:r w:rsidR="003E4476" w:rsidRPr="00B06533">
        <w:rPr>
          <w:rFonts w:ascii="Times New Roman" w:hAnsi="Times New Roman" w:cs="Times New Roman"/>
          <w:sz w:val="24"/>
          <w:szCs w:val="24"/>
          <w:lang w:val="en-US"/>
        </w:rPr>
        <w:t xml:space="preserve">households’ </w:t>
      </w:r>
      <w:r w:rsidR="001A5FBF" w:rsidRPr="00B06533">
        <w:rPr>
          <w:rFonts w:ascii="Times New Roman" w:hAnsi="Times New Roman" w:cs="Times New Roman"/>
          <w:sz w:val="24"/>
          <w:szCs w:val="24"/>
          <w:lang w:val="en-US"/>
        </w:rPr>
        <w:t xml:space="preserve">total consumption including consumption of public </w:t>
      </w:r>
      <w:r w:rsidR="005012F2" w:rsidRPr="00B06533">
        <w:rPr>
          <w:rFonts w:ascii="Times New Roman" w:hAnsi="Times New Roman" w:cs="Times New Roman"/>
          <w:sz w:val="24"/>
          <w:szCs w:val="24"/>
          <w:lang w:val="en-US"/>
        </w:rPr>
        <w:t>goods.</w:t>
      </w:r>
      <w:r w:rsidR="001A5FBF" w:rsidRPr="00B06533">
        <w:rPr>
          <w:rFonts w:ascii="Times New Roman" w:hAnsi="Times New Roman" w:cs="Times New Roman"/>
          <w:sz w:val="24"/>
          <w:szCs w:val="24"/>
          <w:lang w:val="en-US"/>
        </w:rPr>
        <w:t xml:space="preserve"> Generally, such model has the fixed </w:t>
      </w:r>
      <w:r w:rsidR="00445063">
        <w:rPr>
          <w:rFonts w:ascii="Times New Roman" w:hAnsi="Times New Roman" w:cs="Times New Roman"/>
          <w:sz w:val="24"/>
          <w:szCs w:val="24"/>
          <w:lang w:val="en-US"/>
        </w:rPr>
        <w:t>sector</w:t>
      </w:r>
      <w:r w:rsidR="00D32EB3" w:rsidRPr="00B06533">
        <w:rPr>
          <w:rFonts w:ascii="Times New Roman" w:hAnsi="Times New Roman" w:cs="Times New Roman"/>
          <w:sz w:val="24"/>
          <w:szCs w:val="24"/>
          <w:lang w:val="en-US"/>
        </w:rPr>
        <w:t xml:space="preserve"> and regional </w:t>
      </w:r>
      <w:r w:rsidR="001A5FBF" w:rsidRPr="00B06533">
        <w:rPr>
          <w:rFonts w:ascii="Times New Roman" w:hAnsi="Times New Roman" w:cs="Times New Roman"/>
          <w:sz w:val="24"/>
          <w:szCs w:val="24"/>
          <w:lang w:val="en-US"/>
        </w:rPr>
        <w:t xml:space="preserve">structure </w:t>
      </w:r>
      <w:r w:rsidR="0077518F" w:rsidRPr="00B06533">
        <w:rPr>
          <w:rFonts w:ascii="Times New Roman" w:hAnsi="Times New Roman" w:cs="Times New Roman"/>
          <w:sz w:val="24"/>
          <w:szCs w:val="24"/>
          <w:lang w:val="en-US"/>
        </w:rPr>
        <w:t>of consumption</w:t>
      </w:r>
      <w:r w:rsidR="00A254AF" w:rsidRPr="00B06533">
        <w:rPr>
          <w:rFonts w:ascii="Times New Roman" w:hAnsi="Times New Roman" w:cs="Times New Roman"/>
          <w:sz w:val="24"/>
          <w:szCs w:val="24"/>
          <w:lang w:val="en-US"/>
        </w:rPr>
        <w:t>. A</w:t>
      </w:r>
      <w:r w:rsidR="0077518F" w:rsidRPr="00B06533">
        <w:rPr>
          <w:rFonts w:ascii="Times New Roman" w:hAnsi="Times New Roman" w:cs="Times New Roman"/>
          <w:sz w:val="24"/>
          <w:szCs w:val="24"/>
          <w:lang w:val="en-US"/>
        </w:rPr>
        <w:t xml:space="preserve"> sum of </w:t>
      </w:r>
      <w:r w:rsidR="0077518F" w:rsidRPr="00B06533">
        <w:rPr>
          <w:position w:val="-12"/>
        </w:rPr>
        <w:object w:dxaOrig="320" w:dyaOrig="380">
          <v:shape id="_x0000_i1025" type="#_x0000_t75" style="width:15.75pt;height:18.75pt" o:ole="">
            <v:imagedata r:id="rId10" o:title=""/>
          </v:shape>
          <o:OLEObject Type="Embed" ProgID="Equation.3" ShapeID="_x0000_i1025" DrawAspect="Content" ObjectID="_1397119424" r:id="rId11"/>
        </w:object>
      </w:r>
      <w:r w:rsidR="0077518F" w:rsidRPr="00B06533">
        <w:rPr>
          <w:rFonts w:ascii="Times New Roman" w:hAnsi="Times New Roman" w:cs="Times New Roman"/>
          <w:sz w:val="24"/>
          <w:szCs w:val="24"/>
          <w:lang w:val="en-US"/>
        </w:rPr>
        <w:t xml:space="preserve"> coefficients </w:t>
      </w:r>
      <w:r w:rsidRPr="00B06533">
        <w:rPr>
          <w:rFonts w:ascii="Times New Roman" w:hAnsi="Times New Roman" w:cs="Times New Roman"/>
          <w:sz w:val="24"/>
          <w:szCs w:val="24"/>
          <w:lang w:val="en-US"/>
        </w:rPr>
        <w:t>in</w:t>
      </w:r>
      <w:r w:rsidR="0077518F" w:rsidRPr="00B06533">
        <w:rPr>
          <w:rFonts w:ascii="Times New Roman" w:hAnsi="Times New Roman" w:cs="Times New Roman"/>
          <w:sz w:val="24"/>
          <w:szCs w:val="24"/>
          <w:lang w:val="en-US"/>
        </w:rPr>
        <w:t xml:space="preserve"> the constraint (1) is equal to 1: </w:t>
      </w:r>
      <w:r w:rsidR="0077518F" w:rsidRPr="00B06533">
        <w:rPr>
          <w:rFonts w:ascii="Times New Roman" w:hAnsi="Times New Roman" w:cs="Times New Roman"/>
          <w:position w:val="-28"/>
          <w:sz w:val="24"/>
          <w:szCs w:val="24"/>
        </w:rPr>
        <w:object w:dxaOrig="1260" w:dyaOrig="680">
          <v:shape id="_x0000_i1026" type="#_x0000_t75" style="width:63pt;height:33.75pt" o:ole="">
            <v:imagedata r:id="rId12" o:title=""/>
          </v:shape>
          <o:OLEObject Type="Embed" ProgID="Equation.3" ShapeID="_x0000_i1026" DrawAspect="Content" ObjectID="_1397119425" r:id="rId13"/>
        </w:object>
      </w:r>
    </w:p>
    <w:p w:rsidR="00F52521" w:rsidRPr="00B06533" w:rsidRDefault="005012F2" w:rsidP="0063346C">
      <w:pPr>
        <w:spacing w:after="0" w:line="360" w:lineRule="auto"/>
        <w:jc w:val="both"/>
        <w:rPr>
          <w:rFonts w:ascii="Times New Roman" w:hAnsi="Times New Roman" w:cs="Times New Roman"/>
          <w:sz w:val="24"/>
          <w:szCs w:val="24"/>
          <w:lang w:val="en-US"/>
        </w:rPr>
      </w:pPr>
      <w:r w:rsidRPr="00B06533">
        <w:rPr>
          <w:rFonts w:ascii="Times New Roman" w:hAnsi="Times New Roman" w:cs="Times New Roman"/>
          <w:sz w:val="24"/>
          <w:szCs w:val="24"/>
          <w:lang w:val="en-US"/>
        </w:rPr>
        <w:t>a</w:t>
      </w:r>
      <w:r w:rsidR="00A254AF" w:rsidRPr="00B06533">
        <w:rPr>
          <w:rFonts w:ascii="Times New Roman" w:hAnsi="Times New Roman" w:cs="Times New Roman"/>
          <w:sz w:val="24"/>
          <w:szCs w:val="24"/>
          <w:lang w:val="en-US"/>
        </w:rPr>
        <w:t xml:space="preserve">nd </w:t>
      </w:r>
      <w:r w:rsidR="0077518F" w:rsidRPr="00B06533">
        <w:rPr>
          <w:rFonts w:ascii="Times New Roman" w:hAnsi="Times New Roman" w:cs="Times New Roman"/>
          <w:sz w:val="24"/>
          <w:szCs w:val="24"/>
          <w:lang w:val="en-US"/>
        </w:rPr>
        <w:t>the model is resulted to be a closed</w:t>
      </w:r>
      <w:r w:rsidR="00577466" w:rsidRPr="00B06533">
        <w:rPr>
          <w:rFonts w:ascii="Times New Roman" w:hAnsi="Times New Roman" w:cs="Times New Roman"/>
          <w:sz w:val="24"/>
          <w:szCs w:val="24"/>
          <w:lang w:val="en-US"/>
        </w:rPr>
        <w:t xml:space="preserve"> one </w:t>
      </w:r>
      <w:r w:rsidR="0077518F" w:rsidRPr="00B06533">
        <w:rPr>
          <w:rFonts w:ascii="Times New Roman" w:hAnsi="Times New Roman" w:cs="Times New Roman"/>
          <w:sz w:val="24"/>
          <w:szCs w:val="24"/>
          <w:lang w:val="en-US"/>
        </w:rPr>
        <w:t xml:space="preserve">for most variables </w:t>
      </w:r>
      <w:r w:rsidR="009B781B" w:rsidRPr="00B06533">
        <w:rPr>
          <w:rFonts w:ascii="Times New Roman" w:hAnsi="Times New Roman" w:cs="Times New Roman"/>
          <w:sz w:val="24"/>
          <w:szCs w:val="24"/>
          <w:lang w:val="en-US"/>
        </w:rPr>
        <w:t xml:space="preserve">of the </w:t>
      </w:r>
      <w:r w:rsidR="0077518F" w:rsidRPr="00B06533">
        <w:rPr>
          <w:rFonts w:ascii="Times New Roman" w:hAnsi="Times New Roman" w:cs="Times New Roman"/>
          <w:sz w:val="24"/>
          <w:szCs w:val="24"/>
          <w:lang w:val="en-US"/>
        </w:rPr>
        <w:t xml:space="preserve">final demand such as capital investments, investments </w:t>
      </w:r>
      <w:r w:rsidR="00A254AF" w:rsidRPr="00B06533">
        <w:rPr>
          <w:rFonts w:ascii="Times New Roman" w:hAnsi="Times New Roman" w:cs="Times New Roman"/>
          <w:sz w:val="24"/>
          <w:szCs w:val="24"/>
          <w:lang w:val="en-US"/>
        </w:rPr>
        <w:t xml:space="preserve">in reserves </w:t>
      </w:r>
      <w:r w:rsidR="0077518F" w:rsidRPr="00B06533">
        <w:rPr>
          <w:rFonts w:ascii="Times New Roman" w:hAnsi="Times New Roman" w:cs="Times New Roman"/>
          <w:sz w:val="24"/>
          <w:szCs w:val="24"/>
          <w:lang w:val="en-US"/>
        </w:rPr>
        <w:t>(</w:t>
      </w:r>
      <w:r w:rsidR="00577466" w:rsidRPr="00B06533">
        <w:rPr>
          <w:rFonts w:ascii="Times New Roman" w:hAnsi="Times New Roman" w:cs="Times New Roman"/>
          <w:sz w:val="24"/>
          <w:szCs w:val="24"/>
          <w:lang w:val="en-US"/>
        </w:rPr>
        <w:t xml:space="preserve">they are included in </w:t>
      </w:r>
      <w:r w:rsidR="00A254AF" w:rsidRPr="00B06533">
        <w:rPr>
          <w:rFonts w:ascii="Times New Roman" w:hAnsi="Times New Roman" w:cs="Times New Roman"/>
          <w:sz w:val="24"/>
          <w:szCs w:val="24"/>
          <w:lang w:val="en-US"/>
        </w:rPr>
        <w:t xml:space="preserve">the </w:t>
      </w:r>
      <w:r w:rsidR="00577466" w:rsidRPr="00B06533">
        <w:rPr>
          <w:rFonts w:ascii="Times New Roman" w:hAnsi="Times New Roman" w:cs="Times New Roman"/>
          <w:sz w:val="24"/>
          <w:szCs w:val="24"/>
          <w:lang w:val="en-US"/>
        </w:rPr>
        <w:t>sector</w:t>
      </w:r>
      <w:r w:rsidR="00A254AF" w:rsidRPr="00B06533">
        <w:rPr>
          <w:rFonts w:ascii="Times New Roman" w:hAnsi="Times New Roman" w:cs="Times New Roman"/>
          <w:sz w:val="24"/>
          <w:szCs w:val="24"/>
          <w:lang w:val="en-US"/>
        </w:rPr>
        <w:t>’s</w:t>
      </w:r>
      <w:r w:rsidR="00577466" w:rsidRPr="00B06533">
        <w:rPr>
          <w:rFonts w:ascii="Times New Roman" w:hAnsi="Times New Roman" w:cs="Times New Roman"/>
          <w:sz w:val="24"/>
          <w:szCs w:val="24"/>
          <w:lang w:val="en-US"/>
        </w:rPr>
        <w:t xml:space="preserve"> consumption of their own </w:t>
      </w:r>
      <w:r w:rsidR="009B781B" w:rsidRPr="00B06533">
        <w:rPr>
          <w:rFonts w:ascii="Times New Roman" w:hAnsi="Times New Roman" w:cs="Times New Roman"/>
          <w:sz w:val="24"/>
          <w:szCs w:val="24"/>
          <w:lang w:val="en-US"/>
        </w:rPr>
        <w:t>products</w:t>
      </w:r>
      <w:r w:rsidR="00577466" w:rsidRPr="00B06533">
        <w:rPr>
          <w:rFonts w:ascii="Times New Roman" w:hAnsi="Times New Roman" w:cs="Times New Roman"/>
          <w:sz w:val="24"/>
          <w:szCs w:val="24"/>
          <w:lang w:val="en-US"/>
        </w:rPr>
        <w:t xml:space="preserve"> </w:t>
      </w:r>
      <w:r w:rsidR="00577466" w:rsidRPr="00B06533">
        <w:rPr>
          <w:position w:val="-14"/>
        </w:rPr>
        <w:object w:dxaOrig="760" w:dyaOrig="400">
          <v:shape id="_x0000_i1027" type="#_x0000_t75" style="width:38.25pt;height:20.25pt" o:ole="">
            <v:imagedata r:id="rId14" o:title=""/>
          </v:shape>
          <o:OLEObject Type="Embed" ProgID="Equation.3" ShapeID="_x0000_i1027" DrawAspect="Content" ObjectID="_1397119426" r:id="rId15"/>
        </w:object>
      </w:r>
      <w:r w:rsidR="00577466" w:rsidRPr="00B06533">
        <w:rPr>
          <w:rFonts w:ascii="Times New Roman" w:hAnsi="Times New Roman" w:cs="Times New Roman"/>
          <w:sz w:val="24"/>
          <w:szCs w:val="24"/>
          <w:lang w:val="en-US"/>
        </w:rPr>
        <w:t xml:space="preserve"> </w:t>
      </w:r>
      <w:r w:rsidR="009B781B" w:rsidRPr="00B06533">
        <w:rPr>
          <w:rFonts w:ascii="Times New Roman" w:hAnsi="Times New Roman" w:cs="Times New Roman"/>
          <w:sz w:val="24"/>
          <w:szCs w:val="24"/>
          <w:lang w:val="en-US"/>
        </w:rPr>
        <w:t>- s</w:t>
      </w:r>
      <w:r w:rsidR="00577466" w:rsidRPr="00B06533">
        <w:rPr>
          <w:rFonts w:ascii="Times New Roman" w:hAnsi="Times New Roman" w:cs="Times New Roman"/>
          <w:sz w:val="24"/>
          <w:szCs w:val="24"/>
          <w:lang w:val="en-US"/>
        </w:rPr>
        <w:t xml:space="preserve">ee </w:t>
      </w:r>
      <w:r w:rsidR="00D32EB3" w:rsidRPr="00B06533">
        <w:rPr>
          <w:rFonts w:ascii="Times New Roman" w:hAnsi="Times New Roman" w:cs="Times New Roman"/>
          <w:sz w:val="24"/>
          <w:szCs w:val="24"/>
          <w:lang w:val="en-US"/>
        </w:rPr>
        <w:t xml:space="preserve">the </w:t>
      </w:r>
      <w:r w:rsidR="00577466" w:rsidRPr="00B06533">
        <w:rPr>
          <w:rFonts w:ascii="Times New Roman" w:hAnsi="Times New Roman" w:cs="Times New Roman"/>
          <w:sz w:val="24"/>
          <w:szCs w:val="24"/>
          <w:lang w:val="en-US"/>
        </w:rPr>
        <w:t>balance constraints 1</w:t>
      </w:r>
      <w:r w:rsidR="0077518F" w:rsidRPr="00B06533">
        <w:rPr>
          <w:rFonts w:ascii="Times New Roman" w:hAnsi="Times New Roman" w:cs="Times New Roman"/>
          <w:sz w:val="24"/>
          <w:szCs w:val="24"/>
          <w:lang w:val="en-US"/>
        </w:rPr>
        <w:t>)</w:t>
      </w:r>
      <w:r w:rsidR="00577466" w:rsidRPr="00B06533">
        <w:rPr>
          <w:rFonts w:ascii="Times New Roman" w:hAnsi="Times New Roman" w:cs="Times New Roman"/>
          <w:sz w:val="24"/>
          <w:szCs w:val="24"/>
          <w:lang w:val="en-US"/>
        </w:rPr>
        <w:t xml:space="preserve">, population’s consumption, and </w:t>
      </w:r>
      <w:r w:rsidRPr="00B06533">
        <w:rPr>
          <w:rFonts w:ascii="Times New Roman" w:hAnsi="Times New Roman" w:cs="Times New Roman"/>
          <w:sz w:val="24"/>
          <w:szCs w:val="24"/>
          <w:lang w:val="en-US"/>
        </w:rPr>
        <w:t>variables</w:t>
      </w:r>
      <w:r w:rsidR="00577466" w:rsidRPr="00B06533">
        <w:rPr>
          <w:rFonts w:ascii="Times New Roman" w:hAnsi="Times New Roman" w:cs="Times New Roman"/>
          <w:sz w:val="24"/>
          <w:szCs w:val="24"/>
          <w:lang w:val="en-US"/>
        </w:rPr>
        <w:t xml:space="preserve"> of</w:t>
      </w:r>
      <w:r w:rsidRPr="00B06533">
        <w:rPr>
          <w:rFonts w:ascii="Times New Roman" w:hAnsi="Times New Roman" w:cs="Times New Roman"/>
          <w:sz w:val="24"/>
          <w:szCs w:val="24"/>
          <w:lang w:val="en-US"/>
        </w:rPr>
        <w:t xml:space="preserve"> domestic</w:t>
      </w:r>
      <w:r w:rsidR="00577466" w:rsidRPr="00B06533">
        <w:rPr>
          <w:rFonts w:ascii="Times New Roman" w:hAnsi="Times New Roman" w:cs="Times New Roman"/>
          <w:sz w:val="24"/>
          <w:szCs w:val="24"/>
          <w:lang w:val="en-US"/>
        </w:rPr>
        <w:t xml:space="preserve"> net export. </w:t>
      </w:r>
      <w:r w:rsidR="0077518F" w:rsidRPr="00B06533">
        <w:rPr>
          <w:rFonts w:ascii="Times New Roman" w:hAnsi="Times New Roman" w:cs="Times New Roman"/>
          <w:sz w:val="24"/>
          <w:szCs w:val="24"/>
          <w:lang w:val="en-US"/>
        </w:rPr>
        <w:t xml:space="preserve">    </w:t>
      </w:r>
    </w:p>
    <w:p w:rsidR="00262E27" w:rsidRPr="00DB4F4F" w:rsidRDefault="008A35E4" w:rsidP="0063346C">
      <w:pPr>
        <w:spacing w:after="0" w:line="360" w:lineRule="auto"/>
        <w:jc w:val="both"/>
        <w:rPr>
          <w:rFonts w:ascii="Times New Roman" w:hAnsi="Times New Roman" w:cs="Times New Roman"/>
          <w:sz w:val="24"/>
          <w:szCs w:val="24"/>
          <w:lang w:val="en-US"/>
        </w:rPr>
      </w:pPr>
      <w:r w:rsidRPr="00B06533">
        <w:rPr>
          <w:rFonts w:ascii="Times New Roman" w:hAnsi="Times New Roman" w:cs="Times New Roman"/>
          <w:sz w:val="24"/>
          <w:szCs w:val="24"/>
          <w:lang w:val="en-US"/>
        </w:rPr>
        <w:t xml:space="preserve">We present </w:t>
      </w:r>
      <w:r w:rsidR="008F1AA8" w:rsidRPr="00B06533">
        <w:rPr>
          <w:rFonts w:ascii="Times New Roman" w:hAnsi="Times New Roman" w:cs="Times New Roman"/>
          <w:sz w:val="24"/>
          <w:szCs w:val="24"/>
          <w:lang w:val="en-US"/>
        </w:rPr>
        <w:t>principle</w:t>
      </w:r>
      <w:r w:rsidRPr="00B06533">
        <w:rPr>
          <w:rFonts w:ascii="Times New Roman" w:hAnsi="Times New Roman" w:cs="Times New Roman"/>
          <w:sz w:val="24"/>
          <w:szCs w:val="24"/>
          <w:lang w:val="en-US"/>
        </w:rPr>
        <w:t xml:space="preserve"> </w:t>
      </w:r>
      <w:r w:rsidR="008F1AA8" w:rsidRPr="00B06533">
        <w:rPr>
          <w:rFonts w:ascii="Times New Roman" w:hAnsi="Times New Roman" w:cs="Times New Roman"/>
          <w:sz w:val="24"/>
          <w:szCs w:val="24"/>
          <w:lang w:val="en-US"/>
        </w:rPr>
        <w:t xml:space="preserve">constraints of </w:t>
      </w:r>
      <w:r w:rsidR="003E4476" w:rsidRPr="00B06533">
        <w:rPr>
          <w:rFonts w:ascii="Times New Roman" w:hAnsi="Times New Roman" w:cs="Times New Roman"/>
          <w:sz w:val="24"/>
          <w:szCs w:val="24"/>
          <w:lang w:val="en-US"/>
        </w:rPr>
        <w:t>the</w:t>
      </w:r>
      <w:r w:rsidR="008F1AA8" w:rsidRPr="00B06533">
        <w:rPr>
          <w:rFonts w:ascii="Times New Roman" w:hAnsi="Times New Roman" w:cs="Times New Roman"/>
          <w:sz w:val="24"/>
          <w:szCs w:val="24"/>
          <w:lang w:val="en-US"/>
        </w:rPr>
        <w:t xml:space="preserve"> basic OMMM</w:t>
      </w:r>
      <w:r w:rsidR="00EB24E1" w:rsidRPr="00B06533">
        <w:rPr>
          <w:rFonts w:ascii="Times New Roman" w:hAnsi="Times New Roman" w:cs="Times New Roman"/>
          <w:sz w:val="24"/>
          <w:szCs w:val="24"/>
          <w:lang w:val="en-US"/>
        </w:rPr>
        <w:t xml:space="preserve"> below</w:t>
      </w:r>
      <w:r w:rsidR="008F1AA8" w:rsidRPr="00B06533">
        <w:rPr>
          <w:rFonts w:ascii="Times New Roman" w:hAnsi="Times New Roman" w:cs="Times New Roman"/>
          <w:sz w:val="24"/>
          <w:szCs w:val="24"/>
          <w:lang w:val="en-US"/>
        </w:rPr>
        <w:t xml:space="preserve">. It includes </w:t>
      </w:r>
      <w:r w:rsidR="008F1AA8" w:rsidRPr="00B06533">
        <w:rPr>
          <w:rFonts w:ascii="Times New Roman" w:hAnsi="Times New Roman" w:cs="Times New Roman"/>
          <w:i/>
          <w:sz w:val="24"/>
          <w:szCs w:val="24"/>
          <w:lang w:val="en-US"/>
        </w:rPr>
        <w:t xml:space="preserve">n </w:t>
      </w:r>
      <w:r w:rsidR="008F1AA8" w:rsidRPr="00B06533">
        <w:rPr>
          <w:rFonts w:ascii="Times New Roman" w:hAnsi="Times New Roman" w:cs="Times New Roman"/>
          <w:sz w:val="24"/>
          <w:szCs w:val="24"/>
          <w:lang w:val="en-US"/>
        </w:rPr>
        <w:t>segments of products and services (except transport</w:t>
      </w:r>
      <w:r w:rsidR="005012F2" w:rsidRPr="00B06533">
        <w:rPr>
          <w:rFonts w:ascii="Times New Roman" w:hAnsi="Times New Roman" w:cs="Times New Roman"/>
          <w:sz w:val="24"/>
          <w:szCs w:val="24"/>
          <w:lang w:val="en-US"/>
        </w:rPr>
        <w:t xml:space="preserve"> services</w:t>
      </w:r>
      <w:r w:rsidR="008F1AA8" w:rsidRPr="00B06533">
        <w:rPr>
          <w:rFonts w:ascii="Times New Roman" w:hAnsi="Times New Roman" w:cs="Times New Roman"/>
          <w:sz w:val="24"/>
          <w:szCs w:val="24"/>
          <w:lang w:val="en-US"/>
        </w:rPr>
        <w:t xml:space="preserve">), </w:t>
      </w:r>
      <w:r w:rsidR="008F1AA8" w:rsidRPr="00B06533">
        <w:rPr>
          <w:rFonts w:ascii="Times New Roman" w:hAnsi="Times New Roman" w:cs="Times New Roman"/>
          <w:i/>
          <w:sz w:val="24"/>
          <w:szCs w:val="24"/>
          <w:lang w:val="en-US"/>
        </w:rPr>
        <w:t xml:space="preserve">T </w:t>
      </w:r>
      <w:r w:rsidR="005E51E4" w:rsidRPr="00B06533">
        <w:rPr>
          <w:rFonts w:ascii="Times New Roman" w:hAnsi="Times New Roman" w:cs="Times New Roman"/>
          <w:sz w:val="24"/>
          <w:szCs w:val="24"/>
          <w:lang w:val="en-US"/>
        </w:rPr>
        <w:t>kinds of transport</w:t>
      </w:r>
      <w:r w:rsidR="008F1AA8" w:rsidRPr="00B06533">
        <w:rPr>
          <w:rFonts w:ascii="Times New Roman" w:hAnsi="Times New Roman" w:cs="Times New Roman"/>
          <w:sz w:val="24"/>
          <w:szCs w:val="24"/>
          <w:lang w:val="en-US"/>
        </w:rPr>
        <w:t xml:space="preserve"> and </w:t>
      </w:r>
      <w:r w:rsidR="008F1AA8" w:rsidRPr="00B06533">
        <w:rPr>
          <w:rFonts w:ascii="Times New Roman" w:hAnsi="Times New Roman" w:cs="Times New Roman"/>
          <w:i/>
          <w:sz w:val="24"/>
          <w:szCs w:val="24"/>
          <w:lang w:val="en-US"/>
        </w:rPr>
        <w:t>R</w:t>
      </w:r>
      <w:r w:rsidR="008F1AA8" w:rsidRPr="00B06533">
        <w:rPr>
          <w:rFonts w:ascii="Times New Roman" w:hAnsi="Times New Roman" w:cs="Times New Roman"/>
          <w:sz w:val="24"/>
          <w:szCs w:val="24"/>
          <w:lang w:val="en-US"/>
        </w:rPr>
        <w:t xml:space="preserve"> regions. Within the model there are several </w:t>
      </w:r>
      <w:r w:rsidR="00DB4F4F" w:rsidRPr="00B06533">
        <w:rPr>
          <w:rFonts w:ascii="Times New Roman" w:hAnsi="Times New Roman" w:cs="Times New Roman"/>
          <w:sz w:val="24"/>
          <w:szCs w:val="24"/>
          <w:lang w:val="en-US"/>
        </w:rPr>
        <w:t>investment</w:t>
      </w:r>
      <w:r w:rsidR="008F1AA8" w:rsidRPr="00B06533">
        <w:rPr>
          <w:rFonts w:ascii="Times New Roman" w:hAnsi="Times New Roman" w:cs="Times New Roman"/>
          <w:sz w:val="24"/>
          <w:szCs w:val="24"/>
          <w:lang w:val="en-US"/>
        </w:rPr>
        <w:t>-generat</w:t>
      </w:r>
      <w:r w:rsidR="00DB4F4F" w:rsidRPr="00B06533">
        <w:rPr>
          <w:rFonts w:ascii="Times New Roman" w:hAnsi="Times New Roman" w:cs="Times New Roman"/>
          <w:sz w:val="24"/>
          <w:szCs w:val="24"/>
          <w:lang w:val="en-US"/>
        </w:rPr>
        <w:t>ing</w:t>
      </w:r>
      <w:r w:rsidR="008F1AA8" w:rsidRPr="00B06533">
        <w:rPr>
          <w:rFonts w:ascii="Times New Roman" w:hAnsi="Times New Roman" w:cs="Times New Roman"/>
          <w:sz w:val="24"/>
          <w:szCs w:val="24"/>
          <w:lang w:val="en-US"/>
        </w:rPr>
        <w:t xml:space="preserve"> sectors</w:t>
      </w:r>
      <w:r w:rsidR="00DB4F4F" w:rsidRPr="00B06533">
        <w:rPr>
          <w:rFonts w:ascii="Times New Roman" w:hAnsi="Times New Roman" w:cs="Times New Roman"/>
          <w:sz w:val="24"/>
          <w:szCs w:val="24"/>
          <w:lang w:val="en-US"/>
        </w:rPr>
        <w:t xml:space="preserve"> (which </w:t>
      </w:r>
      <w:r w:rsidR="00A254AF" w:rsidRPr="00B06533">
        <w:rPr>
          <w:rFonts w:ascii="Times New Roman" w:hAnsi="Times New Roman" w:cs="Times New Roman"/>
          <w:sz w:val="24"/>
          <w:szCs w:val="24"/>
          <w:lang w:val="en-US"/>
        </w:rPr>
        <w:t>enter</w:t>
      </w:r>
      <w:r w:rsidR="00DB4F4F" w:rsidRPr="00B06533">
        <w:rPr>
          <w:rFonts w:ascii="Times New Roman" w:hAnsi="Times New Roman" w:cs="Times New Roman"/>
          <w:sz w:val="24"/>
          <w:szCs w:val="24"/>
          <w:lang w:val="en-US"/>
        </w:rPr>
        <w:t xml:space="preserve"> a set</w:t>
      </w:r>
      <w:r w:rsidR="00F52521" w:rsidRPr="00B06533">
        <w:rPr>
          <w:rFonts w:ascii="Times New Roman" w:hAnsi="Times New Roman" w:cs="Times New Roman"/>
          <w:i/>
          <w:sz w:val="24"/>
          <w:szCs w:val="24"/>
          <w:lang w:val="en-US"/>
        </w:rPr>
        <w:t xml:space="preserve"> G</w:t>
      </w:r>
      <w:r w:rsidR="00DB4F4F" w:rsidRPr="00B06533">
        <w:rPr>
          <w:rFonts w:ascii="Times New Roman" w:hAnsi="Times New Roman" w:cs="Times New Roman"/>
          <w:sz w:val="24"/>
          <w:szCs w:val="24"/>
          <w:lang w:val="en-US"/>
        </w:rPr>
        <w:t>)</w:t>
      </w:r>
      <w:r w:rsidR="008F1AA8" w:rsidRPr="00B06533">
        <w:rPr>
          <w:rFonts w:ascii="Times New Roman" w:hAnsi="Times New Roman" w:cs="Times New Roman"/>
          <w:sz w:val="24"/>
          <w:szCs w:val="24"/>
          <w:lang w:val="en-US"/>
        </w:rPr>
        <w:t xml:space="preserve"> </w:t>
      </w:r>
      <w:r w:rsidR="00DB4F4F" w:rsidRPr="00B06533">
        <w:rPr>
          <w:rFonts w:ascii="Times New Roman" w:hAnsi="Times New Roman" w:cs="Times New Roman"/>
          <w:sz w:val="24"/>
          <w:szCs w:val="24"/>
          <w:lang w:val="en-US"/>
        </w:rPr>
        <w:t>and as many</w:t>
      </w:r>
      <w:r w:rsidR="005E51E4" w:rsidRPr="00B06533">
        <w:rPr>
          <w:rFonts w:ascii="Times New Roman" w:hAnsi="Times New Roman" w:cs="Times New Roman"/>
          <w:sz w:val="24"/>
          <w:szCs w:val="24"/>
          <w:lang w:val="en-US"/>
        </w:rPr>
        <w:t xml:space="preserve"> kinds of</w:t>
      </w:r>
      <w:r w:rsidR="00DB4F4F" w:rsidRPr="00B06533">
        <w:rPr>
          <w:rFonts w:ascii="Times New Roman" w:hAnsi="Times New Roman" w:cs="Times New Roman"/>
          <w:sz w:val="24"/>
          <w:szCs w:val="24"/>
          <w:lang w:val="en-US"/>
        </w:rPr>
        <w:t xml:space="preserve"> investment, respectively. Each regional block </w:t>
      </w:r>
      <w:r w:rsidR="00F52521" w:rsidRPr="00B06533">
        <w:rPr>
          <w:rFonts w:ascii="Times New Roman" w:hAnsi="Times New Roman" w:cs="Times New Roman"/>
          <w:i/>
          <w:sz w:val="24"/>
          <w:szCs w:val="24"/>
          <w:lang w:val="en-US"/>
        </w:rPr>
        <w:t>r</w:t>
      </w:r>
      <w:r w:rsidR="00F52521" w:rsidRPr="00B06533">
        <w:rPr>
          <w:rFonts w:ascii="Times New Roman" w:hAnsi="Times New Roman" w:cs="Times New Roman"/>
          <w:sz w:val="24"/>
          <w:szCs w:val="24"/>
          <w:lang w:val="en-US"/>
        </w:rPr>
        <w:t xml:space="preserve"> </w:t>
      </w:r>
      <w:r w:rsidR="00DB4F4F" w:rsidRPr="00B06533">
        <w:rPr>
          <w:rFonts w:ascii="Times New Roman" w:hAnsi="Times New Roman" w:cs="Times New Roman"/>
          <w:sz w:val="24"/>
          <w:szCs w:val="24"/>
          <w:lang w:val="en-US"/>
        </w:rPr>
        <w:t>includes 5 kinds of constraints</w:t>
      </w:r>
      <w:r w:rsidR="00DB4F4F">
        <w:rPr>
          <w:rFonts w:ascii="Times New Roman" w:hAnsi="Times New Roman" w:cs="Times New Roman"/>
          <w:sz w:val="24"/>
          <w:szCs w:val="24"/>
          <w:lang w:val="en-US"/>
        </w:rPr>
        <w:t xml:space="preserve"> – the inequ</w:t>
      </w:r>
      <w:r w:rsidR="00F52521">
        <w:rPr>
          <w:rFonts w:ascii="Times New Roman" w:hAnsi="Times New Roman" w:cs="Times New Roman"/>
          <w:sz w:val="24"/>
          <w:szCs w:val="24"/>
          <w:lang w:val="en-US"/>
        </w:rPr>
        <w:t>ali</w:t>
      </w:r>
      <w:r w:rsidR="00DB4F4F">
        <w:rPr>
          <w:rFonts w:ascii="Times New Roman" w:hAnsi="Times New Roman" w:cs="Times New Roman"/>
          <w:sz w:val="24"/>
          <w:szCs w:val="24"/>
          <w:lang w:val="en-US"/>
        </w:rPr>
        <w:t>ti</w:t>
      </w:r>
      <w:r w:rsidR="00F52521">
        <w:rPr>
          <w:rFonts w:ascii="Times New Roman" w:hAnsi="Times New Roman" w:cs="Times New Roman"/>
          <w:sz w:val="24"/>
          <w:szCs w:val="24"/>
          <w:lang w:val="en-US"/>
        </w:rPr>
        <w:t>e</w:t>
      </w:r>
      <w:r w:rsidR="00DB4F4F">
        <w:rPr>
          <w:rFonts w:ascii="Times New Roman" w:hAnsi="Times New Roman" w:cs="Times New Roman"/>
          <w:sz w:val="24"/>
          <w:szCs w:val="24"/>
          <w:lang w:val="en-US"/>
        </w:rPr>
        <w:t xml:space="preserve">s </w:t>
      </w:r>
      <w:r w:rsidR="00DB4F4F" w:rsidRPr="00DB4F4F">
        <w:rPr>
          <w:rFonts w:ascii="Times New Roman" w:hAnsi="Times New Roman" w:cs="Times New Roman"/>
          <w:sz w:val="24"/>
          <w:szCs w:val="24"/>
          <w:lang w:val="en-US"/>
        </w:rPr>
        <w:t xml:space="preserve">(1)-(5). </w:t>
      </w:r>
      <w:r w:rsidR="00DB4F4F">
        <w:rPr>
          <w:rFonts w:ascii="Times New Roman" w:hAnsi="Times New Roman" w:cs="Times New Roman"/>
          <w:sz w:val="24"/>
          <w:szCs w:val="24"/>
          <w:lang w:val="en-US"/>
        </w:rPr>
        <w:t xml:space="preserve">The </w:t>
      </w:r>
      <w:r w:rsidR="005E51E4">
        <w:rPr>
          <w:rFonts w:ascii="Times New Roman" w:hAnsi="Times New Roman" w:cs="Times New Roman"/>
          <w:sz w:val="24"/>
          <w:szCs w:val="24"/>
          <w:lang w:val="en-US"/>
        </w:rPr>
        <w:t>objective</w:t>
      </w:r>
      <w:r w:rsidR="00DB4F4F" w:rsidRPr="001A5FBF">
        <w:rPr>
          <w:rFonts w:ascii="Times New Roman" w:hAnsi="Times New Roman" w:cs="Times New Roman"/>
          <w:sz w:val="24"/>
          <w:szCs w:val="24"/>
          <w:lang w:val="en-US"/>
        </w:rPr>
        <w:t xml:space="preserve"> function</w:t>
      </w:r>
      <w:r w:rsidR="00DB4F4F">
        <w:rPr>
          <w:rFonts w:ascii="Times New Roman" w:hAnsi="Times New Roman" w:cs="Times New Roman"/>
          <w:sz w:val="24"/>
          <w:szCs w:val="24"/>
          <w:lang w:val="en-US"/>
        </w:rPr>
        <w:t xml:space="preserve"> is set not for a regional block but fo</w:t>
      </w:r>
      <w:r w:rsidR="00F52521">
        <w:rPr>
          <w:rFonts w:ascii="Times New Roman" w:hAnsi="Times New Roman" w:cs="Times New Roman"/>
          <w:sz w:val="24"/>
          <w:szCs w:val="24"/>
          <w:lang w:val="en-US"/>
        </w:rPr>
        <w:t>r</w:t>
      </w:r>
      <w:r w:rsidR="00DB4F4F">
        <w:rPr>
          <w:rFonts w:ascii="Times New Roman" w:hAnsi="Times New Roman" w:cs="Times New Roman"/>
          <w:sz w:val="24"/>
          <w:szCs w:val="24"/>
          <w:lang w:val="en-US"/>
        </w:rPr>
        <w:t xml:space="preserve"> the model</w:t>
      </w:r>
      <w:r w:rsidR="00A254AF">
        <w:rPr>
          <w:rFonts w:ascii="Times New Roman" w:hAnsi="Times New Roman" w:cs="Times New Roman"/>
          <w:sz w:val="24"/>
          <w:szCs w:val="24"/>
          <w:lang w:val="en-US"/>
        </w:rPr>
        <w:t xml:space="preserve"> in whole</w:t>
      </w:r>
      <w:r w:rsidR="00DB4F4F">
        <w:rPr>
          <w:rFonts w:ascii="Times New Roman" w:hAnsi="Times New Roman" w:cs="Times New Roman"/>
          <w:sz w:val="24"/>
          <w:szCs w:val="24"/>
          <w:lang w:val="en-US"/>
        </w:rPr>
        <w:t xml:space="preserve">. </w:t>
      </w:r>
    </w:p>
    <w:p w:rsidR="00C84752" w:rsidRPr="008F1AA8" w:rsidRDefault="00C84752" w:rsidP="0063346C">
      <w:pPr>
        <w:spacing w:after="0" w:line="360" w:lineRule="auto"/>
        <w:ind w:firstLine="709"/>
        <w:jc w:val="both"/>
        <w:rPr>
          <w:rFonts w:ascii="Times New Roman" w:hAnsi="Times New Roman" w:cs="Times New Roman"/>
          <w:sz w:val="24"/>
          <w:szCs w:val="24"/>
          <w:lang w:val="en-US"/>
        </w:rPr>
      </w:pPr>
    </w:p>
    <w:p w:rsidR="00C84752" w:rsidRPr="008F1AA8" w:rsidRDefault="0080709B" w:rsidP="0063346C">
      <w:pPr>
        <w:spacing w:line="360" w:lineRule="auto"/>
        <w:jc w:val="both"/>
        <w:rPr>
          <w:lang w:val="en-US"/>
        </w:rPr>
      </w:pPr>
      <w:r>
        <w:rPr>
          <w:noProof/>
          <w:lang w:eastAsia="ru-RU"/>
        </w:rPr>
        <w:pict>
          <v:shape id="Object 7" o:spid="_x0000_s1097" type="#_x0000_t75" style="position:absolute;left:0;text-align:left;margin-left:1.25pt;margin-top:.1pt;width:471.8pt;height:70pt;z-index:251664384">
            <v:imagedata r:id="rId16" o:title=""/>
          </v:shape>
          <o:OLEObject Type="Embed" ProgID="Equation.3" ShapeID="Object 7" DrawAspect="Content" ObjectID="_1397119453" r:id="rId17"/>
        </w:pict>
      </w:r>
    </w:p>
    <w:p w:rsidR="00C84752" w:rsidRPr="008F1AA8" w:rsidRDefault="00C84752" w:rsidP="0063346C">
      <w:pPr>
        <w:spacing w:line="360" w:lineRule="auto"/>
        <w:rPr>
          <w:lang w:val="en-US"/>
        </w:rPr>
      </w:pPr>
    </w:p>
    <w:p w:rsidR="00E063BD" w:rsidRPr="008F1AA8" w:rsidRDefault="00E063BD" w:rsidP="0063346C">
      <w:pPr>
        <w:spacing w:after="0" w:line="360" w:lineRule="auto"/>
        <w:rPr>
          <w:rFonts w:ascii="Times New Roman" w:hAnsi="Times New Roman" w:cs="Times New Roman"/>
          <w:sz w:val="24"/>
          <w:szCs w:val="24"/>
          <w:lang w:val="en-US"/>
        </w:rPr>
      </w:pPr>
    </w:p>
    <w:p w:rsidR="00C84752" w:rsidRPr="008F1AA8" w:rsidRDefault="0080709B" w:rsidP="0063346C">
      <w:pPr>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eastAsia="ru-RU"/>
        </w:rPr>
        <w:pict>
          <v:shape id="Object 9" o:spid="_x0000_s1093" type="#_x0000_t75" style="position:absolute;margin-left:8.9pt;margin-top:14.95pt;width:459pt;height:41pt;z-index:251660288">
            <v:imagedata r:id="rId18" o:title=""/>
          </v:shape>
          <o:OLEObject Type="Embed" ProgID="Equation.3" ShapeID="Object 9" DrawAspect="Content" ObjectID="_1397119454" r:id="rId19"/>
        </w:pict>
      </w:r>
    </w:p>
    <w:p w:rsidR="00E063BD" w:rsidRPr="008F1AA8" w:rsidRDefault="00E063BD" w:rsidP="0063346C">
      <w:pPr>
        <w:spacing w:after="0" w:line="360" w:lineRule="auto"/>
        <w:rPr>
          <w:rFonts w:ascii="Times New Roman" w:hAnsi="Times New Roman" w:cs="Times New Roman"/>
          <w:sz w:val="24"/>
          <w:szCs w:val="24"/>
          <w:lang w:val="en-US"/>
        </w:rPr>
      </w:pPr>
    </w:p>
    <w:p w:rsidR="00C84752" w:rsidRPr="008F1AA8" w:rsidRDefault="00C84752" w:rsidP="0063346C">
      <w:pPr>
        <w:spacing w:after="0" w:line="360" w:lineRule="auto"/>
        <w:rPr>
          <w:rFonts w:ascii="Times New Roman" w:hAnsi="Times New Roman" w:cs="Times New Roman"/>
          <w:sz w:val="24"/>
          <w:szCs w:val="24"/>
          <w:lang w:val="en-US"/>
        </w:rPr>
      </w:pPr>
    </w:p>
    <w:p w:rsidR="00C84752" w:rsidRPr="008F1AA8" w:rsidRDefault="0080709B" w:rsidP="0063346C">
      <w:pPr>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eastAsia="ru-RU"/>
        </w:rPr>
        <w:pict>
          <v:shape id="Object 2" o:spid="_x0000_s1094" type="#_x0000_t75" style="position:absolute;margin-left:5.75pt;margin-top:9.7pt;width:456pt;height:35pt;z-index:251661312">
            <v:imagedata r:id="rId20" o:title=""/>
          </v:shape>
          <o:OLEObject Type="Embed" ProgID="Equation.3" ShapeID="Object 2" DrawAspect="Content" ObjectID="_1397119455" r:id="rId21"/>
        </w:pict>
      </w:r>
    </w:p>
    <w:p w:rsidR="00C84752" w:rsidRPr="008F1AA8" w:rsidRDefault="00C84752" w:rsidP="0063346C">
      <w:pPr>
        <w:spacing w:after="0" w:line="360" w:lineRule="auto"/>
        <w:rPr>
          <w:rFonts w:ascii="Times New Roman" w:hAnsi="Times New Roman" w:cs="Times New Roman"/>
          <w:sz w:val="24"/>
          <w:szCs w:val="24"/>
          <w:lang w:val="en-US"/>
        </w:rPr>
      </w:pPr>
    </w:p>
    <w:p w:rsidR="00C84752" w:rsidRPr="008F1AA8" w:rsidRDefault="00C84752" w:rsidP="0063346C">
      <w:pPr>
        <w:spacing w:after="0" w:line="360" w:lineRule="auto"/>
        <w:rPr>
          <w:rFonts w:ascii="Times New Roman" w:hAnsi="Times New Roman" w:cs="Times New Roman"/>
          <w:sz w:val="24"/>
          <w:szCs w:val="24"/>
          <w:lang w:val="en-US"/>
        </w:rPr>
      </w:pPr>
    </w:p>
    <w:p w:rsidR="00C84752" w:rsidRPr="008F1AA8" w:rsidRDefault="0080709B" w:rsidP="0063346C">
      <w:pPr>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eastAsia="ru-RU"/>
        </w:rPr>
        <w:pict>
          <v:shape id="Object 3" o:spid="_x0000_s1095" type="#_x0000_t75" style="position:absolute;margin-left:8.9pt;margin-top:5.3pt;width:436pt;height:35pt;z-index:251662336">
            <v:imagedata r:id="rId22" o:title=""/>
          </v:shape>
          <o:OLEObject Type="Embed" ProgID="Equation.3" ShapeID="Object 3" DrawAspect="Content" ObjectID="_1397119456" r:id="rId23"/>
        </w:pict>
      </w:r>
    </w:p>
    <w:p w:rsidR="00C84752" w:rsidRPr="008F1AA8" w:rsidRDefault="00C84752" w:rsidP="0063346C">
      <w:pPr>
        <w:spacing w:after="0" w:line="360" w:lineRule="auto"/>
        <w:rPr>
          <w:rFonts w:ascii="Times New Roman" w:hAnsi="Times New Roman" w:cs="Times New Roman"/>
          <w:sz w:val="24"/>
          <w:szCs w:val="24"/>
          <w:lang w:val="en-US"/>
        </w:rPr>
      </w:pPr>
    </w:p>
    <w:p w:rsidR="00C84752" w:rsidRPr="008F1AA8" w:rsidRDefault="00C84752" w:rsidP="0063346C">
      <w:pPr>
        <w:spacing w:after="0" w:line="360" w:lineRule="auto"/>
        <w:rPr>
          <w:rFonts w:ascii="Times New Roman" w:hAnsi="Times New Roman" w:cs="Times New Roman"/>
          <w:sz w:val="24"/>
          <w:szCs w:val="24"/>
          <w:lang w:val="en-US"/>
        </w:rPr>
      </w:pPr>
    </w:p>
    <w:p w:rsidR="002D16A4" w:rsidRDefault="002D16A4" w:rsidP="0063346C">
      <w:pPr>
        <w:spacing w:after="0" w:line="360" w:lineRule="auto"/>
        <w:jc w:val="center"/>
        <w:rPr>
          <w:rFonts w:ascii="Times New Roman" w:hAnsi="Times New Roman" w:cs="Times New Roman"/>
          <w:sz w:val="24"/>
          <w:szCs w:val="24"/>
        </w:rPr>
      </w:pPr>
      <w:r w:rsidRPr="002D16A4">
        <w:rPr>
          <w:rFonts w:ascii="Times New Roman" w:hAnsi="Times New Roman" w:cs="Times New Roman"/>
          <w:position w:val="-10"/>
          <w:sz w:val="24"/>
          <w:szCs w:val="24"/>
        </w:rPr>
        <w:object w:dxaOrig="180" w:dyaOrig="340">
          <v:shape id="_x0000_i1028" type="#_x0000_t75" style="width:9pt;height:17.25pt" o:ole="">
            <v:imagedata r:id="rId24" o:title=""/>
          </v:shape>
          <o:OLEObject Type="Embed" ProgID="Equation.3" ShapeID="_x0000_i1028" DrawAspect="Content" ObjectID="_1397119427" r:id="rId25"/>
        </w:object>
      </w:r>
    </w:p>
    <w:p w:rsidR="002D16A4" w:rsidRDefault="002D16A4" w:rsidP="0063346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63BD" w:rsidRPr="002D16A4">
        <w:rPr>
          <w:rFonts w:ascii="Times New Roman" w:hAnsi="Times New Roman" w:cs="Times New Roman"/>
          <w:position w:val="-12"/>
          <w:sz w:val="24"/>
          <w:szCs w:val="24"/>
        </w:rPr>
        <w:object w:dxaOrig="3240" w:dyaOrig="380">
          <v:shape id="_x0000_i1029" type="#_x0000_t75" style="width:162pt;height:18.75pt" o:ole="">
            <v:imagedata r:id="rId26" o:title=""/>
          </v:shape>
          <o:OLEObject Type="Embed" ProgID="Equation.3" ShapeID="_x0000_i1029" DrawAspect="Content" ObjectID="_1397119428" r:id="rId27"/>
        </w:object>
      </w:r>
      <w:r w:rsidR="002B2D35" w:rsidRPr="002B2D35">
        <w:rPr>
          <w:rFonts w:ascii="Times New Roman" w:hAnsi="Times New Roman" w:cs="Times New Roman"/>
          <w:sz w:val="24"/>
          <w:szCs w:val="24"/>
        </w:rPr>
        <w:t xml:space="preserve">, </w:t>
      </w:r>
      <w:r w:rsidR="002B2D35" w:rsidRPr="0050223E">
        <w:rPr>
          <w:position w:val="-10"/>
        </w:rPr>
        <w:object w:dxaOrig="980" w:dyaOrig="320">
          <v:shape id="_x0000_i1030" type="#_x0000_t75" style="width:48.75pt;height:15.75pt" o:ole="">
            <v:imagedata r:id="rId28" o:title=""/>
          </v:shape>
          <o:OLEObject Type="Embed" ProgID="Equation.3" ShapeID="_x0000_i1030" DrawAspect="Content" ObjectID="_1397119429" r:id="rId29"/>
        </w:object>
      </w:r>
      <w:r>
        <w:rPr>
          <w:rFonts w:ascii="Times New Roman" w:hAnsi="Times New Roman" w:cs="Times New Roman"/>
          <w:sz w:val="24"/>
          <w:szCs w:val="24"/>
        </w:rPr>
        <w:t xml:space="preserve">                   </w:t>
      </w:r>
      <w:r w:rsidR="002B2D35" w:rsidRPr="002B2D35">
        <w:rPr>
          <w:rFonts w:ascii="Times New Roman" w:hAnsi="Times New Roman" w:cs="Times New Roman"/>
          <w:sz w:val="24"/>
          <w:szCs w:val="24"/>
        </w:rPr>
        <w:t xml:space="preserve"> </w:t>
      </w:r>
      <w:r>
        <w:rPr>
          <w:rFonts w:ascii="Times New Roman" w:hAnsi="Times New Roman" w:cs="Times New Roman"/>
          <w:sz w:val="24"/>
          <w:szCs w:val="24"/>
        </w:rPr>
        <w:t xml:space="preserve">                                                        (5)       </w:t>
      </w:r>
    </w:p>
    <w:p w:rsidR="00C84752" w:rsidRPr="00C84752" w:rsidRDefault="00C84752" w:rsidP="0063346C">
      <w:pPr>
        <w:spacing w:after="0" w:line="360" w:lineRule="auto"/>
        <w:jc w:val="center"/>
        <w:rPr>
          <w:rFonts w:ascii="Times New Roman" w:hAnsi="Times New Roman" w:cs="Times New Roman"/>
          <w:sz w:val="24"/>
          <w:szCs w:val="24"/>
        </w:rPr>
      </w:pPr>
      <w:r w:rsidRPr="00C84752">
        <w:rPr>
          <w:rFonts w:ascii="Times New Roman" w:hAnsi="Times New Roman" w:cs="Times New Roman"/>
          <w:position w:val="-6"/>
          <w:sz w:val="24"/>
          <w:szCs w:val="24"/>
        </w:rPr>
        <w:object w:dxaOrig="700" w:dyaOrig="260">
          <v:shape id="_x0000_i1031" type="#_x0000_t75" style="width:34.5pt;height:12.75pt" o:ole="">
            <v:imagedata r:id="rId30" o:title=""/>
          </v:shape>
          <o:OLEObject Type="Embed" ProgID="Equation.3" ShapeID="_x0000_i1031" DrawAspect="Content" ObjectID="_1397119430" r:id="rId31"/>
        </w:object>
      </w:r>
      <w:r w:rsidRPr="00C84752">
        <w:rPr>
          <w:rFonts w:ascii="Times New Roman" w:hAnsi="Times New Roman" w:cs="Times New Roman"/>
          <w:sz w:val="24"/>
          <w:szCs w:val="24"/>
        </w:rPr>
        <w:t xml:space="preserve">                                       (</w:t>
      </w:r>
      <w:r w:rsidR="002D16A4">
        <w:rPr>
          <w:rFonts w:ascii="Times New Roman" w:hAnsi="Times New Roman" w:cs="Times New Roman"/>
          <w:sz w:val="24"/>
          <w:szCs w:val="24"/>
        </w:rPr>
        <w:t>6</w:t>
      </w:r>
      <w:r w:rsidRPr="00C84752">
        <w:rPr>
          <w:rFonts w:ascii="Times New Roman" w:hAnsi="Times New Roman" w:cs="Times New Roman"/>
          <w:sz w:val="24"/>
          <w:szCs w:val="24"/>
        </w:rPr>
        <w:t>)</w:t>
      </w:r>
    </w:p>
    <w:p w:rsidR="00A254AF" w:rsidRPr="0063346C" w:rsidRDefault="00A254AF" w:rsidP="0063346C">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Here</w:t>
      </w:r>
      <w:r w:rsidRPr="00A254AF">
        <w:rPr>
          <w:rFonts w:ascii="Times New Roman" w:hAnsi="Times New Roman" w:cs="Times New Roman"/>
          <w:sz w:val="24"/>
          <w:szCs w:val="24"/>
        </w:rPr>
        <w:t xml:space="preserve"> </w:t>
      </w:r>
      <w:r>
        <w:rPr>
          <w:rFonts w:ascii="Times New Roman" w:hAnsi="Times New Roman" w:cs="Times New Roman"/>
          <w:sz w:val="24"/>
          <w:szCs w:val="24"/>
          <w:lang w:val="en-US"/>
        </w:rPr>
        <w:t>endogenous</w:t>
      </w:r>
      <w:r w:rsidRPr="00A254AF">
        <w:rPr>
          <w:rFonts w:ascii="Times New Roman" w:hAnsi="Times New Roman" w:cs="Times New Roman"/>
          <w:sz w:val="24"/>
          <w:szCs w:val="24"/>
        </w:rPr>
        <w:t xml:space="preserve"> </w:t>
      </w:r>
      <w:r>
        <w:rPr>
          <w:rFonts w:ascii="Times New Roman" w:hAnsi="Times New Roman" w:cs="Times New Roman"/>
          <w:sz w:val="24"/>
          <w:szCs w:val="24"/>
          <w:lang w:val="en-US"/>
        </w:rPr>
        <w:t>variables</w:t>
      </w:r>
      <w:r w:rsidRPr="00A254AF">
        <w:rPr>
          <w:rFonts w:ascii="Times New Roman" w:hAnsi="Times New Roman" w:cs="Times New Roman"/>
          <w:sz w:val="24"/>
          <w:szCs w:val="24"/>
        </w:rPr>
        <w:t xml:space="preserve"> </w:t>
      </w:r>
      <w:r>
        <w:rPr>
          <w:rFonts w:ascii="Times New Roman" w:hAnsi="Times New Roman" w:cs="Times New Roman"/>
          <w:sz w:val="24"/>
          <w:szCs w:val="24"/>
          <w:lang w:val="en-US"/>
        </w:rPr>
        <w:t>are</w:t>
      </w:r>
      <w:r w:rsidRPr="00A254AF">
        <w:rPr>
          <w:rFonts w:ascii="Times New Roman" w:hAnsi="Times New Roman" w:cs="Times New Roman"/>
          <w:sz w:val="24"/>
          <w:szCs w:val="24"/>
        </w:rPr>
        <w:t xml:space="preserve">: </w:t>
      </w:r>
    </w:p>
    <w:p w:rsidR="00C84752" w:rsidRPr="00B06533" w:rsidRDefault="00C84752" w:rsidP="0063346C">
      <w:pPr>
        <w:spacing w:after="0" w:line="360" w:lineRule="auto"/>
        <w:jc w:val="both"/>
        <w:rPr>
          <w:rFonts w:ascii="Times New Roman" w:hAnsi="Times New Roman" w:cs="Times New Roman"/>
          <w:sz w:val="24"/>
          <w:szCs w:val="24"/>
          <w:lang w:val="en-US"/>
        </w:rPr>
      </w:pPr>
      <w:r w:rsidRPr="00C84752">
        <w:rPr>
          <w:rFonts w:ascii="Times New Roman" w:hAnsi="Times New Roman" w:cs="Times New Roman"/>
          <w:position w:val="-12"/>
          <w:sz w:val="24"/>
          <w:szCs w:val="24"/>
        </w:rPr>
        <w:object w:dxaOrig="900" w:dyaOrig="380">
          <v:shape id="_x0000_i1032" type="#_x0000_t75" style="width:45pt;height:18.75pt" o:ole="">
            <v:imagedata r:id="rId32" o:title=""/>
          </v:shape>
          <o:OLEObject Type="Embed" ProgID="Equation.3" ShapeID="_x0000_i1032" DrawAspect="Content" ObjectID="_1397119431" r:id="rId33"/>
        </w:object>
      </w:r>
      <w:r w:rsidRPr="00445063">
        <w:rPr>
          <w:rFonts w:ascii="Times New Roman" w:hAnsi="Times New Roman" w:cs="Times New Roman"/>
          <w:sz w:val="24"/>
          <w:szCs w:val="24"/>
          <w:lang w:val="en-US"/>
        </w:rPr>
        <w:t xml:space="preserve">- </w:t>
      </w:r>
      <w:r w:rsidR="00A254AF" w:rsidRPr="00B06533">
        <w:rPr>
          <w:rFonts w:ascii="Times New Roman" w:hAnsi="Times New Roman" w:cs="Times New Roman"/>
          <w:sz w:val="24"/>
          <w:szCs w:val="24"/>
          <w:lang w:val="en-US"/>
        </w:rPr>
        <w:t>production output</w:t>
      </w:r>
      <w:r w:rsidR="007B0EE0" w:rsidRPr="00B06533">
        <w:rPr>
          <w:rFonts w:ascii="Times New Roman" w:hAnsi="Times New Roman" w:cs="Times New Roman"/>
          <w:sz w:val="24"/>
          <w:szCs w:val="24"/>
          <w:lang w:val="en-US"/>
        </w:rPr>
        <w:t>s</w:t>
      </w:r>
      <w:r w:rsidR="00A254AF" w:rsidRPr="00B06533">
        <w:rPr>
          <w:rFonts w:ascii="Times New Roman" w:hAnsi="Times New Roman" w:cs="Times New Roman"/>
          <w:sz w:val="24"/>
          <w:szCs w:val="24"/>
          <w:lang w:val="en-US"/>
        </w:rPr>
        <w:t xml:space="preserve"> of </w:t>
      </w:r>
      <w:r w:rsidR="00A254AF" w:rsidRPr="00B06533">
        <w:rPr>
          <w:rFonts w:ascii="Times New Roman" w:hAnsi="Times New Roman" w:cs="Times New Roman"/>
          <w:i/>
          <w:sz w:val="24"/>
          <w:szCs w:val="24"/>
          <w:lang w:val="en-US"/>
        </w:rPr>
        <w:t>i</w:t>
      </w:r>
      <w:r w:rsidR="00A254AF" w:rsidRPr="00B06533">
        <w:rPr>
          <w:rFonts w:ascii="Times New Roman" w:hAnsi="Times New Roman" w:cs="Times New Roman"/>
          <w:sz w:val="24"/>
          <w:szCs w:val="24"/>
          <w:lang w:val="en-US"/>
        </w:rPr>
        <w:t>-</w:t>
      </w:r>
      <w:r w:rsidR="007B0EE0" w:rsidRPr="00B06533">
        <w:rPr>
          <w:rFonts w:ascii="Times New Roman" w:hAnsi="Times New Roman" w:cs="Times New Roman"/>
          <w:sz w:val="24"/>
          <w:szCs w:val="24"/>
          <w:lang w:val="en-US"/>
        </w:rPr>
        <w:t xml:space="preserve">sector in </w:t>
      </w:r>
      <w:r w:rsidR="007B0EE0" w:rsidRPr="00B06533">
        <w:rPr>
          <w:rFonts w:ascii="Times New Roman" w:hAnsi="Times New Roman" w:cs="Times New Roman"/>
          <w:i/>
          <w:sz w:val="24"/>
          <w:szCs w:val="24"/>
          <w:lang w:val="en-US"/>
        </w:rPr>
        <w:t>r</w:t>
      </w:r>
      <w:r w:rsidR="007B0EE0" w:rsidRPr="00B06533">
        <w:rPr>
          <w:rFonts w:ascii="Times New Roman" w:hAnsi="Times New Roman" w:cs="Times New Roman"/>
          <w:sz w:val="24"/>
          <w:szCs w:val="24"/>
          <w:lang w:val="en-US"/>
        </w:rPr>
        <w:t>-</w:t>
      </w:r>
      <w:r w:rsidR="00A254AF" w:rsidRPr="00B06533">
        <w:rPr>
          <w:rFonts w:ascii="Times New Roman" w:hAnsi="Times New Roman" w:cs="Times New Roman"/>
          <w:sz w:val="24"/>
          <w:szCs w:val="24"/>
          <w:lang w:val="en-US"/>
        </w:rPr>
        <w:t xml:space="preserve">region obtained by old and novel production capacities; </w:t>
      </w:r>
    </w:p>
    <w:p w:rsidR="00A254AF" w:rsidRPr="00B06533" w:rsidRDefault="00C84752" w:rsidP="0063346C">
      <w:pPr>
        <w:spacing w:after="0" w:line="360" w:lineRule="auto"/>
        <w:jc w:val="both"/>
        <w:rPr>
          <w:rFonts w:ascii="Times New Roman" w:hAnsi="Times New Roman"/>
          <w:sz w:val="24"/>
          <w:szCs w:val="24"/>
          <w:lang w:val="en-US"/>
        </w:rPr>
      </w:pPr>
      <w:r w:rsidRPr="00B06533">
        <w:rPr>
          <w:rFonts w:ascii="Times New Roman" w:hAnsi="Times New Roman" w:cs="Times New Roman"/>
          <w:position w:val="-12"/>
          <w:sz w:val="24"/>
          <w:szCs w:val="24"/>
        </w:rPr>
        <w:object w:dxaOrig="900" w:dyaOrig="380">
          <v:shape id="_x0000_i1033" type="#_x0000_t75" style="width:45pt;height:19.5pt" o:ole="">
            <v:imagedata r:id="rId34" o:title=""/>
          </v:shape>
          <o:OLEObject Type="Embed" ProgID="Equation.3" ShapeID="_x0000_i1033" DrawAspect="Content" ObjectID="_1397119432" r:id="rId35"/>
        </w:object>
      </w:r>
      <w:r w:rsidRPr="00445063">
        <w:rPr>
          <w:rFonts w:ascii="Times New Roman" w:hAnsi="Times New Roman" w:cs="Times New Roman"/>
          <w:sz w:val="24"/>
          <w:szCs w:val="24"/>
          <w:lang w:val="en-US"/>
        </w:rPr>
        <w:t xml:space="preserve"> </w:t>
      </w:r>
      <w:r w:rsidR="008F54FE" w:rsidRPr="00B06533">
        <w:rPr>
          <w:rFonts w:ascii="Times New Roman" w:hAnsi="Times New Roman"/>
          <w:sz w:val="24"/>
          <w:szCs w:val="24"/>
          <w:lang w:val="en-US"/>
        </w:rPr>
        <w:t>- transportation work made</w:t>
      </w:r>
      <w:r w:rsidR="007B0EE0" w:rsidRPr="00B06533">
        <w:rPr>
          <w:rFonts w:ascii="Times New Roman" w:hAnsi="Times New Roman"/>
          <w:sz w:val="24"/>
          <w:szCs w:val="24"/>
          <w:lang w:val="en-US"/>
        </w:rPr>
        <w:t xml:space="preserve"> by transport of kind </w:t>
      </w:r>
      <w:r w:rsidR="007B0EE0" w:rsidRPr="00B06533">
        <w:rPr>
          <w:rFonts w:ascii="Times New Roman" w:hAnsi="Times New Roman" w:cs="Times New Roman"/>
          <w:i/>
          <w:sz w:val="24"/>
          <w:szCs w:val="24"/>
        </w:rPr>
        <w:sym w:font="Symbol" w:char="F074"/>
      </w:r>
      <w:r w:rsidR="008F54FE" w:rsidRPr="00B06533">
        <w:rPr>
          <w:rFonts w:ascii="Times New Roman" w:hAnsi="Times New Roman"/>
          <w:sz w:val="24"/>
          <w:szCs w:val="24"/>
          <w:lang w:val="en-US"/>
        </w:rPr>
        <w:t xml:space="preserve"> in </w:t>
      </w:r>
      <w:r w:rsidR="007B0EE0" w:rsidRPr="00B06533">
        <w:rPr>
          <w:rFonts w:ascii="Times New Roman" w:hAnsi="Times New Roman"/>
          <w:i/>
          <w:sz w:val="24"/>
          <w:szCs w:val="24"/>
          <w:lang w:val="en-US"/>
        </w:rPr>
        <w:t>r</w:t>
      </w:r>
      <w:r w:rsidR="008F54FE" w:rsidRPr="00B06533">
        <w:rPr>
          <w:rFonts w:ascii="Times New Roman" w:hAnsi="Times New Roman" w:cs="Times New Roman"/>
          <w:i/>
          <w:sz w:val="24"/>
          <w:szCs w:val="24"/>
          <w:lang w:val="en-US"/>
        </w:rPr>
        <w:t>-</w:t>
      </w:r>
      <w:r w:rsidR="008F54FE" w:rsidRPr="00B06533">
        <w:rPr>
          <w:rFonts w:ascii="Times New Roman" w:hAnsi="Times New Roman" w:cs="Times New Roman"/>
          <w:sz w:val="24"/>
          <w:szCs w:val="24"/>
          <w:lang w:val="en-US"/>
        </w:rPr>
        <w:t xml:space="preserve">region within the framework of transport capacities of the transport infrastructure available as of the beginning of the period and that one developed over the period, respectively; </w:t>
      </w:r>
    </w:p>
    <w:p w:rsidR="008F54FE" w:rsidRPr="00B06533" w:rsidRDefault="00C84752" w:rsidP="0063346C">
      <w:pPr>
        <w:spacing w:after="0" w:line="360" w:lineRule="auto"/>
        <w:jc w:val="both"/>
        <w:rPr>
          <w:rFonts w:ascii="Times New Roman" w:hAnsi="Times New Roman" w:cs="Times New Roman"/>
          <w:sz w:val="24"/>
          <w:szCs w:val="24"/>
          <w:lang w:val="en-US"/>
        </w:rPr>
      </w:pPr>
      <w:r w:rsidRPr="00B06533">
        <w:rPr>
          <w:rFonts w:ascii="Times New Roman" w:hAnsi="Times New Roman" w:cs="Times New Roman"/>
          <w:position w:val="-12"/>
          <w:sz w:val="24"/>
          <w:szCs w:val="24"/>
        </w:rPr>
        <w:object w:dxaOrig="340" w:dyaOrig="380">
          <v:shape id="_x0000_i1034" type="#_x0000_t75" style="width:17.25pt;height:18.75pt" o:ole="">
            <v:imagedata r:id="rId36" o:title=""/>
          </v:shape>
          <o:OLEObject Type="Embed" ProgID="Equation.3" ShapeID="_x0000_i1034" DrawAspect="Content" ObjectID="_1397119433" r:id="rId37"/>
        </w:object>
      </w:r>
      <w:r w:rsidRPr="00445063">
        <w:rPr>
          <w:rFonts w:ascii="Times New Roman" w:hAnsi="Times New Roman" w:cs="Times New Roman"/>
          <w:sz w:val="24"/>
          <w:szCs w:val="24"/>
          <w:lang w:val="en-US"/>
        </w:rPr>
        <w:t xml:space="preserve">- </w:t>
      </w:r>
      <w:r w:rsidR="008F54FE" w:rsidRPr="00B06533">
        <w:rPr>
          <w:rFonts w:ascii="Times New Roman" w:hAnsi="Times New Roman" w:cs="Times New Roman"/>
          <w:sz w:val="24"/>
          <w:szCs w:val="24"/>
          <w:lang w:val="en-US"/>
        </w:rPr>
        <w:t xml:space="preserve"> a volume of capital goods </w:t>
      </w:r>
      <w:r w:rsidR="008F54FE" w:rsidRPr="00B06533">
        <w:rPr>
          <w:rFonts w:ascii="Times New Roman" w:hAnsi="Times New Roman" w:cs="Times New Roman"/>
          <w:i/>
          <w:sz w:val="24"/>
          <w:szCs w:val="24"/>
          <w:lang w:val="en-US"/>
        </w:rPr>
        <w:t>i</w:t>
      </w:r>
      <w:r w:rsidR="008F54FE" w:rsidRPr="00B06533">
        <w:rPr>
          <w:rFonts w:ascii="Times New Roman" w:hAnsi="Times New Roman" w:cs="Times New Roman"/>
          <w:sz w:val="24"/>
          <w:szCs w:val="24"/>
          <w:lang w:val="en-US"/>
        </w:rPr>
        <w:t xml:space="preserve"> invested in </w:t>
      </w:r>
      <w:r w:rsidR="00A5424C" w:rsidRPr="00B06533">
        <w:rPr>
          <w:rFonts w:ascii="Times New Roman" w:hAnsi="Times New Roman" w:cs="Times New Roman"/>
          <w:i/>
          <w:sz w:val="24"/>
          <w:szCs w:val="24"/>
          <w:lang w:val="en-US"/>
        </w:rPr>
        <w:t>r-</w:t>
      </w:r>
      <w:r w:rsidR="00A5424C" w:rsidRPr="00B06533">
        <w:rPr>
          <w:rFonts w:ascii="Times New Roman" w:hAnsi="Times New Roman" w:cs="Times New Roman"/>
          <w:sz w:val="24"/>
          <w:szCs w:val="24"/>
          <w:lang w:val="en-US"/>
        </w:rPr>
        <w:t xml:space="preserve"> </w:t>
      </w:r>
      <w:r w:rsidR="008F54FE" w:rsidRPr="00B06533">
        <w:rPr>
          <w:rFonts w:ascii="Times New Roman" w:hAnsi="Times New Roman" w:cs="Times New Roman"/>
          <w:sz w:val="24"/>
          <w:szCs w:val="24"/>
          <w:lang w:val="en-US"/>
        </w:rPr>
        <w:t>region in the last year of the period;</w:t>
      </w:r>
    </w:p>
    <w:p w:rsidR="00C84752" w:rsidRPr="00445063" w:rsidRDefault="00C84752" w:rsidP="0063346C">
      <w:pPr>
        <w:spacing w:after="0" w:line="360" w:lineRule="auto"/>
        <w:jc w:val="both"/>
        <w:rPr>
          <w:rFonts w:ascii="Times New Roman" w:hAnsi="Times New Roman" w:cs="Times New Roman"/>
          <w:sz w:val="24"/>
          <w:szCs w:val="24"/>
          <w:lang w:val="en-US"/>
        </w:rPr>
      </w:pPr>
      <w:r w:rsidRPr="00B06533">
        <w:rPr>
          <w:rFonts w:ascii="Times New Roman" w:hAnsi="Times New Roman" w:cs="Times New Roman"/>
          <w:sz w:val="24"/>
          <w:szCs w:val="24"/>
          <w:lang w:val="en-US"/>
        </w:rPr>
        <w:t>Z</w:t>
      </w:r>
      <w:r w:rsidRPr="00445063">
        <w:rPr>
          <w:rFonts w:ascii="Times New Roman" w:hAnsi="Times New Roman" w:cs="Times New Roman"/>
          <w:sz w:val="24"/>
          <w:szCs w:val="24"/>
          <w:lang w:val="en-US"/>
        </w:rPr>
        <w:t xml:space="preserve"> </w:t>
      </w:r>
      <w:r w:rsidR="00A5424C" w:rsidRPr="00445063">
        <w:rPr>
          <w:rFonts w:ascii="Times New Roman" w:hAnsi="Times New Roman" w:cs="Times New Roman"/>
          <w:sz w:val="24"/>
          <w:szCs w:val="24"/>
          <w:lang w:val="en-US"/>
        </w:rPr>
        <w:t xml:space="preserve">- </w:t>
      </w:r>
      <w:r w:rsidR="00A5424C" w:rsidRPr="00B06533">
        <w:rPr>
          <w:rFonts w:ascii="Times New Roman" w:hAnsi="Times New Roman" w:cs="Times New Roman"/>
          <w:sz w:val="24"/>
          <w:szCs w:val="24"/>
          <w:lang w:val="en-US"/>
        </w:rPr>
        <w:t>total</w:t>
      </w:r>
      <w:r w:rsidR="00A5424C" w:rsidRPr="00445063">
        <w:rPr>
          <w:rFonts w:ascii="Times New Roman" w:hAnsi="Times New Roman" w:cs="Times New Roman"/>
          <w:sz w:val="24"/>
          <w:szCs w:val="24"/>
          <w:lang w:val="en-US"/>
        </w:rPr>
        <w:t xml:space="preserve"> </w:t>
      </w:r>
      <w:r w:rsidR="00A5424C" w:rsidRPr="00B06533">
        <w:rPr>
          <w:rFonts w:ascii="Times New Roman" w:hAnsi="Times New Roman" w:cs="Times New Roman"/>
          <w:sz w:val="24"/>
          <w:szCs w:val="24"/>
          <w:lang w:val="en-US"/>
        </w:rPr>
        <w:t>consumption</w:t>
      </w:r>
      <w:r w:rsidR="00A5424C" w:rsidRPr="00445063">
        <w:rPr>
          <w:rFonts w:ascii="Times New Roman" w:hAnsi="Times New Roman" w:cs="Times New Roman"/>
          <w:sz w:val="24"/>
          <w:szCs w:val="24"/>
          <w:lang w:val="en-US"/>
        </w:rPr>
        <w:t xml:space="preserve"> </w:t>
      </w:r>
      <w:r w:rsidR="00A5424C" w:rsidRPr="00B06533">
        <w:rPr>
          <w:rFonts w:ascii="Times New Roman" w:hAnsi="Times New Roman" w:cs="Times New Roman"/>
          <w:sz w:val="24"/>
          <w:szCs w:val="24"/>
          <w:lang w:val="en-US"/>
        </w:rPr>
        <w:t>of</w:t>
      </w:r>
      <w:r w:rsidR="00A5424C" w:rsidRPr="00445063">
        <w:rPr>
          <w:rFonts w:ascii="Times New Roman" w:hAnsi="Times New Roman" w:cs="Times New Roman"/>
          <w:sz w:val="24"/>
          <w:szCs w:val="24"/>
          <w:lang w:val="en-US"/>
        </w:rPr>
        <w:t xml:space="preserve"> </w:t>
      </w:r>
      <w:r w:rsidR="00A5424C" w:rsidRPr="00B06533">
        <w:rPr>
          <w:rFonts w:ascii="Times New Roman" w:hAnsi="Times New Roman" w:cs="Times New Roman"/>
          <w:sz w:val="24"/>
          <w:szCs w:val="24"/>
          <w:lang w:val="en-US"/>
        </w:rPr>
        <w:t>households</w:t>
      </w:r>
      <w:r w:rsidR="00A5424C" w:rsidRPr="00445063">
        <w:rPr>
          <w:rFonts w:ascii="Times New Roman" w:hAnsi="Times New Roman" w:cs="Times New Roman"/>
          <w:sz w:val="24"/>
          <w:szCs w:val="24"/>
          <w:lang w:val="en-US"/>
        </w:rPr>
        <w:t>;</w:t>
      </w:r>
    </w:p>
    <w:p w:rsidR="00C84752" w:rsidRPr="00B06533" w:rsidRDefault="00C84752" w:rsidP="0063346C">
      <w:pPr>
        <w:spacing w:after="0" w:line="360" w:lineRule="auto"/>
        <w:jc w:val="both"/>
        <w:rPr>
          <w:rFonts w:ascii="Times New Roman" w:hAnsi="Times New Roman" w:cs="Times New Roman"/>
          <w:sz w:val="24"/>
          <w:szCs w:val="24"/>
          <w:lang w:val="en-US"/>
        </w:rPr>
      </w:pPr>
      <w:r w:rsidRPr="00B06533">
        <w:rPr>
          <w:rFonts w:ascii="Times New Roman" w:hAnsi="Times New Roman" w:cs="Times New Roman"/>
          <w:position w:val="-12"/>
          <w:sz w:val="24"/>
          <w:szCs w:val="24"/>
        </w:rPr>
        <w:object w:dxaOrig="340" w:dyaOrig="380">
          <v:shape id="_x0000_i1035" type="#_x0000_t75" style="width:17.25pt;height:18.75pt" o:ole="">
            <v:imagedata r:id="rId38" o:title=""/>
          </v:shape>
          <o:OLEObject Type="Embed" ProgID="Equation.3" ShapeID="_x0000_i1035" DrawAspect="Content" ObjectID="_1397119434" r:id="rId39"/>
        </w:object>
      </w:r>
      <w:r w:rsidRPr="00B06533">
        <w:rPr>
          <w:rFonts w:ascii="Times New Roman" w:hAnsi="Times New Roman" w:cs="Times New Roman"/>
          <w:sz w:val="24"/>
          <w:szCs w:val="24"/>
          <w:lang w:val="en-US"/>
        </w:rPr>
        <w:t>-</w:t>
      </w:r>
      <w:r w:rsidR="00A5424C" w:rsidRPr="00B06533">
        <w:rPr>
          <w:rFonts w:ascii="Times New Roman" w:hAnsi="Times New Roman" w:cs="Times New Roman"/>
          <w:sz w:val="24"/>
          <w:szCs w:val="24"/>
          <w:lang w:val="en-US"/>
        </w:rPr>
        <w:t xml:space="preserve">– </w:t>
      </w:r>
      <w:r w:rsidR="00E51667">
        <w:rPr>
          <w:rFonts w:ascii="Times New Roman" w:hAnsi="Times New Roman" w:cs="Times New Roman"/>
          <w:sz w:val="24"/>
          <w:szCs w:val="24"/>
          <w:lang w:val="en-US"/>
        </w:rPr>
        <w:t xml:space="preserve">a fraction of </w:t>
      </w:r>
      <w:r w:rsidR="00A5424C" w:rsidRPr="00B06533">
        <w:rPr>
          <w:rFonts w:ascii="Times New Roman" w:hAnsi="Times New Roman" w:cs="Times New Roman"/>
          <w:sz w:val="24"/>
          <w:szCs w:val="24"/>
          <w:lang w:val="en-US"/>
        </w:rPr>
        <w:t xml:space="preserve">output of </w:t>
      </w:r>
      <w:r w:rsidR="00A5424C" w:rsidRPr="00B06533">
        <w:rPr>
          <w:rFonts w:ascii="Times New Roman" w:hAnsi="Times New Roman" w:cs="Times New Roman"/>
          <w:i/>
          <w:sz w:val="24"/>
          <w:szCs w:val="24"/>
          <w:lang w:val="en-US"/>
        </w:rPr>
        <w:t>i</w:t>
      </w:r>
      <w:r w:rsidR="00A5424C" w:rsidRPr="00B06533">
        <w:rPr>
          <w:rFonts w:ascii="Times New Roman" w:hAnsi="Times New Roman" w:cs="Times New Roman"/>
          <w:sz w:val="24"/>
          <w:szCs w:val="24"/>
          <w:lang w:val="en-US"/>
        </w:rPr>
        <w:t xml:space="preserve">-sector transported from </w:t>
      </w:r>
      <w:r w:rsidR="00A5424C" w:rsidRPr="00B06533">
        <w:rPr>
          <w:rFonts w:ascii="Times New Roman" w:hAnsi="Times New Roman" w:cs="Times New Roman"/>
          <w:i/>
          <w:sz w:val="24"/>
          <w:szCs w:val="24"/>
          <w:lang w:val="en-US"/>
        </w:rPr>
        <w:t>r</w:t>
      </w:r>
      <w:r w:rsidR="00A5424C" w:rsidRPr="00B06533">
        <w:rPr>
          <w:rFonts w:ascii="Times New Roman" w:hAnsi="Times New Roman" w:cs="Times New Roman"/>
          <w:sz w:val="24"/>
          <w:szCs w:val="24"/>
          <w:lang w:val="en-US"/>
        </w:rPr>
        <w:t xml:space="preserve">-region to </w:t>
      </w:r>
      <w:r w:rsidR="00A5424C" w:rsidRPr="00B06533">
        <w:rPr>
          <w:rFonts w:ascii="Times New Roman" w:hAnsi="Times New Roman" w:cs="Times New Roman"/>
          <w:i/>
          <w:sz w:val="24"/>
          <w:szCs w:val="24"/>
          <w:lang w:val="en-US"/>
        </w:rPr>
        <w:t>s</w:t>
      </w:r>
      <w:r w:rsidR="00A5424C" w:rsidRPr="00B06533">
        <w:rPr>
          <w:rFonts w:ascii="Times New Roman" w:hAnsi="Times New Roman" w:cs="Times New Roman"/>
          <w:sz w:val="24"/>
          <w:szCs w:val="24"/>
          <w:lang w:val="en-US"/>
        </w:rPr>
        <w:t>-region;</w:t>
      </w:r>
    </w:p>
    <w:p w:rsidR="00A5424C" w:rsidRPr="00B06533" w:rsidRDefault="00A5424C" w:rsidP="0063346C">
      <w:pPr>
        <w:spacing w:after="0" w:line="360" w:lineRule="auto"/>
        <w:jc w:val="both"/>
        <w:rPr>
          <w:rFonts w:ascii="Times New Roman" w:hAnsi="Times New Roman" w:cs="Times New Roman"/>
          <w:sz w:val="24"/>
          <w:szCs w:val="24"/>
          <w:lang w:val="en-US"/>
        </w:rPr>
      </w:pPr>
      <w:r w:rsidRPr="00B06533">
        <w:rPr>
          <w:rFonts w:ascii="Times New Roman" w:hAnsi="Times New Roman" w:cs="Times New Roman"/>
          <w:sz w:val="24"/>
          <w:szCs w:val="24"/>
          <w:lang w:val="en-US"/>
        </w:rPr>
        <w:t xml:space="preserve">Exogenous </w:t>
      </w:r>
      <w:r w:rsidRPr="00E51667">
        <w:rPr>
          <w:rFonts w:ascii="Times New Roman" w:hAnsi="Times New Roman" w:cs="Times New Roman"/>
          <w:sz w:val="24"/>
          <w:szCs w:val="24"/>
          <w:lang w:val="en-US"/>
        </w:rPr>
        <w:t>variables</w:t>
      </w:r>
      <w:r w:rsidRPr="00B06533">
        <w:rPr>
          <w:rFonts w:ascii="Times New Roman" w:hAnsi="Times New Roman" w:cs="Times New Roman"/>
          <w:sz w:val="24"/>
          <w:szCs w:val="24"/>
          <w:lang w:val="en-US"/>
        </w:rPr>
        <w:t xml:space="preserve"> are: </w:t>
      </w:r>
    </w:p>
    <w:p w:rsidR="00C84752" w:rsidRPr="00B06533" w:rsidRDefault="00C84752" w:rsidP="0063346C">
      <w:pPr>
        <w:spacing w:after="0" w:line="360" w:lineRule="auto"/>
        <w:jc w:val="both"/>
        <w:rPr>
          <w:rFonts w:ascii="Times New Roman" w:hAnsi="Times New Roman" w:cs="Times New Roman"/>
          <w:sz w:val="24"/>
          <w:szCs w:val="24"/>
          <w:lang w:val="en-US"/>
        </w:rPr>
      </w:pPr>
      <w:r w:rsidRPr="00B06533">
        <w:rPr>
          <w:rFonts w:ascii="Times New Roman" w:hAnsi="Times New Roman" w:cs="Times New Roman"/>
          <w:position w:val="-14"/>
          <w:sz w:val="24"/>
          <w:szCs w:val="24"/>
        </w:rPr>
        <w:object w:dxaOrig="900" w:dyaOrig="400">
          <v:shape id="_x0000_i1036" type="#_x0000_t75" style="width:45pt;height:20.25pt" o:ole="">
            <v:imagedata r:id="rId40" o:title=""/>
          </v:shape>
          <o:OLEObject Type="Embed" ProgID="Equation.3" ShapeID="_x0000_i1036" DrawAspect="Content" ObjectID="_1397119435" r:id="rId41"/>
        </w:object>
      </w:r>
      <w:r w:rsidRPr="00B06533">
        <w:rPr>
          <w:rFonts w:ascii="Times New Roman" w:hAnsi="Times New Roman" w:cs="Times New Roman"/>
          <w:sz w:val="24"/>
          <w:szCs w:val="24"/>
          <w:lang w:val="en-US"/>
        </w:rPr>
        <w:t xml:space="preserve"> - </w:t>
      </w:r>
      <w:r w:rsidR="007B0EE0" w:rsidRPr="00B06533">
        <w:rPr>
          <w:rFonts w:ascii="Times New Roman" w:hAnsi="Times New Roman" w:cs="Times New Roman"/>
          <w:sz w:val="24"/>
          <w:szCs w:val="24"/>
          <w:lang w:val="en-US"/>
        </w:rPr>
        <w:t>intra-regional input coefficients</w:t>
      </w:r>
      <w:r w:rsidR="00A5424C" w:rsidRPr="00B06533">
        <w:rPr>
          <w:rFonts w:ascii="Times New Roman" w:hAnsi="Times New Roman" w:cs="Times New Roman"/>
          <w:sz w:val="24"/>
          <w:szCs w:val="24"/>
          <w:lang w:val="en-US"/>
        </w:rPr>
        <w:t xml:space="preserve"> </w:t>
      </w:r>
      <w:r w:rsidR="007B0EE0" w:rsidRPr="00B06533">
        <w:rPr>
          <w:rFonts w:ascii="Times New Roman" w:hAnsi="Times New Roman" w:cs="Times New Roman"/>
          <w:sz w:val="24"/>
          <w:szCs w:val="24"/>
          <w:lang w:val="en-US"/>
        </w:rPr>
        <w:t>(</w:t>
      </w:r>
      <w:r w:rsidR="00A5424C" w:rsidRPr="00B06533">
        <w:rPr>
          <w:rFonts w:ascii="Times New Roman" w:hAnsi="Times New Roman" w:cs="Times New Roman"/>
          <w:i/>
          <w:sz w:val="24"/>
          <w:szCs w:val="24"/>
          <w:lang w:val="en-US"/>
        </w:rPr>
        <w:t>i</w:t>
      </w:r>
      <w:r w:rsidR="00A5424C" w:rsidRPr="00B06533">
        <w:rPr>
          <w:rFonts w:ascii="Times New Roman" w:hAnsi="Times New Roman" w:cs="Times New Roman"/>
          <w:sz w:val="24"/>
          <w:szCs w:val="24"/>
          <w:lang w:val="en-US"/>
        </w:rPr>
        <w:t>-sector</w:t>
      </w:r>
      <w:r w:rsidR="007B0EE0" w:rsidRPr="00B06533">
        <w:rPr>
          <w:rFonts w:ascii="Times New Roman" w:hAnsi="Times New Roman" w:cs="Times New Roman"/>
          <w:sz w:val="24"/>
          <w:szCs w:val="24"/>
          <w:lang w:val="en-US"/>
        </w:rPr>
        <w:t xml:space="preserve"> product per </w:t>
      </w:r>
      <w:r w:rsidR="00A5424C" w:rsidRPr="00B06533">
        <w:rPr>
          <w:rFonts w:ascii="Times New Roman" w:hAnsi="Times New Roman" w:cs="Times New Roman"/>
          <w:sz w:val="24"/>
          <w:szCs w:val="24"/>
          <w:lang w:val="en-US"/>
        </w:rPr>
        <w:t xml:space="preserve">output of </w:t>
      </w:r>
      <w:r w:rsidR="00A5424C" w:rsidRPr="00B06533">
        <w:rPr>
          <w:rFonts w:ascii="Times New Roman" w:hAnsi="Times New Roman" w:cs="Times New Roman"/>
          <w:i/>
          <w:sz w:val="24"/>
          <w:szCs w:val="24"/>
          <w:lang w:val="en-US"/>
        </w:rPr>
        <w:t>j</w:t>
      </w:r>
      <w:r w:rsidR="00A5424C" w:rsidRPr="00B06533">
        <w:rPr>
          <w:rFonts w:ascii="Times New Roman" w:hAnsi="Times New Roman" w:cs="Times New Roman"/>
          <w:sz w:val="24"/>
          <w:szCs w:val="24"/>
          <w:lang w:val="en-US"/>
        </w:rPr>
        <w:t>-sector in</w:t>
      </w:r>
      <w:r w:rsidR="007B0EE0" w:rsidRPr="00B06533">
        <w:rPr>
          <w:rFonts w:ascii="Times New Roman" w:hAnsi="Times New Roman" w:cs="Times New Roman"/>
          <w:sz w:val="24"/>
          <w:szCs w:val="24"/>
          <w:lang w:val="en-US"/>
        </w:rPr>
        <w:t>)</w:t>
      </w:r>
      <w:r w:rsidR="00A5424C" w:rsidRPr="00B06533">
        <w:rPr>
          <w:rFonts w:ascii="Times New Roman" w:hAnsi="Times New Roman" w:cs="Times New Roman"/>
          <w:sz w:val="24"/>
          <w:szCs w:val="24"/>
          <w:lang w:val="en-US"/>
        </w:rPr>
        <w:t xml:space="preserve"> </w:t>
      </w:r>
      <w:r w:rsidR="007B0EE0" w:rsidRPr="00B06533">
        <w:rPr>
          <w:rFonts w:ascii="Times New Roman" w:hAnsi="Times New Roman" w:cs="Times New Roman"/>
          <w:sz w:val="24"/>
          <w:szCs w:val="24"/>
          <w:lang w:val="en-US"/>
        </w:rPr>
        <w:t xml:space="preserve">in </w:t>
      </w:r>
      <w:r w:rsidR="00A5424C" w:rsidRPr="00B06533">
        <w:rPr>
          <w:rFonts w:ascii="Times New Roman" w:hAnsi="Times New Roman" w:cs="Times New Roman"/>
          <w:i/>
          <w:sz w:val="24"/>
          <w:szCs w:val="24"/>
          <w:lang w:val="en-US"/>
        </w:rPr>
        <w:t>r</w:t>
      </w:r>
      <w:r w:rsidR="00A5424C" w:rsidRPr="00B06533">
        <w:rPr>
          <w:rFonts w:ascii="Times New Roman" w:hAnsi="Times New Roman" w:cs="Times New Roman"/>
          <w:sz w:val="24"/>
          <w:szCs w:val="24"/>
          <w:lang w:val="en-US"/>
        </w:rPr>
        <w:t>-region</w:t>
      </w:r>
      <w:r w:rsidR="007B0EE0" w:rsidRPr="00B06533">
        <w:rPr>
          <w:rFonts w:ascii="Times New Roman" w:hAnsi="Times New Roman" w:cs="Times New Roman"/>
          <w:sz w:val="24"/>
          <w:szCs w:val="24"/>
          <w:lang w:val="en-US"/>
        </w:rPr>
        <w:t xml:space="preserve"> at old and new production capacities correspondently</w:t>
      </w:r>
      <w:r w:rsidR="00A5424C" w:rsidRPr="00B06533">
        <w:rPr>
          <w:rFonts w:ascii="Times New Roman" w:hAnsi="Times New Roman" w:cs="Times New Roman"/>
          <w:sz w:val="24"/>
          <w:szCs w:val="24"/>
          <w:lang w:val="en-US"/>
        </w:rPr>
        <w:t>;</w:t>
      </w:r>
    </w:p>
    <w:p w:rsidR="00A5424C" w:rsidRPr="00B06533" w:rsidRDefault="000073C4" w:rsidP="0063346C">
      <w:pPr>
        <w:spacing w:after="0" w:line="360" w:lineRule="auto"/>
        <w:jc w:val="both"/>
        <w:rPr>
          <w:rFonts w:ascii="Times New Roman" w:hAnsi="Times New Roman" w:cs="Times New Roman"/>
          <w:i/>
          <w:sz w:val="24"/>
          <w:szCs w:val="24"/>
          <w:lang w:val="en-US"/>
        </w:rPr>
      </w:pPr>
      <w:r w:rsidRPr="00B06533">
        <w:rPr>
          <w:rFonts w:ascii="Times New Roman" w:hAnsi="Times New Roman" w:cs="Times New Roman"/>
          <w:position w:val="-14"/>
          <w:sz w:val="24"/>
          <w:szCs w:val="24"/>
        </w:rPr>
        <w:object w:dxaOrig="920" w:dyaOrig="400">
          <v:shape id="_x0000_i1037" type="#_x0000_t75" style="width:45.75pt;height:20.25pt" o:ole="">
            <v:imagedata r:id="rId42" o:title=""/>
          </v:shape>
          <o:OLEObject Type="Embed" ProgID="Equation.3" ShapeID="_x0000_i1037" DrawAspect="Content" ObjectID="_1397119436" r:id="rId43"/>
        </w:object>
      </w:r>
      <w:r w:rsidR="00C84752" w:rsidRPr="00B06533">
        <w:rPr>
          <w:rFonts w:ascii="Times New Roman" w:hAnsi="Times New Roman" w:cs="Times New Roman"/>
          <w:sz w:val="24"/>
          <w:szCs w:val="24"/>
          <w:lang w:val="en-US"/>
        </w:rPr>
        <w:t xml:space="preserve"> - </w:t>
      </w:r>
      <w:r w:rsidR="00325CB3" w:rsidRPr="00B06533">
        <w:rPr>
          <w:rFonts w:ascii="Times New Roman" w:hAnsi="Times New Roman" w:cs="Times New Roman"/>
          <w:sz w:val="24"/>
          <w:szCs w:val="24"/>
          <w:lang w:val="en-US"/>
        </w:rPr>
        <w:t xml:space="preserve">amount of transport service of kind </w:t>
      </w:r>
      <w:r w:rsidR="00325CB3" w:rsidRPr="00B06533">
        <w:rPr>
          <w:rFonts w:ascii="Times New Roman" w:hAnsi="Times New Roman" w:cs="Times New Roman"/>
          <w:i/>
          <w:sz w:val="24"/>
          <w:szCs w:val="24"/>
        </w:rPr>
        <w:sym w:font="Symbol" w:char="F074"/>
      </w:r>
      <w:r w:rsidR="00325CB3" w:rsidRPr="00B06533">
        <w:rPr>
          <w:rFonts w:ascii="Times New Roman" w:hAnsi="Times New Roman" w:cs="Times New Roman"/>
          <w:i/>
          <w:sz w:val="24"/>
          <w:szCs w:val="24"/>
          <w:lang w:val="en-US"/>
        </w:rPr>
        <w:t xml:space="preserve"> </w:t>
      </w:r>
      <w:r w:rsidR="00325CB3" w:rsidRPr="00B06533">
        <w:rPr>
          <w:rFonts w:ascii="Times New Roman" w:hAnsi="Times New Roman" w:cs="Times New Roman"/>
          <w:sz w:val="24"/>
          <w:szCs w:val="24"/>
          <w:lang w:val="en-US"/>
        </w:rPr>
        <w:t>consumed</w:t>
      </w:r>
      <w:r w:rsidRPr="00B06533">
        <w:rPr>
          <w:rFonts w:ascii="Times New Roman" w:hAnsi="Times New Roman" w:cs="Times New Roman"/>
          <w:sz w:val="24"/>
          <w:szCs w:val="24"/>
          <w:lang w:val="en-US"/>
        </w:rPr>
        <w:t xml:space="preserve"> per a unit of sector </w:t>
      </w:r>
      <w:r w:rsidRPr="00B06533">
        <w:rPr>
          <w:rFonts w:ascii="Times New Roman" w:hAnsi="Times New Roman" w:cs="Times New Roman"/>
          <w:i/>
          <w:sz w:val="24"/>
          <w:szCs w:val="24"/>
          <w:lang w:val="en-US"/>
        </w:rPr>
        <w:t xml:space="preserve">i </w:t>
      </w:r>
      <w:r w:rsidRPr="00B06533">
        <w:rPr>
          <w:rFonts w:ascii="Times New Roman" w:hAnsi="Times New Roman" w:cs="Times New Roman"/>
          <w:sz w:val="24"/>
          <w:szCs w:val="24"/>
          <w:lang w:val="en-US"/>
        </w:rPr>
        <w:t>product at old and new production capacities correspondently;</w:t>
      </w:r>
    </w:p>
    <w:p w:rsidR="00C84752" w:rsidRPr="00B06533" w:rsidRDefault="0080709B" w:rsidP="0063346C">
      <w:pPr>
        <w:spacing w:after="0" w:line="360" w:lineRule="auto"/>
        <w:jc w:val="both"/>
        <w:rPr>
          <w:rFonts w:ascii="Times New Roman" w:hAnsi="Times New Roman" w:cs="Times New Roman"/>
          <w:sz w:val="24"/>
          <w:szCs w:val="24"/>
          <w:lang w:val="en-US"/>
        </w:rPr>
      </w:pPr>
      <w:r w:rsidRPr="00B06533">
        <w:rPr>
          <w:rFonts w:ascii="Times New Roman" w:hAnsi="Times New Roman" w:cs="Times New Roman"/>
          <w:noProof/>
          <w:sz w:val="24"/>
          <w:szCs w:val="24"/>
          <w:lang w:eastAsia="ru-RU"/>
        </w:rPr>
        <w:pict>
          <v:shape id="_x0000_s1096" type="#_x0000_t75" style="position:absolute;left:0;text-align:left;margin-left:4.55pt;margin-top:33.6pt;width:9pt;height:17pt;z-index:251663360">
            <v:imagedata r:id="rId44" o:title=""/>
          </v:shape>
          <o:OLEObject Type="Embed" ProgID="Equation.3" ShapeID="_x0000_s1096" DrawAspect="Content" ObjectID="_1397119457" r:id="rId45"/>
        </w:pict>
      </w:r>
      <w:r w:rsidR="00680D27" w:rsidRPr="00B06533">
        <w:rPr>
          <w:rFonts w:ascii="Times New Roman" w:hAnsi="Times New Roman" w:cs="Times New Roman"/>
          <w:position w:val="-14"/>
          <w:sz w:val="24"/>
          <w:szCs w:val="24"/>
        </w:rPr>
        <w:object w:dxaOrig="900" w:dyaOrig="400">
          <v:shape id="_x0000_i1038" type="#_x0000_t75" style="width:45pt;height:19.5pt" o:ole="">
            <v:imagedata r:id="rId46" o:title=""/>
          </v:shape>
          <o:OLEObject Type="Embed" ProgID="Equation.3" ShapeID="_x0000_i1038" DrawAspect="Content" ObjectID="_1397119437" r:id="rId47"/>
        </w:object>
      </w:r>
      <w:r w:rsidR="00C84752" w:rsidRPr="00B06533">
        <w:rPr>
          <w:rFonts w:ascii="Times New Roman" w:hAnsi="Times New Roman" w:cs="Times New Roman"/>
          <w:sz w:val="24"/>
          <w:szCs w:val="24"/>
          <w:lang w:val="en-US"/>
        </w:rPr>
        <w:t xml:space="preserve">- </w:t>
      </w:r>
      <w:r w:rsidR="00325CB3" w:rsidRPr="00B06533">
        <w:rPr>
          <w:rFonts w:ascii="Times New Roman" w:hAnsi="Times New Roman" w:cs="Times New Roman"/>
          <w:sz w:val="24"/>
          <w:szCs w:val="24"/>
          <w:lang w:val="en-US"/>
        </w:rPr>
        <w:t xml:space="preserve">- amount of transport service of kind </w:t>
      </w:r>
      <w:r w:rsidR="00325CB3" w:rsidRPr="00B06533">
        <w:rPr>
          <w:rFonts w:ascii="Times New Roman" w:hAnsi="Times New Roman" w:cs="Times New Roman"/>
          <w:i/>
          <w:sz w:val="24"/>
          <w:szCs w:val="24"/>
        </w:rPr>
        <w:sym w:font="Symbol" w:char="F074"/>
      </w:r>
      <w:r w:rsidR="00325CB3" w:rsidRPr="00B06533">
        <w:rPr>
          <w:rFonts w:ascii="Times New Roman" w:hAnsi="Times New Roman" w:cs="Times New Roman"/>
          <w:i/>
          <w:sz w:val="24"/>
          <w:szCs w:val="24"/>
          <w:lang w:val="en-US"/>
        </w:rPr>
        <w:t xml:space="preserve"> </w:t>
      </w:r>
      <w:r w:rsidR="00325CB3" w:rsidRPr="00B06533">
        <w:rPr>
          <w:rFonts w:ascii="Times New Roman" w:hAnsi="Times New Roman" w:cs="Times New Roman"/>
          <w:sz w:val="24"/>
          <w:szCs w:val="24"/>
          <w:lang w:val="en-US"/>
        </w:rPr>
        <w:t>consumed to bring a unit of sector</w:t>
      </w:r>
      <w:r w:rsidR="00653FE8" w:rsidRPr="00B06533">
        <w:rPr>
          <w:rFonts w:ascii="Times New Roman" w:hAnsi="Times New Roman" w:cs="Times New Roman"/>
          <w:i/>
          <w:lang w:val="en-US"/>
        </w:rPr>
        <w:t xml:space="preserve"> j</w:t>
      </w:r>
      <w:r w:rsidR="00325CB3" w:rsidRPr="00B06533">
        <w:rPr>
          <w:rFonts w:ascii="Times New Roman" w:hAnsi="Times New Roman" w:cs="Times New Roman"/>
          <w:sz w:val="24"/>
          <w:szCs w:val="24"/>
          <w:lang w:val="en-US"/>
        </w:rPr>
        <w:t xml:space="preserve"> product from </w:t>
      </w:r>
      <w:r w:rsidR="00325CB3" w:rsidRPr="00B06533">
        <w:rPr>
          <w:rFonts w:ascii="Times New Roman" w:hAnsi="Times New Roman" w:cs="Times New Roman"/>
          <w:i/>
          <w:sz w:val="24"/>
          <w:szCs w:val="24"/>
          <w:lang w:val="en-US"/>
        </w:rPr>
        <w:t>s</w:t>
      </w:r>
      <w:r w:rsidR="00325CB3" w:rsidRPr="00B06533">
        <w:rPr>
          <w:rFonts w:ascii="Times New Roman" w:hAnsi="Times New Roman" w:cs="Times New Roman"/>
          <w:sz w:val="24"/>
          <w:szCs w:val="24"/>
          <w:lang w:val="en-US"/>
        </w:rPr>
        <w:t xml:space="preserve">-region </w:t>
      </w:r>
      <w:r w:rsidR="00325CB3" w:rsidRPr="00B06533">
        <w:rPr>
          <w:rFonts w:ascii="Times New Roman" w:hAnsi="Times New Roman" w:cs="Times New Roman"/>
          <w:i/>
          <w:sz w:val="24"/>
          <w:szCs w:val="24"/>
          <w:lang w:val="en-US"/>
        </w:rPr>
        <w:t>r</w:t>
      </w:r>
      <w:r w:rsidR="00325CB3" w:rsidRPr="00B06533">
        <w:rPr>
          <w:rFonts w:ascii="Times New Roman" w:hAnsi="Times New Roman" w:cs="Times New Roman"/>
          <w:sz w:val="24"/>
          <w:szCs w:val="24"/>
          <w:lang w:val="en-US"/>
        </w:rPr>
        <w:t>-region;</w:t>
      </w:r>
    </w:p>
    <w:p w:rsidR="00C66F86" w:rsidRPr="00B06533" w:rsidRDefault="00C84752" w:rsidP="0063346C">
      <w:pPr>
        <w:spacing w:after="0" w:line="360" w:lineRule="auto"/>
        <w:jc w:val="both"/>
        <w:rPr>
          <w:rFonts w:ascii="Times New Roman" w:hAnsi="Times New Roman" w:cs="Times New Roman"/>
          <w:lang w:val="en-US"/>
        </w:rPr>
      </w:pPr>
      <w:r w:rsidRPr="00B06533">
        <w:rPr>
          <w:rFonts w:ascii="Times New Roman" w:hAnsi="Times New Roman" w:cs="Times New Roman"/>
          <w:position w:val="-14"/>
        </w:rPr>
        <w:object w:dxaOrig="1579" w:dyaOrig="400">
          <v:shape id="_x0000_i1039" type="#_x0000_t75" style="width:79.5pt;height:19.5pt" o:ole="">
            <v:imagedata r:id="rId48" o:title=""/>
          </v:shape>
          <o:OLEObject Type="Embed" ProgID="Equation.3" ShapeID="_x0000_i1039" DrawAspect="Content" ObjectID="_1397119438" r:id="rId49"/>
        </w:object>
      </w:r>
      <w:r w:rsidRPr="00B06533">
        <w:rPr>
          <w:rFonts w:ascii="Times New Roman" w:hAnsi="Times New Roman" w:cs="Times New Roman"/>
          <w:lang w:val="en-US"/>
        </w:rPr>
        <w:t xml:space="preserve">- </w:t>
      </w:r>
      <w:r w:rsidR="000073C4" w:rsidRPr="00B06533">
        <w:rPr>
          <w:rFonts w:ascii="Times New Roman" w:hAnsi="Times New Roman" w:cs="Times New Roman"/>
          <w:lang w:val="en-US"/>
        </w:rPr>
        <w:t>labo</w:t>
      </w:r>
      <w:r w:rsidR="00C66F86" w:rsidRPr="00B06533">
        <w:rPr>
          <w:rFonts w:ascii="Times New Roman" w:hAnsi="Times New Roman" w:cs="Times New Roman"/>
          <w:lang w:val="en-US"/>
        </w:rPr>
        <w:t xml:space="preserve">r </w:t>
      </w:r>
      <w:r w:rsidR="000073C4" w:rsidRPr="00B06533">
        <w:rPr>
          <w:rFonts w:ascii="Times New Roman" w:hAnsi="Times New Roman" w:cs="Times New Roman"/>
          <w:lang w:val="en-US"/>
        </w:rPr>
        <w:t xml:space="preserve">input coefficients </w:t>
      </w:r>
      <w:r w:rsidR="000073C4" w:rsidRPr="00B06533">
        <w:rPr>
          <w:rFonts w:ascii="Times New Roman" w:hAnsi="Times New Roman" w:cs="Times New Roman"/>
          <w:sz w:val="24"/>
          <w:szCs w:val="24"/>
          <w:lang w:val="en-US"/>
        </w:rPr>
        <w:t>at</w:t>
      </w:r>
      <w:r w:rsidR="00C66F86" w:rsidRPr="00B06533">
        <w:rPr>
          <w:rFonts w:ascii="Times New Roman" w:hAnsi="Times New Roman" w:cs="Times New Roman"/>
          <w:sz w:val="24"/>
          <w:szCs w:val="24"/>
          <w:lang w:val="en-US"/>
        </w:rPr>
        <w:t xml:space="preserve"> old capacities</w:t>
      </w:r>
      <w:r w:rsidR="00653FE8" w:rsidRPr="00B06533">
        <w:rPr>
          <w:rFonts w:ascii="Times New Roman" w:hAnsi="Times New Roman" w:cs="Times New Roman"/>
          <w:sz w:val="24"/>
          <w:szCs w:val="24"/>
          <w:lang w:val="en-US"/>
        </w:rPr>
        <w:t xml:space="preserve"> and</w:t>
      </w:r>
      <w:r w:rsidR="00C66F86" w:rsidRPr="00B06533">
        <w:rPr>
          <w:rFonts w:ascii="Times New Roman" w:hAnsi="Times New Roman" w:cs="Times New Roman"/>
          <w:sz w:val="24"/>
          <w:szCs w:val="24"/>
          <w:lang w:val="en-US"/>
        </w:rPr>
        <w:t xml:space="preserve"> novel capacities</w:t>
      </w:r>
      <w:r w:rsidR="00653FE8" w:rsidRPr="00B06533">
        <w:rPr>
          <w:rFonts w:ascii="Times New Roman" w:hAnsi="Times New Roman" w:cs="Times New Roman"/>
          <w:sz w:val="24"/>
          <w:szCs w:val="24"/>
          <w:lang w:val="en-US"/>
        </w:rPr>
        <w:t xml:space="preserve"> </w:t>
      </w:r>
      <w:r w:rsidR="00653FE8" w:rsidRPr="00B06533">
        <w:rPr>
          <w:rFonts w:ascii="Times New Roman" w:hAnsi="Times New Roman" w:cs="Times New Roman"/>
          <w:lang w:val="en-US"/>
        </w:rPr>
        <w:t xml:space="preserve">in production sector </w:t>
      </w:r>
      <w:r w:rsidR="00653FE8" w:rsidRPr="00B06533">
        <w:rPr>
          <w:rFonts w:ascii="Times New Roman" w:hAnsi="Times New Roman" w:cs="Times New Roman"/>
          <w:i/>
          <w:lang w:val="en-US"/>
        </w:rPr>
        <w:t>j</w:t>
      </w:r>
      <w:r w:rsidR="00653FE8" w:rsidRPr="00B06533">
        <w:rPr>
          <w:rFonts w:ascii="Times New Roman" w:hAnsi="Times New Roman" w:cs="Times New Roman"/>
          <w:lang w:val="en-US"/>
        </w:rPr>
        <w:t xml:space="preserve"> and transport sector </w:t>
      </w:r>
      <w:r w:rsidR="00653FE8" w:rsidRPr="00B06533">
        <w:rPr>
          <w:rFonts w:ascii="Times New Roman" w:hAnsi="Times New Roman" w:cs="Times New Roman"/>
          <w:position w:val="-6"/>
          <w:lang w:val="en-US"/>
        </w:rPr>
        <w:object w:dxaOrig="200" w:dyaOrig="220">
          <v:shape id="_x0000_i1040" type="#_x0000_t75" style="width:9.75pt;height:11.25pt" o:ole="">
            <v:imagedata r:id="rId50" o:title=""/>
          </v:shape>
          <o:OLEObject Type="Embed" ProgID="Equation.3" ShapeID="_x0000_i1040" DrawAspect="Content" ObjectID="_1397119439" r:id="rId51"/>
        </w:object>
      </w:r>
      <w:r w:rsidR="00C66F86" w:rsidRPr="00B06533">
        <w:rPr>
          <w:rFonts w:ascii="Times New Roman" w:hAnsi="Times New Roman" w:cs="Times New Roman"/>
          <w:sz w:val="24"/>
          <w:szCs w:val="24"/>
          <w:lang w:val="en-US"/>
        </w:rPr>
        <w:t>respectively</w:t>
      </w:r>
      <w:r w:rsidR="00653FE8" w:rsidRPr="00B06533">
        <w:rPr>
          <w:rFonts w:ascii="Times New Roman" w:hAnsi="Times New Roman" w:cs="Times New Roman"/>
          <w:sz w:val="24"/>
          <w:szCs w:val="24"/>
          <w:lang w:val="en-US"/>
        </w:rPr>
        <w:t xml:space="preserve"> in</w:t>
      </w:r>
      <w:r w:rsidR="00653FE8" w:rsidRPr="00B06533">
        <w:rPr>
          <w:rFonts w:ascii="Times New Roman" w:hAnsi="Times New Roman" w:cs="Times New Roman"/>
          <w:i/>
          <w:sz w:val="24"/>
          <w:szCs w:val="24"/>
          <w:lang w:val="en-US"/>
        </w:rPr>
        <w:t xml:space="preserve"> r</w:t>
      </w:r>
      <w:r w:rsidR="00653FE8" w:rsidRPr="00B06533">
        <w:rPr>
          <w:rFonts w:ascii="Times New Roman" w:hAnsi="Times New Roman" w:cs="Times New Roman"/>
          <w:sz w:val="24"/>
          <w:szCs w:val="24"/>
          <w:lang w:val="en-US"/>
        </w:rPr>
        <w:t>-region</w:t>
      </w:r>
      <w:r w:rsidR="00C66F86" w:rsidRPr="00B06533">
        <w:rPr>
          <w:rFonts w:ascii="Times New Roman" w:hAnsi="Times New Roman" w:cs="Times New Roman"/>
          <w:sz w:val="24"/>
          <w:szCs w:val="24"/>
          <w:lang w:val="en-US"/>
        </w:rPr>
        <w:t xml:space="preserve">; </w:t>
      </w:r>
    </w:p>
    <w:p w:rsidR="000007A8" w:rsidRPr="00B06533" w:rsidRDefault="00C84752" w:rsidP="0063346C">
      <w:pPr>
        <w:spacing w:after="0" w:line="360" w:lineRule="auto"/>
        <w:jc w:val="both"/>
        <w:rPr>
          <w:rFonts w:ascii="Times New Roman" w:hAnsi="Times New Roman" w:cs="Times New Roman"/>
          <w:lang w:val="en-US"/>
        </w:rPr>
      </w:pPr>
      <w:r w:rsidRPr="00B06533">
        <w:rPr>
          <w:rFonts w:ascii="Times New Roman" w:hAnsi="Times New Roman" w:cs="Times New Roman"/>
          <w:position w:val="-14"/>
        </w:rPr>
        <w:object w:dxaOrig="1800" w:dyaOrig="400">
          <v:shape id="_x0000_i1041" type="#_x0000_t75" style="width:90pt;height:19.5pt" o:ole="">
            <v:imagedata r:id="rId52" o:title=""/>
          </v:shape>
          <o:OLEObject Type="Embed" ProgID="Equation.3" ShapeID="_x0000_i1041" DrawAspect="Content" ObjectID="_1397119440" r:id="rId53"/>
        </w:object>
      </w:r>
      <w:r w:rsidRPr="00B06533">
        <w:rPr>
          <w:rFonts w:ascii="Times New Roman" w:hAnsi="Times New Roman" w:cs="Times New Roman"/>
          <w:lang w:val="en-US"/>
        </w:rPr>
        <w:t xml:space="preserve">- </w:t>
      </w:r>
      <w:r w:rsidR="000073C4" w:rsidRPr="00B06533">
        <w:rPr>
          <w:rFonts w:ascii="Times New Roman" w:hAnsi="Times New Roman" w:cs="Times New Roman"/>
          <w:lang w:val="en-US"/>
        </w:rPr>
        <w:t>investment input</w:t>
      </w:r>
      <w:r w:rsidR="003F6B8C" w:rsidRPr="00B06533">
        <w:rPr>
          <w:rFonts w:ascii="Times New Roman" w:hAnsi="Times New Roman" w:cs="Times New Roman"/>
          <w:lang w:val="en-US"/>
        </w:rPr>
        <w:t xml:space="preserve"> </w:t>
      </w:r>
      <w:r w:rsidR="00C343B6" w:rsidRPr="00B06533">
        <w:rPr>
          <w:rFonts w:ascii="Times New Roman" w:hAnsi="Times New Roman" w:cs="Times New Roman"/>
          <w:lang w:val="en-US"/>
        </w:rPr>
        <w:t xml:space="preserve">coefficients </w:t>
      </w:r>
      <w:r w:rsidR="003F6B8C" w:rsidRPr="00B06533">
        <w:rPr>
          <w:rFonts w:ascii="Times New Roman" w:hAnsi="Times New Roman" w:cs="Times New Roman"/>
          <w:lang w:val="en-US"/>
        </w:rPr>
        <w:t xml:space="preserve">of  </w:t>
      </w:r>
      <w:r w:rsidR="003F6B8C" w:rsidRPr="00B06533">
        <w:rPr>
          <w:rFonts w:ascii="Times New Roman" w:hAnsi="Times New Roman" w:cs="Times New Roman"/>
          <w:i/>
          <w:lang w:val="en-US"/>
        </w:rPr>
        <w:t>g-</w:t>
      </w:r>
      <w:r w:rsidR="003F6B8C" w:rsidRPr="00B06533">
        <w:rPr>
          <w:rFonts w:ascii="Times New Roman" w:hAnsi="Times New Roman" w:cs="Times New Roman"/>
          <w:lang w:val="en-US"/>
        </w:rPr>
        <w:t xml:space="preserve"> </w:t>
      </w:r>
      <w:r w:rsidR="00C343B6" w:rsidRPr="00B06533">
        <w:rPr>
          <w:rFonts w:ascii="Times New Roman" w:hAnsi="Times New Roman" w:cs="Times New Roman"/>
          <w:lang w:val="en-US"/>
        </w:rPr>
        <w:t>kind of investment good</w:t>
      </w:r>
      <w:r w:rsidR="003F6B8C" w:rsidRPr="00B06533">
        <w:rPr>
          <w:rFonts w:ascii="Times New Roman" w:hAnsi="Times New Roman" w:cs="Times New Roman"/>
          <w:lang w:val="en-US"/>
        </w:rPr>
        <w:t xml:space="preserve"> </w:t>
      </w:r>
      <w:r w:rsidR="000007A8" w:rsidRPr="00B06533">
        <w:rPr>
          <w:rFonts w:ascii="Times New Roman" w:hAnsi="Times New Roman" w:cs="Times New Roman"/>
          <w:sz w:val="24"/>
          <w:szCs w:val="24"/>
          <w:lang w:val="en-US"/>
        </w:rPr>
        <w:t xml:space="preserve">at old capacities and novel capacities </w:t>
      </w:r>
      <w:r w:rsidR="000007A8" w:rsidRPr="00B06533">
        <w:rPr>
          <w:rFonts w:ascii="Times New Roman" w:hAnsi="Times New Roman" w:cs="Times New Roman"/>
          <w:lang w:val="en-US"/>
        </w:rPr>
        <w:t xml:space="preserve">in production sector </w:t>
      </w:r>
      <w:r w:rsidR="000007A8" w:rsidRPr="00B06533">
        <w:rPr>
          <w:rFonts w:ascii="Times New Roman" w:hAnsi="Times New Roman" w:cs="Times New Roman"/>
          <w:i/>
          <w:lang w:val="en-US"/>
        </w:rPr>
        <w:t>j</w:t>
      </w:r>
      <w:r w:rsidR="000007A8" w:rsidRPr="00B06533">
        <w:rPr>
          <w:rFonts w:ascii="Times New Roman" w:hAnsi="Times New Roman" w:cs="Times New Roman"/>
          <w:lang w:val="en-US"/>
        </w:rPr>
        <w:t xml:space="preserve"> and transport sector </w:t>
      </w:r>
      <w:r w:rsidR="000007A8" w:rsidRPr="00B06533">
        <w:rPr>
          <w:rFonts w:ascii="Times New Roman" w:hAnsi="Times New Roman" w:cs="Times New Roman"/>
          <w:position w:val="-6"/>
          <w:lang w:val="en-US"/>
        </w:rPr>
        <w:object w:dxaOrig="200" w:dyaOrig="220">
          <v:shape id="_x0000_i1042" type="#_x0000_t75" style="width:9.75pt;height:11.25pt" o:ole="">
            <v:imagedata r:id="rId50" o:title=""/>
          </v:shape>
          <o:OLEObject Type="Embed" ProgID="Equation.3" ShapeID="_x0000_i1042" DrawAspect="Content" ObjectID="_1397119441" r:id="rId54"/>
        </w:object>
      </w:r>
      <w:r w:rsidR="000007A8" w:rsidRPr="00B06533">
        <w:rPr>
          <w:rFonts w:ascii="Times New Roman" w:hAnsi="Times New Roman" w:cs="Times New Roman"/>
          <w:sz w:val="24"/>
          <w:szCs w:val="24"/>
          <w:lang w:val="en-US"/>
        </w:rPr>
        <w:t>respectively in</w:t>
      </w:r>
      <w:r w:rsidR="000007A8" w:rsidRPr="00B06533">
        <w:rPr>
          <w:rFonts w:ascii="Times New Roman" w:hAnsi="Times New Roman" w:cs="Times New Roman"/>
          <w:i/>
          <w:sz w:val="24"/>
          <w:szCs w:val="24"/>
          <w:lang w:val="en-US"/>
        </w:rPr>
        <w:t xml:space="preserve"> r</w:t>
      </w:r>
      <w:r w:rsidR="000007A8" w:rsidRPr="00B06533">
        <w:rPr>
          <w:rFonts w:ascii="Times New Roman" w:hAnsi="Times New Roman" w:cs="Times New Roman"/>
          <w:sz w:val="24"/>
          <w:szCs w:val="24"/>
          <w:lang w:val="en-US"/>
        </w:rPr>
        <w:t>-region;</w:t>
      </w:r>
    </w:p>
    <w:p w:rsidR="00C84752" w:rsidRPr="00B06533" w:rsidRDefault="00C84752" w:rsidP="0063346C">
      <w:pPr>
        <w:spacing w:after="0" w:line="360" w:lineRule="auto"/>
        <w:jc w:val="both"/>
        <w:rPr>
          <w:rFonts w:ascii="Times New Roman" w:hAnsi="Times New Roman" w:cs="Times New Roman"/>
          <w:lang w:val="en-US"/>
        </w:rPr>
      </w:pPr>
      <w:r w:rsidRPr="00B06533">
        <w:rPr>
          <w:rFonts w:ascii="Times New Roman" w:hAnsi="Times New Roman" w:cs="Times New Roman"/>
          <w:position w:val="-12"/>
        </w:rPr>
        <w:object w:dxaOrig="320" w:dyaOrig="380">
          <v:shape id="_x0000_i1043" type="#_x0000_t75" style="width:15.75pt;height:18.75pt" o:ole="">
            <v:imagedata r:id="rId55" o:title=""/>
          </v:shape>
          <o:OLEObject Type="Embed" ProgID="Equation.3" ShapeID="_x0000_i1043" DrawAspect="Content" ObjectID="_1397119442" r:id="rId56"/>
        </w:object>
      </w:r>
      <w:r w:rsidRPr="00B06533">
        <w:rPr>
          <w:rFonts w:ascii="Times New Roman" w:hAnsi="Times New Roman" w:cs="Times New Roman"/>
          <w:lang w:val="en-US"/>
        </w:rPr>
        <w:t xml:space="preserve"> - </w:t>
      </w:r>
      <w:r w:rsidR="008A5545" w:rsidRPr="00B06533">
        <w:rPr>
          <w:rFonts w:ascii="Times New Roman" w:hAnsi="Times New Roman" w:cs="Times New Roman"/>
          <w:lang w:val="en-US"/>
        </w:rPr>
        <w:t xml:space="preserve">a share of sector </w:t>
      </w:r>
      <w:r w:rsidR="000007A8" w:rsidRPr="00B06533">
        <w:rPr>
          <w:rFonts w:ascii="Times New Roman" w:hAnsi="Times New Roman" w:cs="Times New Roman"/>
          <w:i/>
          <w:lang w:val="en-US"/>
        </w:rPr>
        <w:t>i</w:t>
      </w:r>
      <w:r w:rsidR="000007A8" w:rsidRPr="00B06533">
        <w:rPr>
          <w:rFonts w:ascii="Times New Roman" w:hAnsi="Times New Roman" w:cs="Times New Roman"/>
          <w:lang w:val="en-US"/>
        </w:rPr>
        <w:t xml:space="preserve"> from region</w:t>
      </w:r>
      <w:r w:rsidR="000007A8" w:rsidRPr="00B06533">
        <w:rPr>
          <w:rFonts w:ascii="Times New Roman" w:hAnsi="Times New Roman" w:cs="Times New Roman"/>
          <w:i/>
          <w:lang w:val="en-US"/>
        </w:rPr>
        <w:t xml:space="preserve"> r</w:t>
      </w:r>
      <w:r w:rsidR="000007A8" w:rsidRPr="00B06533">
        <w:rPr>
          <w:rFonts w:ascii="Times New Roman" w:hAnsi="Times New Roman" w:cs="Times New Roman"/>
          <w:lang w:val="en-US"/>
        </w:rPr>
        <w:t xml:space="preserve"> </w:t>
      </w:r>
      <w:r w:rsidR="008A5545" w:rsidRPr="00B06533">
        <w:rPr>
          <w:rFonts w:ascii="Times New Roman" w:hAnsi="Times New Roman" w:cs="Times New Roman"/>
          <w:lang w:val="en-US"/>
        </w:rPr>
        <w:t xml:space="preserve">in the Russian </w:t>
      </w:r>
      <w:r w:rsidR="000007A8" w:rsidRPr="00B06533">
        <w:rPr>
          <w:rFonts w:ascii="Times New Roman" w:hAnsi="Times New Roman" w:cs="Times New Roman"/>
          <w:lang w:val="en-US"/>
        </w:rPr>
        <w:t xml:space="preserve">total volume of </w:t>
      </w:r>
      <w:r w:rsidR="008A5545" w:rsidRPr="00B06533">
        <w:rPr>
          <w:rFonts w:ascii="Times New Roman" w:hAnsi="Times New Roman" w:cs="Times New Roman"/>
          <w:color w:val="333333"/>
          <w:sz w:val="24"/>
          <w:szCs w:val="24"/>
          <w:lang w:val="en-US"/>
        </w:rPr>
        <w:t>consumption</w:t>
      </w:r>
      <w:r w:rsidR="008A5545" w:rsidRPr="00B06533">
        <w:rPr>
          <w:rFonts w:ascii="Times New Roman" w:hAnsi="Times New Roman" w:cs="Times New Roman"/>
          <w:lang w:val="en-US"/>
        </w:rPr>
        <w:t xml:space="preserve">; </w:t>
      </w:r>
    </w:p>
    <w:p w:rsidR="00C84752" w:rsidRPr="00B06533" w:rsidRDefault="001B6D07" w:rsidP="0063346C">
      <w:pPr>
        <w:spacing w:after="0" w:line="360" w:lineRule="auto"/>
        <w:jc w:val="both"/>
        <w:rPr>
          <w:rFonts w:ascii="Times New Roman" w:hAnsi="Times New Roman" w:cs="Times New Roman"/>
          <w:lang w:val="en-US"/>
        </w:rPr>
      </w:pPr>
      <w:r w:rsidRPr="00B06533">
        <w:rPr>
          <w:rFonts w:ascii="Times New Roman" w:hAnsi="Times New Roman" w:cs="Times New Roman"/>
          <w:position w:val="-14"/>
        </w:rPr>
        <w:object w:dxaOrig="360" w:dyaOrig="400">
          <v:shape id="_x0000_i1044" type="#_x0000_t75" style="width:18pt;height:19.5pt" o:ole="">
            <v:imagedata r:id="rId57" o:title=""/>
          </v:shape>
          <o:OLEObject Type="Embed" ProgID="Equation.3" ShapeID="_x0000_i1044" DrawAspect="Content" ObjectID="_1397119443" r:id="rId58"/>
        </w:object>
      </w:r>
      <w:r w:rsidRPr="00B06533">
        <w:rPr>
          <w:rFonts w:ascii="Times New Roman" w:hAnsi="Times New Roman" w:cs="Times New Roman"/>
          <w:lang w:val="en-US"/>
        </w:rPr>
        <w:t xml:space="preserve"> - </w:t>
      </w:r>
      <w:r w:rsidR="008A5545" w:rsidRPr="00B06533">
        <w:rPr>
          <w:rFonts w:ascii="Times New Roman" w:hAnsi="Times New Roman" w:cs="Times New Roman"/>
          <w:lang w:val="en-US"/>
        </w:rPr>
        <w:t>investments</w:t>
      </w:r>
      <w:r w:rsidR="000007A8" w:rsidRPr="00B06533">
        <w:rPr>
          <w:rFonts w:ascii="Times New Roman" w:hAnsi="Times New Roman" w:cs="Times New Roman"/>
          <w:lang w:val="en-US"/>
        </w:rPr>
        <w:t xml:space="preserve"> of kind </w:t>
      </w:r>
      <w:r w:rsidR="000007A8" w:rsidRPr="00B06533">
        <w:rPr>
          <w:rFonts w:ascii="Times New Roman" w:hAnsi="Times New Roman" w:cs="Times New Roman"/>
          <w:i/>
          <w:lang w:val="en-US"/>
        </w:rPr>
        <w:t>g</w:t>
      </w:r>
      <w:r w:rsidR="008A5545" w:rsidRPr="00B06533">
        <w:rPr>
          <w:rFonts w:ascii="Times New Roman" w:hAnsi="Times New Roman" w:cs="Times New Roman"/>
          <w:i/>
          <w:lang w:val="en-US"/>
        </w:rPr>
        <w:t xml:space="preserve"> </w:t>
      </w:r>
      <w:r w:rsidR="008A5545" w:rsidRPr="00B06533">
        <w:rPr>
          <w:rFonts w:ascii="Times New Roman" w:hAnsi="Times New Roman" w:cs="Times New Roman"/>
          <w:lang w:val="en-US"/>
        </w:rPr>
        <w:t xml:space="preserve">made in </w:t>
      </w:r>
      <w:r w:rsidR="008A5545" w:rsidRPr="00B06533">
        <w:rPr>
          <w:rFonts w:ascii="Times New Roman" w:hAnsi="Times New Roman" w:cs="Times New Roman"/>
          <w:i/>
          <w:sz w:val="24"/>
          <w:szCs w:val="24"/>
          <w:lang w:val="en-US"/>
        </w:rPr>
        <w:t>r-</w:t>
      </w:r>
      <w:r w:rsidR="008A5545" w:rsidRPr="00B06533">
        <w:rPr>
          <w:rFonts w:ascii="Times New Roman" w:hAnsi="Times New Roman" w:cs="Times New Roman"/>
          <w:sz w:val="24"/>
          <w:szCs w:val="24"/>
          <w:lang w:val="en-US"/>
        </w:rPr>
        <w:t>region in</w:t>
      </w:r>
      <w:r w:rsidR="00600218" w:rsidRPr="00B06533">
        <w:rPr>
          <w:rFonts w:ascii="Times New Roman" w:hAnsi="Times New Roman" w:cs="Times New Roman"/>
          <w:sz w:val="24"/>
          <w:szCs w:val="24"/>
          <w:lang w:val="en-US"/>
        </w:rPr>
        <w:t xml:space="preserve"> a </w:t>
      </w:r>
      <w:r w:rsidR="000007A8" w:rsidRPr="00B06533">
        <w:rPr>
          <w:rFonts w:ascii="Times New Roman" w:hAnsi="Times New Roman" w:cs="Times New Roman"/>
          <w:sz w:val="24"/>
          <w:szCs w:val="24"/>
          <w:lang w:val="en-US"/>
        </w:rPr>
        <w:t>basic</w:t>
      </w:r>
      <w:r w:rsidR="00600218" w:rsidRPr="00B06533">
        <w:rPr>
          <w:rFonts w:ascii="Times New Roman" w:hAnsi="Times New Roman" w:cs="Times New Roman"/>
          <w:sz w:val="24"/>
          <w:szCs w:val="24"/>
          <w:lang w:val="en-US"/>
        </w:rPr>
        <w:t xml:space="preserve"> year;</w:t>
      </w:r>
      <w:r w:rsidR="008A5545" w:rsidRPr="00B06533">
        <w:rPr>
          <w:rFonts w:ascii="Times New Roman" w:hAnsi="Times New Roman" w:cs="Times New Roman"/>
          <w:sz w:val="24"/>
          <w:szCs w:val="24"/>
          <w:lang w:val="en-US"/>
        </w:rPr>
        <w:t xml:space="preserve"> </w:t>
      </w:r>
    </w:p>
    <w:p w:rsidR="00C84752" w:rsidRPr="00B06533" w:rsidRDefault="00C84752" w:rsidP="0063346C">
      <w:pPr>
        <w:spacing w:after="0" w:line="360" w:lineRule="auto"/>
        <w:jc w:val="both"/>
        <w:rPr>
          <w:rFonts w:ascii="Times New Roman" w:hAnsi="Times New Roman" w:cs="Times New Roman"/>
          <w:lang w:val="en-US"/>
        </w:rPr>
      </w:pPr>
      <w:r w:rsidRPr="00B06533">
        <w:rPr>
          <w:rFonts w:ascii="Times New Roman" w:hAnsi="Times New Roman" w:cs="Times New Roman"/>
          <w:position w:val="-12"/>
        </w:rPr>
        <w:object w:dxaOrig="639" w:dyaOrig="380">
          <v:shape id="_x0000_i1045" type="#_x0000_t75" style="width:31.5pt;height:19.5pt" o:ole="">
            <v:imagedata r:id="rId59" o:title=""/>
          </v:shape>
          <o:OLEObject Type="Embed" ProgID="Equation.3" ShapeID="_x0000_i1045" DrawAspect="Content" ObjectID="_1397119444" r:id="rId60"/>
        </w:object>
      </w:r>
      <w:r w:rsidRPr="00B06533">
        <w:rPr>
          <w:rFonts w:ascii="Times New Roman" w:hAnsi="Times New Roman" w:cs="Times New Roman"/>
          <w:lang w:val="en-US"/>
        </w:rPr>
        <w:t xml:space="preserve"> -</w:t>
      </w:r>
      <w:r w:rsidR="00600218" w:rsidRPr="00B06533">
        <w:rPr>
          <w:rFonts w:ascii="Times New Roman" w:hAnsi="Times New Roman" w:cs="Times New Roman"/>
          <w:lang w:val="en-US"/>
        </w:rPr>
        <w:t xml:space="preserve"> net </w:t>
      </w:r>
      <w:r w:rsidR="000007A8" w:rsidRPr="00B06533">
        <w:rPr>
          <w:rFonts w:ascii="Times New Roman" w:hAnsi="Times New Roman" w:cs="Times New Roman"/>
          <w:lang w:val="en-US"/>
        </w:rPr>
        <w:t xml:space="preserve">international </w:t>
      </w:r>
      <w:r w:rsidR="00600218" w:rsidRPr="00B06533">
        <w:rPr>
          <w:rFonts w:ascii="Times New Roman" w:hAnsi="Times New Roman" w:cs="Times New Roman"/>
          <w:lang w:val="en-US"/>
        </w:rPr>
        <w:t xml:space="preserve">export (export minus import) of products of </w:t>
      </w:r>
      <w:r w:rsidR="00600218" w:rsidRPr="00B06533">
        <w:rPr>
          <w:rFonts w:ascii="Times New Roman" w:hAnsi="Times New Roman" w:cs="Times New Roman"/>
          <w:i/>
          <w:sz w:val="24"/>
          <w:szCs w:val="24"/>
          <w:lang w:val="en-US"/>
        </w:rPr>
        <w:t>i</w:t>
      </w:r>
      <w:r w:rsidR="00600218" w:rsidRPr="00B06533">
        <w:rPr>
          <w:rFonts w:ascii="Times New Roman" w:hAnsi="Times New Roman" w:cs="Times New Roman"/>
          <w:sz w:val="24"/>
          <w:szCs w:val="24"/>
          <w:lang w:val="en-US"/>
        </w:rPr>
        <w:t xml:space="preserve">-sector from </w:t>
      </w:r>
      <w:r w:rsidR="00600218" w:rsidRPr="00B06533">
        <w:rPr>
          <w:rFonts w:ascii="Times New Roman" w:hAnsi="Times New Roman" w:cs="Times New Roman"/>
          <w:i/>
          <w:sz w:val="24"/>
          <w:szCs w:val="24"/>
          <w:lang w:val="en-US"/>
        </w:rPr>
        <w:t>r-</w:t>
      </w:r>
      <w:r w:rsidR="00600218" w:rsidRPr="00B06533">
        <w:rPr>
          <w:rFonts w:ascii="Times New Roman" w:hAnsi="Times New Roman" w:cs="Times New Roman"/>
          <w:sz w:val="24"/>
          <w:szCs w:val="24"/>
          <w:lang w:val="en-US"/>
        </w:rPr>
        <w:t xml:space="preserve">region; </w:t>
      </w:r>
    </w:p>
    <w:p w:rsidR="00C84752" w:rsidRPr="00600218" w:rsidRDefault="00C84752" w:rsidP="0063346C">
      <w:pPr>
        <w:spacing w:after="0" w:line="360" w:lineRule="auto"/>
        <w:jc w:val="both"/>
        <w:rPr>
          <w:rFonts w:ascii="Times New Roman" w:hAnsi="Times New Roman" w:cs="Times New Roman"/>
          <w:lang w:val="en-US"/>
        </w:rPr>
      </w:pPr>
      <w:r w:rsidRPr="00B06533">
        <w:rPr>
          <w:rFonts w:ascii="Times New Roman" w:hAnsi="Times New Roman" w:cs="Times New Roman"/>
          <w:position w:val="-12"/>
        </w:rPr>
        <w:object w:dxaOrig="260" w:dyaOrig="380">
          <v:shape id="_x0000_i1046" type="#_x0000_t75" style="width:13.5pt;height:19.5pt" o:ole="">
            <v:imagedata r:id="rId61" o:title=""/>
          </v:shape>
          <o:OLEObject Type="Embed" ProgID="Equation.3" ShapeID="_x0000_i1046" DrawAspect="Content" ObjectID="_1397119445" r:id="rId62"/>
        </w:object>
      </w:r>
      <w:r w:rsidRPr="00B06533">
        <w:rPr>
          <w:rFonts w:ascii="Times New Roman" w:hAnsi="Times New Roman" w:cs="Times New Roman"/>
          <w:lang w:val="en-US"/>
        </w:rPr>
        <w:t>-</w:t>
      </w:r>
      <w:r w:rsidR="00600218" w:rsidRPr="00B06533">
        <w:rPr>
          <w:rFonts w:ascii="Times New Roman" w:hAnsi="Times New Roman" w:cs="Times New Roman"/>
          <w:lang w:val="en-US"/>
        </w:rPr>
        <w:t xml:space="preserve"> a fixed share of demand for products of </w:t>
      </w:r>
      <w:r w:rsidR="00600218" w:rsidRPr="00B06533">
        <w:rPr>
          <w:rFonts w:ascii="Times New Roman" w:hAnsi="Times New Roman" w:cs="Times New Roman"/>
          <w:i/>
          <w:sz w:val="24"/>
          <w:szCs w:val="24"/>
          <w:lang w:val="en-US"/>
        </w:rPr>
        <w:t>i</w:t>
      </w:r>
      <w:r w:rsidR="00600218" w:rsidRPr="00B06533">
        <w:rPr>
          <w:rFonts w:ascii="Times New Roman" w:hAnsi="Times New Roman" w:cs="Times New Roman"/>
          <w:sz w:val="24"/>
          <w:szCs w:val="24"/>
          <w:lang w:val="en-US"/>
        </w:rPr>
        <w:t xml:space="preserve">-sector in </w:t>
      </w:r>
      <w:r w:rsidR="00600218" w:rsidRPr="00B06533">
        <w:rPr>
          <w:rFonts w:ascii="Times New Roman" w:hAnsi="Times New Roman" w:cs="Times New Roman"/>
          <w:i/>
          <w:sz w:val="24"/>
          <w:szCs w:val="24"/>
          <w:lang w:val="en-US"/>
        </w:rPr>
        <w:t>r-</w:t>
      </w:r>
      <w:r w:rsidR="00600218" w:rsidRPr="00B06533">
        <w:rPr>
          <w:rFonts w:ascii="Times New Roman" w:hAnsi="Times New Roman" w:cs="Times New Roman"/>
          <w:sz w:val="24"/>
          <w:szCs w:val="24"/>
          <w:lang w:val="en-US"/>
        </w:rPr>
        <w:t>region.</w:t>
      </w:r>
      <w:r w:rsidR="00600218">
        <w:rPr>
          <w:rFonts w:ascii="Times New Roman" w:hAnsi="Times New Roman" w:cs="Times New Roman"/>
          <w:sz w:val="24"/>
          <w:szCs w:val="24"/>
          <w:lang w:val="en-US"/>
        </w:rPr>
        <w:t xml:space="preserve"> </w:t>
      </w:r>
    </w:p>
    <w:p w:rsidR="00C84752" w:rsidRPr="00600218" w:rsidRDefault="00C84752" w:rsidP="0063346C">
      <w:pPr>
        <w:spacing w:after="0" w:line="360" w:lineRule="auto"/>
        <w:rPr>
          <w:rFonts w:ascii="Times New Roman" w:hAnsi="Times New Roman" w:cs="Times New Roman"/>
          <w:lang w:val="en-US"/>
        </w:rPr>
      </w:pPr>
    </w:p>
    <w:p w:rsidR="00EB24E1" w:rsidRPr="00127AD1" w:rsidRDefault="00600218" w:rsidP="0063346C">
      <w:pPr>
        <w:spacing w:after="0" w:line="360" w:lineRule="auto"/>
        <w:jc w:val="both"/>
        <w:rPr>
          <w:rFonts w:ascii="Times New Roman" w:hAnsi="Times New Roman" w:cs="Times New Roman"/>
          <w:sz w:val="24"/>
          <w:szCs w:val="24"/>
          <w:lang w:val="en-US"/>
        </w:rPr>
      </w:pPr>
      <w:r w:rsidRPr="003E4476">
        <w:rPr>
          <w:rFonts w:ascii="Times New Roman" w:hAnsi="Times New Roman" w:cs="Times New Roman"/>
          <w:sz w:val="24"/>
          <w:szCs w:val="24"/>
          <w:lang w:val="en-US"/>
        </w:rPr>
        <w:t xml:space="preserve">The </w:t>
      </w:r>
      <w:r w:rsidR="000007A8" w:rsidRPr="003E4476">
        <w:rPr>
          <w:rFonts w:ascii="Times New Roman" w:hAnsi="Times New Roman" w:cs="Times New Roman"/>
          <w:sz w:val="24"/>
          <w:szCs w:val="24"/>
          <w:lang w:val="en-US"/>
        </w:rPr>
        <w:t>i</w:t>
      </w:r>
      <w:r w:rsidR="009C6F41" w:rsidRPr="003E4476">
        <w:rPr>
          <w:rFonts w:ascii="Times New Roman" w:hAnsi="Times New Roman" w:cs="Times New Roman"/>
          <w:sz w:val="24"/>
          <w:szCs w:val="24"/>
          <w:lang w:val="en-US"/>
        </w:rPr>
        <w:t>nter-regional production and distribution balances of products and services (except transportation services) reflect both intra</w:t>
      </w:r>
      <w:r w:rsidRPr="003E4476">
        <w:rPr>
          <w:rFonts w:ascii="Times New Roman" w:hAnsi="Times New Roman" w:cs="Times New Roman"/>
          <w:sz w:val="24"/>
          <w:szCs w:val="24"/>
          <w:lang w:val="en-US"/>
        </w:rPr>
        <w:t xml:space="preserve">regional </w:t>
      </w:r>
      <w:r w:rsidR="009C6F41" w:rsidRPr="003E4476">
        <w:rPr>
          <w:rFonts w:ascii="Times New Roman" w:hAnsi="Times New Roman" w:cs="Times New Roman"/>
          <w:sz w:val="24"/>
          <w:szCs w:val="24"/>
          <w:lang w:val="en-US"/>
        </w:rPr>
        <w:t xml:space="preserve">consumption </w:t>
      </w:r>
      <w:r w:rsidRPr="003E4476">
        <w:rPr>
          <w:rFonts w:ascii="Times New Roman" w:hAnsi="Times New Roman" w:cs="Times New Roman"/>
          <w:sz w:val="24"/>
          <w:szCs w:val="24"/>
          <w:lang w:val="en-US"/>
        </w:rPr>
        <w:t xml:space="preserve">flows </w:t>
      </w:r>
      <w:r w:rsidR="009C6F41" w:rsidRPr="003E4476">
        <w:rPr>
          <w:rFonts w:ascii="Times New Roman" w:hAnsi="Times New Roman" w:cs="Times New Roman"/>
          <w:sz w:val="24"/>
          <w:szCs w:val="24"/>
          <w:lang w:val="en-US"/>
        </w:rPr>
        <w:t>and export</w:t>
      </w:r>
      <w:r w:rsidRPr="003E4476">
        <w:rPr>
          <w:rFonts w:ascii="Times New Roman" w:hAnsi="Times New Roman" w:cs="Times New Roman"/>
          <w:sz w:val="24"/>
          <w:szCs w:val="24"/>
          <w:lang w:val="en-US"/>
        </w:rPr>
        <w:t xml:space="preserve"> ones</w:t>
      </w:r>
      <w:r w:rsidR="009C6F41" w:rsidRPr="003E4476">
        <w:rPr>
          <w:rFonts w:ascii="Times New Roman" w:hAnsi="Times New Roman" w:cs="Times New Roman"/>
          <w:sz w:val="24"/>
          <w:szCs w:val="24"/>
          <w:lang w:val="en-US"/>
        </w:rPr>
        <w:t xml:space="preserve"> (1)</w:t>
      </w:r>
      <w:r w:rsidRPr="003E4476">
        <w:rPr>
          <w:rFonts w:ascii="Times New Roman" w:hAnsi="Times New Roman" w:cs="Times New Roman"/>
          <w:sz w:val="24"/>
          <w:szCs w:val="24"/>
          <w:lang w:val="en-US"/>
        </w:rPr>
        <w:t>. However</w:t>
      </w:r>
      <w:r w:rsidR="009C6F41" w:rsidRPr="003E4476">
        <w:rPr>
          <w:rFonts w:ascii="Times New Roman" w:hAnsi="Times New Roman" w:cs="Times New Roman"/>
          <w:sz w:val="24"/>
          <w:szCs w:val="24"/>
          <w:lang w:val="en-US"/>
        </w:rPr>
        <w:t xml:space="preserve">, </w:t>
      </w:r>
      <w:r w:rsidRPr="003E4476">
        <w:rPr>
          <w:rFonts w:ascii="Times New Roman" w:hAnsi="Times New Roman" w:cs="Times New Roman"/>
          <w:sz w:val="24"/>
          <w:szCs w:val="24"/>
          <w:lang w:val="en-US"/>
        </w:rPr>
        <w:t>how</w:t>
      </w:r>
      <w:r w:rsidR="009C6F41" w:rsidRPr="003E4476">
        <w:rPr>
          <w:rFonts w:ascii="Times New Roman" w:hAnsi="Times New Roman" w:cs="Times New Roman"/>
          <w:sz w:val="24"/>
          <w:szCs w:val="24"/>
          <w:lang w:val="en-US"/>
        </w:rPr>
        <w:t xml:space="preserve"> the exported products and services are going to </w:t>
      </w:r>
      <w:r w:rsidRPr="003E4476">
        <w:rPr>
          <w:rFonts w:ascii="Times New Roman" w:hAnsi="Times New Roman" w:cs="Times New Roman"/>
          <w:sz w:val="24"/>
          <w:szCs w:val="24"/>
          <w:lang w:val="en-US"/>
        </w:rPr>
        <w:t>be</w:t>
      </w:r>
      <w:r w:rsidR="00EB24E1" w:rsidRPr="003E4476">
        <w:rPr>
          <w:rFonts w:ascii="Times New Roman" w:hAnsi="Times New Roman" w:cs="Times New Roman"/>
          <w:sz w:val="24"/>
          <w:szCs w:val="24"/>
          <w:lang w:val="en-US"/>
        </w:rPr>
        <w:t xml:space="preserve"> </w:t>
      </w:r>
      <w:r w:rsidR="0051628C" w:rsidRPr="003E4476">
        <w:rPr>
          <w:rFonts w:ascii="Times New Roman" w:hAnsi="Times New Roman" w:cs="Times New Roman"/>
          <w:sz w:val="24"/>
          <w:szCs w:val="24"/>
          <w:lang w:val="en-US"/>
        </w:rPr>
        <w:t>consumed</w:t>
      </w:r>
      <w:r w:rsidR="00EB24E1" w:rsidRPr="003E4476">
        <w:rPr>
          <w:rFonts w:ascii="Times New Roman" w:hAnsi="Times New Roman" w:cs="Times New Roman"/>
          <w:sz w:val="24"/>
          <w:szCs w:val="24"/>
          <w:lang w:val="en-US"/>
        </w:rPr>
        <w:t xml:space="preserve"> </w:t>
      </w:r>
      <w:r w:rsidR="0051628C" w:rsidRPr="003E4476">
        <w:rPr>
          <w:rFonts w:ascii="Times New Roman" w:hAnsi="Times New Roman" w:cs="Times New Roman"/>
          <w:sz w:val="24"/>
          <w:szCs w:val="24"/>
          <w:lang w:val="en-US"/>
        </w:rPr>
        <w:t>is</w:t>
      </w:r>
      <w:r w:rsidR="009C6F41" w:rsidRPr="003E4476">
        <w:rPr>
          <w:rFonts w:ascii="Times New Roman" w:hAnsi="Times New Roman" w:cs="Times New Roman"/>
          <w:sz w:val="24"/>
          <w:szCs w:val="24"/>
          <w:lang w:val="en-US"/>
        </w:rPr>
        <w:t xml:space="preserve"> not presented in these balances</w:t>
      </w:r>
      <w:r w:rsidR="00EB24E1" w:rsidRPr="003E4476">
        <w:rPr>
          <w:rFonts w:ascii="Times New Roman" w:hAnsi="Times New Roman" w:cs="Times New Roman"/>
          <w:sz w:val="24"/>
          <w:szCs w:val="24"/>
          <w:lang w:val="en-US"/>
        </w:rPr>
        <w:t xml:space="preserve"> while </w:t>
      </w:r>
      <w:r w:rsidR="0051628C" w:rsidRPr="003E4476">
        <w:rPr>
          <w:rFonts w:ascii="Times New Roman" w:hAnsi="Times New Roman" w:cs="Times New Roman"/>
          <w:sz w:val="24"/>
          <w:szCs w:val="24"/>
          <w:lang w:val="en-US"/>
        </w:rPr>
        <w:t xml:space="preserve">the </w:t>
      </w:r>
      <w:r w:rsidR="00EB24E1" w:rsidRPr="003E4476">
        <w:rPr>
          <w:rFonts w:ascii="Times New Roman" w:hAnsi="Times New Roman" w:cs="Times New Roman"/>
          <w:sz w:val="24"/>
          <w:szCs w:val="24"/>
          <w:lang w:val="en-US"/>
        </w:rPr>
        <w:t>imported products and services are included into domestic consumption. The export</w:t>
      </w:r>
      <w:r w:rsidR="0051628C" w:rsidRPr="003E4476">
        <w:rPr>
          <w:rFonts w:ascii="Times New Roman" w:hAnsi="Times New Roman" w:cs="Times New Roman"/>
          <w:sz w:val="24"/>
          <w:szCs w:val="24"/>
          <w:lang w:val="en-US"/>
        </w:rPr>
        <w:t xml:space="preserve"> and </w:t>
      </w:r>
      <w:r w:rsidR="00EB24E1" w:rsidRPr="003E4476">
        <w:rPr>
          <w:rFonts w:ascii="Times New Roman" w:hAnsi="Times New Roman" w:cs="Times New Roman"/>
          <w:sz w:val="24"/>
          <w:szCs w:val="24"/>
          <w:lang w:val="en-US"/>
        </w:rPr>
        <w:t xml:space="preserve">import between counties are fixed values in this version of the model.  </w:t>
      </w:r>
      <w:r w:rsidR="009C6F41" w:rsidRPr="003E4476">
        <w:rPr>
          <w:rFonts w:ascii="Times New Roman" w:hAnsi="Times New Roman" w:cs="Times New Roman"/>
          <w:sz w:val="24"/>
          <w:szCs w:val="24"/>
          <w:lang w:val="en-US"/>
        </w:rPr>
        <w:t xml:space="preserve">  </w:t>
      </w:r>
    </w:p>
    <w:p w:rsidR="00EB24E1" w:rsidRDefault="00EB24E1" w:rsidP="0063346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transportation balances reflect intra-regional transportation flows as well as export/import ones. The </w:t>
      </w:r>
      <w:r w:rsidRPr="00C84752">
        <w:rPr>
          <w:rFonts w:ascii="Times New Roman" w:hAnsi="Times New Roman" w:cs="Times New Roman"/>
          <w:position w:val="-14"/>
          <w:sz w:val="24"/>
          <w:szCs w:val="24"/>
        </w:rPr>
        <w:object w:dxaOrig="1800" w:dyaOrig="400">
          <v:shape id="_x0000_i1047" type="#_x0000_t75" style="width:89.25pt;height:20.25pt" o:ole="">
            <v:imagedata r:id="rId63" o:title=""/>
          </v:shape>
          <o:OLEObject Type="Embed" ProgID="Equation.3" ShapeID="_x0000_i1047" DrawAspect="Content" ObjectID="_1397119446" r:id="rId64"/>
        </w:object>
      </w:r>
      <w:r w:rsidR="009446AB" w:rsidRPr="009446AB">
        <w:rPr>
          <w:rFonts w:ascii="Times New Roman" w:hAnsi="Times New Roman" w:cs="Times New Roman"/>
          <w:sz w:val="24"/>
          <w:szCs w:val="24"/>
          <w:lang w:val="en-US"/>
        </w:rPr>
        <w:t xml:space="preserve"> </w:t>
      </w:r>
      <w:r w:rsidR="009446AB">
        <w:rPr>
          <w:rFonts w:ascii="Times New Roman" w:hAnsi="Times New Roman" w:cs="Times New Roman"/>
          <w:sz w:val="24"/>
          <w:szCs w:val="24"/>
          <w:lang w:val="en-US"/>
        </w:rPr>
        <w:t xml:space="preserve">coefficients are calculated on the basis of </w:t>
      </w:r>
      <w:r w:rsidR="004729BE">
        <w:rPr>
          <w:rFonts w:ascii="Times New Roman" w:hAnsi="Times New Roman" w:cs="Times New Roman"/>
          <w:sz w:val="24"/>
          <w:szCs w:val="24"/>
          <w:lang w:val="en-US"/>
        </w:rPr>
        <w:t>both</w:t>
      </w:r>
      <w:r w:rsidR="004729BE" w:rsidRPr="004729BE">
        <w:rPr>
          <w:rFonts w:ascii="Times New Roman" w:hAnsi="Times New Roman" w:cs="Times New Roman"/>
          <w:sz w:val="24"/>
          <w:szCs w:val="24"/>
          <w:lang w:val="en-US"/>
        </w:rPr>
        <w:t xml:space="preserve"> </w:t>
      </w:r>
      <w:r w:rsidR="009446AB">
        <w:rPr>
          <w:rFonts w:ascii="Times New Roman" w:hAnsi="Times New Roman" w:cs="Times New Roman"/>
          <w:sz w:val="24"/>
          <w:szCs w:val="24"/>
          <w:lang w:val="en-US"/>
        </w:rPr>
        <w:t xml:space="preserve">average transfer </w:t>
      </w:r>
      <w:r w:rsidR="009446AB" w:rsidRPr="003E4476">
        <w:rPr>
          <w:rFonts w:ascii="Times New Roman" w:hAnsi="Times New Roman" w:cs="Times New Roman"/>
          <w:sz w:val="24"/>
          <w:szCs w:val="24"/>
          <w:lang w:val="en-US"/>
        </w:rPr>
        <w:t xml:space="preserve">distances and indices </w:t>
      </w:r>
      <w:r w:rsidR="000007A8" w:rsidRPr="003E4476">
        <w:rPr>
          <w:rFonts w:ascii="Times New Roman" w:hAnsi="Times New Roman" w:cs="Times New Roman"/>
          <w:sz w:val="24"/>
          <w:szCs w:val="24"/>
          <w:lang w:val="en-US"/>
        </w:rPr>
        <w:t xml:space="preserve">of weight </w:t>
      </w:r>
      <w:r w:rsidR="009446AB" w:rsidRPr="003E4476">
        <w:rPr>
          <w:rFonts w:ascii="Times New Roman" w:hAnsi="Times New Roman" w:cs="Times New Roman"/>
          <w:sz w:val="24"/>
          <w:szCs w:val="24"/>
          <w:lang w:val="en-US"/>
        </w:rPr>
        <w:t xml:space="preserve">of </w:t>
      </w:r>
      <w:r w:rsidR="004729BE" w:rsidRPr="003E4476">
        <w:rPr>
          <w:rFonts w:ascii="Times New Roman" w:hAnsi="Times New Roman" w:cs="Times New Roman"/>
          <w:sz w:val="24"/>
          <w:szCs w:val="24"/>
          <w:lang w:val="en-US"/>
        </w:rPr>
        <w:t xml:space="preserve">a </w:t>
      </w:r>
      <w:r w:rsidR="009446AB" w:rsidRPr="003E4476">
        <w:rPr>
          <w:rFonts w:ascii="Times New Roman" w:hAnsi="Times New Roman" w:cs="Times New Roman"/>
          <w:sz w:val="24"/>
          <w:szCs w:val="24"/>
          <w:lang w:val="en-US"/>
        </w:rPr>
        <w:t>transferred pr</w:t>
      </w:r>
      <w:r w:rsidR="00B8475E">
        <w:rPr>
          <w:rFonts w:ascii="Times New Roman" w:hAnsi="Times New Roman" w:cs="Times New Roman"/>
          <w:sz w:val="24"/>
          <w:szCs w:val="24"/>
          <w:lang w:val="en-US"/>
        </w:rPr>
        <w:t>oduct unit of a given sector</w:t>
      </w:r>
      <w:r w:rsidR="009446AB" w:rsidRPr="003E4476">
        <w:rPr>
          <w:rFonts w:ascii="Times New Roman" w:hAnsi="Times New Roman" w:cs="Times New Roman"/>
          <w:sz w:val="24"/>
          <w:szCs w:val="24"/>
          <w:lang w:val="en-US"/>
        </w:rPr>
        <w:t xml:space="preserve">.   </w:t>
      </w:r>
    </w:p>
    <w:p w:rsidR="003E4476" w:rsidRPr="00B06533" w:rsidRDefault="004729BE" w:rsidP="00445063">
      <w:pPr>
        <w:spacing w:after="0" w:line="360" w:lineRule="auto"/>
        <w:jc w:val="both"/>
        <w:rPr>
          <w:rFonts w:ascii="Times New Roman" w:hAnsi="Times New Roman" w:cs="Times New Roman"/>
          <w:sz w:val="24"/>
          <w:szCs w:val="24"/>
          <w:lang w:val="en-US"/>
        </w:rPr>
      </w:pPr>
      <w:r w:rsidRPr="003E4476">
        <w:rPr>
          <w:rFonts w:ascii="Times New Roman" w:hAnsi="Times New Roman" w:cs="Times New Roman"/>
          <w:sz w:val="24"/>
          <w:szCs w:val="24"/>
          <w:lang w:val="en-US"/>
        </w:rPr>
        <w:lastRenderedPageBreak/>
        <w:t xml:space="preserve">The </w:t>
      </w:r>
      <w:r w:rsidRPr="00B06533">
        <w:rPr>
          <w:rFonts w:ascii="Times New Roman" w:hAnsi="Times New Roman" w:cs="Times New Roman"/>
          <w:sz w:val="24"/>
          <w:szCs w:val="24"/>
          <w:lang w:val="en-US"/>
        </w:rPr>
        <w:t>l</w:t>
      </w:r>
      <w:r w:rsidR="000007A8" w:rsidRPr="00B06533">
        <w:rPr>
          <w:rFonts w:ascii="Times New Roman" w:hAnsi="Times New Roman" w:cs="Times New Roman"/>
          <w:sz w:val="24"/>
          <w:szCs w:val="24"/>
          <w:lang w:val="en-US"/>
        </w:rPr>
        <w:t>abo</w:t>
      </w:r>
      <w:r w:rsidR="0079433A" w:rsidRPr="00B06533">
        <w:rPr>
          <w:rFonts w:ascii="Times New Roman" w:hAnsi="Times New Roman" w:cs="Times New Roman"/>
          <w:sz w:val="24"/>
          <w:szCs w:val="24"/>
          <w:lang w:val="en-US"/>
        </w:rPr>
        <w:t xml:space="preserve">r balances </w:t>
      </w:r>
      <w:r w:rsidR="00E87687" w:rsidRPr="00B06533">
        <w:rPr>
          <w:rFonts w:ascii="Times New Roman" w:hAnsi="Times New Roman" w:cs="Times New Roman"/>
          <w:sz w:val="24"/>
          <w:szCs w:val="24"/>
          <w:lang w:val="en-US"/>
        </w:rPr>
        <w:t>are the</w:t>
      </w:r>
      <w:r w:rsidR="0079433A" w:rsidRPr="00B06533">
        <w:rPr>
          <w:rFonts w:ascii="Times New Roman" w:hAnsi="Times New Roman" w:cs="Times New Roman"/>
          <w:sz w:val="24"/>
          <w:szCs w:val="24"/>
          <w:lang w:val="en-US"/>
        </w:rPr>
        <w:t xml:space="preserve"> </w:t>
      </w:r>
      <w:r w:rsidR="00CA07E6" w:rsidRPr="00B06533">
        <w:rPr>
          <w:rFonts w:ascii="Times New Roman" w:hAnsi="Times New Roman" w:cs="Times New Roman"/>
          <w:sz w:val="24"/>
          <w:szCs w:val="24"/>
          <w:lang w:val="en-US"/>
        </w:rPr>
        <w:t xml:space="preserve">constraints </w:t>
      </w:r>
      <w:r w:rsidR="00E87687" w:rsidRPr="00B06533">
        <w:rPr>
          <w:rFonts w:ascii="Times New Roman" w:hAnsi="Times New Roman" w:cs="Times New Roman"/>
          <w:sz w:val="24"/>
          <w:szCs w:val="24"/>
          <w:lang w:val="en-US"/>
        </w:rPr>
        <w:t xml:space="preserve">describing labor </w:t>
      </w:r>
      <w:r w:rsidR="0079433A" w:rsidRPr="00B06533">
        <w:rPr>
          <w:rFonts w:ascii="Times New Roman" w:hAnsi="Times New Roman" w:cs="Times New Roman"/>
          <w:sz w:val="24"/>
          <w:szCs w:val="24"/>
          <w:lang w:val="en-US"/>
        </w:rPr>
        <w:t>demand in a given region, while supply is specified e</w:t>
      </w:r>
      <w:r w:rsidR="00CA07E6" w:rsidRPr="00B06533">
        <w:rPr>
          <w:rFonts w:ascii="Times New Roman" w:hAnsi="Times New Roman" w:cs="Times New Roman"/>
          <w:sz w:val="24"/>
          <w:szCs w:val="24"/>
          <w:lang w:val="en-US"/>
        </w:rPr>
        <w:t>x</w:t>
      </w:r>
      <w:r w:rsidR="0079433A" w:rsidRPr="00B06533">
        <w:rPr>
          <w:rFonts w:ascii="Times New Roman" w:hAnsi="Times New Roman" w:cs="Times New Roman"/>
          <w:sz w:val="24"/>
          <w:szCs w:val="24"/>
          <w:lang w:val="en-US"/>
        </w:rPr>
        <w:t>ogenously</w:t>
      </w:r>
      <w:r w:rsidR="003C0930" w:rsidRPr="00B06533">
        <w:rPr>
          <w:rFonts w:ascii="Times New Roman" w:hAnsi="Times New Roman" w:cs="Times New Roman"/>
          <w:sz w:val="24"/>
          <w:szCs w:val="24"/>
          <w:lang w:val="en-US"/>
        </w:rPr>
        <w:t xml:space="preserve"> on the basis of the demographic forecasts available. </w:t>
      </w:r>
      <w:r w:rsidR="0079433A" w:rsidRPr="00B06533">
        <w:rPr>
          <w:rFonts w:ascii="Times New Roman" w:hAnsi="Times New Roman" w:cs="Times New Roman"/>
          <w:sz w:val="24"/>
          <w:szCs w:val="24"/>
          <w:lang w:val="en-US"/>
        </w:rPr>
        <w:t xml:space="preserve"> </w:t>
      </w:r>
    </w:p>
    <w:p w:rsidR="008A00D3" w:rsidRDefault="003C0930" w:rsidP="00F702F7">
      <w:pPr>
        <w:spacing w:after="0" w:line="360" w:lineRule="auto"/>
        <w:jc w:val="both"/>
        <w:rPr>
          <w:rFonts w:ascii="Times New Roman" w:hAnsi="Times New Roman" w:cs="Times New Roman"/>
          <w:b/>
          <w:sz w:val="24"/>
          <w:szCs w:val="24"/>
          <w:lang w:val="en-US"/>
        </w:rPr>
      </w:pPr>
      <w:r w:rsidRPr="00B06533">
        <w:rPr>
          <w:rFonts w:ascii="Times New Roman" w:hAnsi="Times New Roman" w:cs="Times New Roman"/>
          <w:sz w:val="24"/>
          <w:szCs w:val="24"/>
          <w:lang w:val="en-US"/>
        </w:rPr>
        <w:t xml:space="preserve">The </w:t>
      </w:r>
      <w:r w:rsidR="002910D5" w:rsidRPr="00B06533">
        <w:rPr>
          <w:rFonts w:ascii="Times New Roman" w:hAnsi="Times New Roman" w:cs="Times New Roman"/>
          <w:sz w:val="24"/>
          <w:szCs w:val="24"/>
          <w:lang w:val="en-US"/>
        </w:rPr>
        <w:t xml:space="preserve">investment </w:t>
      </w:r>
      <w:r w:rsidRPr="00B06533">
        <w:rPr>
          <w:rFonts w:ascii="Times New Roman" w:hAnsi="Times New Roman" w:cs="Times New Roman"/>
          <w:sz w:val="24"/>
          <w:szCs w:val="24"/>
          <w:lang w:val="en-US"/>
        </w:rPr>
        <w:t>balance</w:t>
      </w:r>
      <w:r w:rsidR="002910D5" w:rsidRPr="00B06533">
        <w:rPr>
          <w:rFonts w:ascii="Times New Roman" w:hAnsi="Times New Roman" w:cs="Times New Roman"/>
          <w:sz w:val="24"/>
          <w:szCs w:val="24"/>
          <w:lang w:val="en-US"/>
        </w:rPr>
        <w:t>s specif</w:t>
      </w:r>
      <w:r w:rsidR="004729BE" w:rsidRPr="00B06533">
        <w:rPr>
          <w:rFonts w:ascii="Times New Roman" w:hAnsi="Times New Roman" w:cs="Times New Roman"/>
          <w:sz w:val="24"/>
          <w:szCs w:val="24"/>
          <w:lang w:val="en-US"/>
        </w:rPr>
        <w:t>y</w:t>
      </w:r>
      <w:r w:rsidR="002910D5" w:rsidRPr="00B06533">
        <w:rPr>
          <w:rFonts w:ascii="Times New Roman" w:hAnsi="Times New Roman" w:cs="Times New Roman"/>
          <w:sz w:val="24"/>
          <w:szCs w:val="24"/>
          <w:lang w:val="en-US"/>
        </w:rPr>
        <w:t xml:space="preserve"> the investments made </w:t>
      </w:r>
      <w:r w:rsidR="004729BE" w:rsidRPr="00B06533">
        <w:rPr>
          <w:rFonts w:ascii="Times New Roman" w:hAnsi="Times New Roman" w:cs="Times New Roman"/>
          <w:sz w:val="24"/>
          <w:szCs w:val="24"/>
          <w:lang w:val="en-US"/>
        </w:rPr>
        <w:t xml:space="preserve">not over the last year of the period but </w:t>
      </w:r>
      <w:r w:rsidR="002910D5" w:rsidRPr="00B06533">
        <w:rPr>
          <w:rFonts w:ascii="Times New Roman" w:hAnsi="Times New Roman" w:cs="Times New Roman"/>
          <w:sz w:val="24"/>
          <w:szCs w:val="24"/>
          <w:lang w:val="en-US"/>
        </w:rPr>
        <w:t>over the</w:t>
      </w:r>
      <w:r w:rsidR="00DB4F53" w:rsidRPr="00B06533">
        <w:rPr>
          <w:rFonts w:ascii="Times New Roman" w:hAnsi="Times New Roman" w:cs="Times New Roman"/>
          <w:sz w:val="24"/>
          <w:szCs w:val="24"/>
          <w:lang w:val="en-US"/>
        </w:rPr>
        <w:t xml:space="preserve"> </w:t>
      </w:r>
      <w:r w:rsidR="002910D5" w:rsidRPr="00B06533">
        <w:rPr>
          <w:rFonts w:ascii="Times New Roman" w:hAnsi="Times New Roman" w:cs="Times New Roman"/>
          <w:sz w:val="24"/>
          <w:szCs w:val="24"/>
          <w:lang w:val="en-US"/>
        </w:rPr>
        <w:t>time period in whole.</w:t>
      </w:r>
      <w:r w:rsidR="00DB4F53" w:rsidRPr="00B06533">
        <w:rPr>
          <w:rFonts w:ascii="Times New Roman" w:hAnsi="Times New Roman" w:cs="Times New Roman"/>
          <w:sz w:val="24"/>
          <w:szCs w:val="24"/>
          <w:lang w:val="en-US"/>
        </w:rPr>
        <w:t xml:space="preserve"> They</w:t>
      </w:r>
      <w:r w:rsidR="00AD330E" w:rsidRPr="00B06533">
        <w:rPr>
          <w:rFonts w:ascii="Times New Roman" w:hAnsi="Times New Roman" w:cs="Times New Roman"/>
          <w:sz w:val="24"/>
          <w:szCs w:val="24"/>
          <w:lang w:val="en-US"/>
        </w:rPr>
        <w:t xml:space="preserve"> balance</w:t>
      </w:r>
      <w:r w:rsidR="00DB4F53" w:rsidRPr="00B06533">
        <w:rPr>
          <w:rFonts w:ascii="Times New Roman" w:hAnsi="Times New Roman" w:cs="Times New Roman"/>
          <w:sz w:val="24"/>
          <w:szCs w:val="24"/>
          <w:lang w:val="en-US"/>
        </w:rPr>
        <w:t xml:space="preserve"> the demand </w:t>
      </w:r>
      <w:r w:rsidR="00AD330E" w:rsidRPr="00B06533">
        <w:rPr>
          <w:rFonts w:ascii="Times New Roman" w:hAnsi="Times New Roman" w:cs="Times New Roman"/>
          <w:sz w:val="24"/>
          <w:szCs w:val="24"/>
          <w:lang w:val="en-US"/>
        </w:rPr>
        <w:t xml:space="preserve">represented </w:t>
      </w:r>
      <w:r w:rsidR="00DB4F53" w:rsidRPr="00B06533">
        <w:rPr>
          <w:rFonts w:ascii="Times New Roman" w:hAnsi="Times New Roman" w:cs="Times New Roman"/>
          <w:sz w:val="24"/>
          <w:szCs w:val="24"/>
          <w:lang w:val="en-US"/>
        </w:rPr>
        <w:t xml:space="preserve">as </w:t>
      </w:r>
      <w:r w:rsidR="00F36B66" w:rsidRPr="00B06533">
        <w:rPr>
          <w:rFonts w:ascii="Times New Roman" w:hAnsi="Times New Roman" w:cs="Times New Roman"/>
          <w:sz w:val="24"/>
          <w:szCs w:val="24"/>
          <w:lang w:val="en-US"/>
        </w:rPr>
        <w:t xml:space="preserve">a sum of </w:t>
      </w:r>
      <w:r w:rsidR="00DB4F53" w:rsidRPr="00B06533">
        <w:rPr>
          <w:rFonts w:ascii="Times New Roman" w:hAnsi="Times New Roman" w:cs="Times New Roman"/>
          <w:sz w:val="24"/>
          <w:szCs w:val="24"/>
          <w:lang w:val="en-US"/>
        </w:rPr>
        <w:t xml:space="preserve">the output multiplied by </w:t>
      </w:r>
      <w:r w:rsidR="00CA07E6" w:rsidRPr="00B06533">
        <w:rPr>
          <w:rFonts w:ascii="Times New Roman" w:hAnsi="Times New Roman" w:cs="Times New Roman"/>
          <w:sz w:val="24"/>
          <w:szCs w:val="24"/>
          <w:lang w:val="en-US"/>
        </w:rPr>
        <w:t>investment coefficients</w:t>
      </w:r>
      <w:r w:rsidR="00DB4F53" w:rsidRPr="00B06533">
        <w:rPr>
          <w:rFonts w:ascii="Times New Roman" w:hAnsi="Times New Roman" w:cs="Times New Roman"/>
          <w:sz w:val="24"/>
          <w:szCs w:val="24"/>
          <w:lang w:val="en-US"/>
        </w:rPr>
        <w:t xml:space="preserve"> </w:t>
      </w:r>
      <w:r w:rsidR="00F36B66" w:rsidRPr="00B06533">
        <w:rPr>
          <w:rFonts w:ascii="Times New Roman" w:hAnsi="Times New Roman" w:cs="Times New Roman"/>
          <w:sz w:val="24"/>
          <w:szCs w:val="24"/>
          <w:lang w:val="en-US"/>
        </w:rPr>
        <w:t>and</w:t>
      </w:r>
      <w:r w:rsidR="00DB4F53" w:rsidRPr="00B06533">
        <w:rPr>
          <w:rFonts w:ascii="Times New Roman" w:hAnsi="Times New Roman" w:cs="Times New Roman"/>
          <w:sz w:val="24"/>
          <w:szCs w:val="24"/>
          <w:lang w:val="en-US"/>
        </w:rPr>
        <w:t xml:space="preserve"> total</w:t>
      </w:r>
      <w:r w:rsidR="00DB4F53" w:rsidRPr="00AD330E">
        <w:rPr>
          <w:rFonts w:ascii="Times New Roman" w:hAnsi="Times New Roman" w:cs="Times New Roman"/>
          <w:sz w:val="24"/>
          <w:szCs w:val="24"/>
          <w:lang w:val="en-US"/>
        </w:rPr>
        <w:t xml:space="preserve"> output of capital goods produced over the whole period. The functions </w:t>
      </w:r>
      <w:r w:rsidR="00DB4F53" w:rsidRPr="00AD330E">
        <w:rPr>
          <w:rFonts w:ascii="Times New Roman" w:hAnsi="Times New Roman" w:cs="Times New Roman"/>
          <w:position w:val="-14"/>
          <w:sz w:val="24"/>
          <w:szCs w:val="24"/>
        </w:rPr>
        <w:object w:dxaOrig="1100" w:dyaOrig="400">
          <v:shape id="_x0000_i1048" type="#_x0000_t75" style="width:54.75pt;height:20.25pt" o:ole="">
            <v:imagedata r:id="rId65" o:title=""/>
          </v:shape>
          <o:OLEObject Type="Embed" ProgID="Equation.3" ShapeID="_x0000_i1048" DrawAspect="Content" ObjectID="_1397119447" r:id="rId66"/>
        </w:object>
      </w:r>
      <w:r w:rsidR="00DB4F53" w:rsidRPr="00AD330E">
        <w:rPr>
          <w:rFonts w:ascii="Times New Roman" w:hAnsi="Times New Roman" w:cs="Times New Roman"/>
          <w:position w:val="-14"/>
          <w:sz w:val="24"/>
          <w:szCs w:val="24"/>
          <w:lang w:val="en-US"/>
        </w:rPr>
        <w:t xml:space="preserve"> </w:t>
      </w:r>
      <w:r w:rsidR="00DB4F53" w:rsidRPr="00AD330E">
        <w:rPr>
          <w:rFonts w:ascii="Times New Roman" w:hAnsi="Times New Roman" w:cs="Times New Roman"/>
          <w:sz w:val="24"/>
          <w:szCs w:val="24"/>
          <w:lang w:val="en-US"/>
        </w:rPr>
        <w:t xml:space="preserve">which represent a total volume of </w:t>
      </w:r>
      <w:r w:rsidR="00211E10" w:rsidRPr="00AD330E">
        <w:rPr>
          <w:rFonts w:ascii="Times New Roman" w:hAnsi="Times New Roman" w:cs="Times New Roman"/>
          <w:i/>
          <w:sz w:val="24"/>
          <w:szCs w:val="24"/>
          <w:lang w:val="en-US"/>
        </w:rPr>
        <w:t>g-</w:t>
      </w:r>
      <w:r w:rsidR="00211E10" w:rsidRPr="00AD330E">
        <w:rPr>
          <w:rFonts w:ascii="Times New Roman" w:hAnsi="Times New Roman" w:cs="Times New Roman"/>
          <w:sz w:val="24"/>
          <w:szCs w:val="24"/>
          <w:lang w:val="en-US"/>
        </w:rPr>
        <w:t xml:space="preserve"> </w:t>
      </w:r>
      <w:r w:rsidR="00DB4F53" w:rsidRPr="00AD330E">
        <w:rPr>
          <w:rFonts w:ascii="Times New Roman" w:hAnsi="Times New Roman" w:cs="Times New Roman"/>
          <w:sz w:val="24"/>
          <w:szCs w:val="24"/>
          <w:lang w:val="en-US"/>
        </w:rPr>
        <w:t xml:space="preserve">investment made in </w:t>
      </w:r>
      <w:r w:rsidR="00DB4F53" w:rsidRPr="00AD330E">
        <w:rPr>
          <w:rFonts w:ascii="Times New Roman" w:hAnsi="Times New Roman" w:cs="Times New Roman"/>
          <w:i/>
          <w:sz w:val="24"/>
          <w:szCs w:val="24"/>
          <w:lang w:val="en-US"/>
        </w:rPr>
        <w:t>r</w:t>
      </w:r>
      <w:r w:rsidR="00C92859" w:rsidRPr="00AD330E">
        <w:rPr>
          <w:rFonts w:ascii="Times New Roman" w:hAnsi="Times New Roman" w:cs="Times New Roman"/>
          <w:i/>
          <w:sz w:val="24"/>
          <w:szCs w:val="24"/>
          <w:lang w:val="en-US"/>
        </w:rPr>
        <w:t>-</w:t>
      </w:r>
      <w:r w:rsidR="00DB4F53" w:rsidRPr="00AD330E">
        <w:rPr>
          <w:rFonts w:ascii="Times New Roman" w:hAnsi="Times New Roman" w:cs="Times New Roman"/>
          <w:sz w:val="24"/>
          <w:szCs w:val="24"/>
          <w:lang w:val="en-US"/>
        </w:rPr>
        <w:t>region</w:t>
      </w:r>
      <w:r w:rsidR="00C92859" w:rsidRPr="00AD330E">
        <w:rPr>
          <w:rFonts w:ascii="Times New Roman" w:hAnsi="Times New Roman" w:cs="Times New Roman"/>
          <w:sz w:val="24"/>
          <w:szCs w:val="24"/>
          <w:lang w:val="en-US"/>
        </w:rPr>
        <w:t xml:space="preserve"> play a key role. I</w:t>
      </w:r>
      <w:r w:rsidR="00211E10" w:rsidRPr="00AD330E">
        <w:rPr>
          <w:rFonts w:ascii="Times New Roman" w:hAnsi="Times New Roman" w:cs="Times New Roman"/>
          <w:sz w:val="24"/>
          <w:szCs w:val="24"/>
          <w:lang w:val="en-US"/>
        </w:rPr>
        <w:t xml:space="preserve">n assumption that </w:t>
      </w:r>
      <w:r w:rsidR="00C92859" w:rsidRPr="00AD330E">
        <w:rPr>
          <w:rFonts w:ascii="Times New Roman" w:hAnsi="Times New Roman" w:cs="Times New Roman"/>
          <w:position w:val="-14"/>
          <w:sz w:val="24"/>
          <w:szCs w:val="24"/>
        </w:rPr>
        <w:object w:dxaOrig="1800" w:dyaOrig="400">
          <v:shape id="_x0000_i1049" type="#_x0000_t75" style="width:90pt;height:20.25pt" o:ole="">
            <v:imagedata r:id="rId67" o:title=""/>
          </v:shape>
          <o:OLEObject Type="Embed" ProgID="Equation.3" ShapeID="_x0000_i1049" DrawAspect="Content" ObjectID="_1397119448" r:id="rId68"/>
        </w:object>
      </w:r>
      <w:r w:rsidR="00C92859" w:rsidRPr="00AD330E">
        <w:rPr>
          <w:rFonts w:ascii="Times New Roman" w:hAnsi="Times New Roman" w:cs="Times New Roman"/>
          <w:position w:val="-14"/>
          <w:sz w:val="24"/>
          <w:szCs w:val="24"/>
          <w:lang w:val="en-US"/>
        </w:rPr>
        <w:t xml:space="preserve"> </w:t>
      </w:r>
      <w:r w:rsidR="00C92859" w:rsidRPr="00AD330E">
        <w:rPr>
          <w:rFonts w:ascii="Times New Roman" w:hAnsi="Times New Roman" w:cs="Times New Roman"/>
          <w:sz w:val="24"/>
          <w:szCs w:val="24"/>
          <w:lang w:val="en-US"/>
        </w:rPr>
        <w:t xml:space="preserve">where </w:t>
      </w:r>
      <w:r w:rsidR="00C92859" w:rsidRPr="00AD330E">
        <w:rPr>
          <w:rFonts w:ascii="Times New Roman" w:hAnsi="Times New Roman" w:cs="Times New Roman"/>
          <w:position w:val="-14"/>
          <w:sz w:val="24"/>
          <w:szCs w:val="24"/>
        </w:rPr>
        <w:object w:dxaOrig="320" w:dyaOrig="400">
          <v:shape id="_x0000_i1050" type="#_x0000_t75" style="width:15.75pt;height:20.25pt" o:ole="">
            <v:imagedata r:id="rId69" o:title=""/>
          </v:shape>
          <o:OLEObject Type="Embed" ProgID="Equation.3" ShapeID="_x0000_i1050" DrawAspect="Content" ObjectID="_1397119449" r:id="rId70"/>
        </w:object>
      </w:r>
      <w:r w:rsidR="00C92859" w:rsidRPr="00AD330E">
        <w:rPr>
          <w:rFonts w:ascii="Times New Roman" w:hAnsi="Times New Roman" w:cs="Times New Roman"/>
          <w:position w:val="-14"/>
          <w:sz w:val="24"/>
          <w:szCs w:val="24"/>
          <w:lang w:val="en-US"/>
        </w:rPr>
        <w:t xml:space="preserve"> </w:t>
      </w:r>
      <w:r w:rsidR="00211E10" w:rsidRPr="00AD330E">
        <w:rPr>
          <w:rFonts w:ascii="Times New Roman" w:hAnsi="Times New Roman" w:cs="Times New Roman"/>
          <w:sz w:val="24"/>
          <w:szCs w:val="24"/>
          <w:lang w:val="en-US"/>
        </w:rPr>
        <w:t>is</w:t>
      </w:r>
      <w:r w:rsidR="00211E10" w:rsidRPr="00AD330E">
        <w:rPr>
          <w:rFonts w:ascii="Times New Roman" w:hAnsi="Times New Roman" w:cs="Times New Roman"/>
          <w:b/>
          <w:sz w:val="24"/>
          <w:szCs w:val="24"/>
          <w:lang w:val="en-US"/>
        </w:rPr>
        <w:t xml:space="preserve"> </w:t>
      </w:r>
      <w:r w:rsidR="00211E10" w:rsidRPr="00AD330E">
        <w:rPr>
          <w:rFonts w:ascii="Times New Roman" w:hAnsi="Times New Roman" w:cs="Times New Roman"/>
          <w:sz w:val="24"/>
          <w:szCs w:val="24"/>
          <w:lang w:val="en-US"/>
        </w:rPr>
        <w:t xml:space="preserve">an average annual rate of growth of </w:t>
      </w:r>
      <w:r w:rsidR="00211E10" w:rsidRPr="00AD330E">
        <w:rPr>
          <w:rFonts w:ascii="Times New Roman" w:hAnsi="Times New Roman" w:cs="Times New Roman"/>
          <w:i/>
          <w:sz w:val="24"/>
          <w:szCs w:val="24"/>
          <w:lang w:val="en-US"/>
        </w:rPr>
        <w:t>g</w:t>
      </w:r>
      <w:r w:rsidR="00211E10" w:rsidRPr="00AD330E">
        <w:rPr>
          <w:rFonts w:ascii="Times New Roman" w:hAnsi="Times New Roman" w:cs="Times New Roman"/>
          <w:sz w:val="24"/>
          <w:szCs w:val="24"/>
          <w:lang w:val="en-US"/>
        </w:rPr>
        <w:t xml:space="preserve">-investment made in </w:t>
      </w:r>
      <w:r w:rsidR="00211E10" w:rsidRPr="00AD330E">
        <w:rPr>
          <w:rFonts w:ascii="Times New Roman" w:hAnsi="Times New Roman" w:cs="Times New Roman"/>
          <w:i/>
          <w:sz w:val="24"/>
          <w:szCs w:val="24"/>
          <w:lang w:val="en-US"/>
        </w:rPr>
        <w:t>r</w:t>
      </w:r>
      <w:r w:rsidR="00211E10" w:rsidRPr="00AD330E">
        <w:rPr>
          <w:rFonts w:ascii="Times New Roman" w:hAnsi="Times New Roman" w:cs="Times New Roman"/>
          <w:sz w:val="24"/>
          <w:szCs w:val="24"/>
          <w:lang w:val="en-US"/>
        </w:rPr>
        <w:t>-region</w:t>
      </w:r>
      <w:r w:rsidR="00F36B66" w:rsidRPr="00AD330E">
        <w:rPr>
          <w:rFonts w:ascii="Times New Roman" w:hAnsi="Times New Roman" w:cs="Times New Roman"/>
          <w:sz w:val="24"/>
          <w:szCs w:val="24"/>
          <w:lang w:val="en-US"/>
        </w:rPr>
        <w:t>, t</w:t>
      </w:r>
      <w:r w:rsidR="00211E10" w:rsidRPr="00AD330E">
        <w:rPr>
          <w:rFonts w:ascii="Times New Roman" w:hAnsi="Times New Roman" w:cs="Times New Roman"/>
          <w:sz w:val="24"/>
          <w:szCs w:val="24"/>
          <w:lang w:val="en-US"/>
        </w:rPr>
        <w:t xml:space="preserve">he functions </w:t>
      </w:r>
      <w:r w:rsidR="00211E10" w:rsidRPr="00AD330E">
        <w:rPr>
          <w:rFonts w:ascii="Times New Roman" w:hAnsi="Times New Roman" w:cs="Times New Roman"/>
          <w:position w:val="-14"/>
          <w:sz w:val="24"/>
          <w:szCs w:val="24"/>
        </w:rPr>
        <w:object w:dxaOrig="1100" w:dyaOrig="400">
          <v:shape id="_x0000_i1051" type="#_x0000_t75" style="width:54.75pt;height:20.25pt" o:ole="">
            <v:imagedata r:id="rId65" o:title=""/>
          </v:shape>
          <o:OLEObject Type="Embed" ProgID="Equation.3" ShapeID="_x0000_i1051" DrawAspect="Content" ObjectID="_1397119450" r:id="rId71"/>
        </w:object>
      </w:r>
      <w:r w:rsidR="00211E10" w:rsidRPr="00AD330E">
        <w:rPr>
          <w:rFonts w:ascii="Times New Roman" w:hAnsi="Times New Roman" w:cs="Times New Roman"/>
          <w:sz w:val="24"/>
          <w:szCs w:val="24"/>
          <w:lang w:val="en-US"/>
        </w:rPr>
        <w:t xml:space="preserve">depend on  </w:t>
      </w:r>
      <w:r w:rsidR="00211E10" w:rsidRPr="00AD330E">
        <w:rPr>
          <w:rFonts w:ascii="Times New Roman" w:hAnsi="Times New Roman" w:cs="Times New Roman"/>
          <w:position w:val="-14"/>
          <w:sz w:val="24"/>
          <w:szCs w:val="24"/>
        </w:rPr>
        <w:object w:dxaOrig="320" w:dyaOrig="400">
          <v:shape id="_x0000_i1052" type="#_x0000_t75" style="width:15.75pt;height:20.25pt" o:ole="">
            <v:imagedata r:id="rId69" o:title=""/>
          </v:shape>
          <o:OLEObject Type="Embed" ProgID="Equation.3" ShapeID="_x0000_i1052" DrawAspect="Content" ObjectID="_1397119451" r:id="rId72"/>
        </w:object>
      </w:r>
      <w:r w:rsidR="00211E10" w:rsidRPr="00AD330E">
        <w:rPr>
          <w:rFonts w:ascii="Times New Roman" w:hAnsi="Times New Roman" w:cs="Times New Roman"/>
          <w:sz w:val="24"/>
          <w:szCs w:val="24"/>
          <w:lang w:val="en-US"/>
        </w:rPr>
        <w:t xml:space="preserve"> and could be easily </w:t>
      </w:r>
      <w:r w:rsidR="00F36B66" w:rsidRPr="00AD330E">
        <w:rPr>
          <w:rFonts w:ascii="Times New Roman" w:hAnsi="Times New Roman" w:cs="Times New Roman"/>
          <w:sz w:val="24"/>
          <w:szCs w:val="24"/>
          <w:lang w:val="en-US"/>
        </w:rPr>
        <w:t>calculated</w:t>
      </w:r>
      <w:r w:rsidR="00211E10" w:rsidRPr="00AD330E">
        <w:rPr>
          <w:rFonts w:ascii="Times New Roman" w:hAnsi="Times New Roman" w:cs="Times New Roman"/>
          <w:sz w:val="24"/>
          <w:szCs w:val="24"/>
          <w:lang w:val="en-US"/>
        </w:rPr>
        <w:t xml:space="preserve"> and then </w:t>
      </w:r>
      <w:r w:rsidR="00F36B66" w:rsidRPr="00AD330E">
        <w:rPr>
          <w:rFonts w:ascii="Times New Roman" w:hAnsi="Times New Roman" w:cs="Times New Roman"/>
          <w:sz w:val="24"/>
          <w:szCs w:val="24"/>
          <w:lang w:val="en-US"/>
        </w:rPr>
        <w:t>substituted</w:t>
      </w:r>
      <w:r w:rsidR="00211E10" w:rsidRPr="00AD330E">
        <w:rPr>
          <w:rFonts w:ascii="Times New Roman" w:hAnsi="Times New Roman" w:cs="Times New Roman"/>
          <w:sz w:val="24"/>
          <w:szCs w:val="24"/>
          <w:lang w:val="en-US"/>
        </w:rPr>
        <w:t xml:space="preserve"> </w:t>
      </w:r>
      <w:r w:rsidR="001210B8" w:rsidRPr="00AD330E">
        <w:rPr>
          <w:rFonts w:ascii="Times New Roman" w:hAnsi="Times New Roman" w:cs="Times New Roman"/>
          <w:sz w:val="24"/>
          <w:szCs w:val="24"/>
          <w:lang w:val="en-US"/>
        </w:rPr>
        <w:t xml:space="preserve">by their linear approximations. In fact, it is the rates of investment growth </w:t>
      </w:r>
      <w:r w:rsidR="001210B8" w:rsidRPr="00AD330E">
        <w:rPr>
          <w:rFonts w:ascii="Times New Roman" w:hAnsi="Times New Roman" w:cs="Times New Roman"/>
          <w:position w:val="-14"/>
          <w:sz w:val="24"/>
          <w:szCs w:val="24"/>
        </w:rPr>
        <w:object w:dxaOrig="320" w:dyaOrig="400">
          <v:shape id="_x0000_i1053" type="#_x0000_t75" style="width:15.75pt;height:20.25pt" o:ole="">
            <v:imagedata r:id="rId69" o:title=""/>
          </v:shape>
          <o:OLEObject Type="Embed" ProgID="Equation.3" ShapeID="_x0000_i1053" DrawAspect="Content" ObjectID="_1397119452" r:id="rId73"/>
        </w:object>
      </w:r>
      <w:r w:rsidR="001210B8" w:rsidRPr="00AD330E">
        <w:rPr>
          <w:rFonts w:ascii="Times New Roman" w:hAnsi="Times New Roman" w:cs="Times New Roman"/>
          <w:position w:val="-14"/>
          <w:sz w:val="24"/>
          <w:szCs w:val="24"/>
          <w:lang w:val="en-US"/>
        </w:rPr>
        <w:t xml:space="preserve"> </w:t>
      </w:r>
      <w:r w:rsidR="001210B8" w:rsidRPr="00AD330E">
        <w:rPr>
          <w:rFonts w:ascii="Times New Roman" w:hAnsi="Times New Roman" w:cs="Times New Roman"/>
          <w:sz w:val="24"/>
          <w:szCs w:val="24"/>
          <w:lang w:val="en-US"/>
        </w:rPr>
        <w:t xml:space="preserve">which we approximate. </w:t>
      </w:r>
    </w:p>
    <w:p w:rsidR="000C79AC" w:rsidRPr="000C79AC" w:rsidRDefault="001210B8" w:rsidP="0063346C">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Modern</w:t>
      </w:r>
      <w:r w:rsidR="000C79AC" w:rsidRPr="000C79AC">
        <w:rPr>
          <w:rFonts w:ascii="Times New Roman" w:hAnsi="Times New Roman" w:cs="Times New Roman"/>
          <w:sz w:val="24"/>
          <w:szCs w:val="24"/>
          <w:lang w:val="en-US"/>
        </w:rPr>
        <w:t xml:space="preserve"> </w:t>
      </w:r>
      <w:r w:rsidR="000C79AC">
        <w:rPr>
          <w:rFonts w:ascii="Times New Roman" w:hAnsi="Times New Roman" w:cs="Times New Roman"/>
          <w:sz w:val="24"/>
          <w:szCs w:val="24"/>
          <w:lang w:val="en-US"/>
        </w:rPr>
        <w:t>versions of OMMM are based on the following statistical data:</w:t>
      </w:r>
    </w:p>
    <w:p w:rsidR="00D81B12" w:rsidRPr="000C79AC" w:rsidRDefault="001210B8" w:rsidP="0063346C">
      <w:pPr>
        <w:pStyle w:val="a3"/>
        <w:numPr>
          <w:ilvl w:val="0"/>
          <w:numId w:val="5"/>
        </w:numPr>
        <w:spacing w:after="0" w:line="360" w:lineRule="auto"/>
        <w:jc w:val="both"/>
        <w:rPr>
          <w:rFonts w:ascii="Times New Roman" w:hAnsi="Times New Roman"/>
          <w:sz w:val="24"/>
          <w:szCs w:val="24"/>
          <w:lang w:val="en-US"/>
        </w:rPr>
      </w:pPr>
      <w:r>
        <w:rPr>
          <w:rFonts w:ascii="Times New Roman" w:hAnsi="Times New Roman"/>
          <w:sz w:val="24"/>
          <w:szCs w:val="24"/>
          <w:lang w:val="en-US"/>
        </w:rPr>
        <w:t>A</w:t>
      </w:r>
      <w:r w:rsidR="00336F4E" w:rsidRPr="000C79AC">
        <w:rPr>
          <w:rFonts w:ascii="Times New Roman" w:hAnsi="Times New Roman"/>
          <w:sz w:val="24"/>
          <w:szCs w:val="24"/>
          <w:lang w:val="en-US"/>
        </w:rPr>
        <w:t>ggregate</w:t>
      </w:r>
      <w:r>
        <w:rPr>
          <w:rFonts w:ascii="Times New Roman" w:hAnsi="Times New Roman"/>
          <w:sz w:val="24"/>
          <w:szCs w:val="24"/>
          <w:lang w:val="en-US"/>
        </w:rPr>
        <w:t>d</w:t>
      </w:r>
      <w:r w:rsidR="00336F4E" w:rsidRPr="000C79AC">
        <w:rPr>
          <w:rFonts w:ascii="Times New Roman" w:hAnsi="Times New Roman"/>
          <w:sz w:val="24"/>
          <w:szCs w:val="24"/>
          <w:lang w:val="en-US"/>
        </w:rPr>
        <w:t xml:space="preserve"> Input-Output Tables for </w:t>
      </w:r>
      <w:r w:rsidR="00575CF5">
        <w:rPr>
          <w:rFonts w:ascii="Times New Roman" w:hAnsi="Times New Roman"/>
          <w:sz w:val="24"/>
          <w:szCs w:val="24"/>
          <w:lang w:val="en-US"/>
        </w:rPr>
        <w:t xml:space="preserve">the </w:t>
      </w:r>
      <w:r w:rsidR="00336F4E" w:rsidRPr="000C79AC">
        <w:rPr>
          <w:rFonts w:ascii="Times New Roman" w:hAnsi="Times New Roman"/>
          <w:sz w:val="24"/>
          <w:szCs w:val="24"/>
          <w:lang w:val="en-US"/>
        </w:rPr>
        <w:t xml:space="preserve">Russian national economy </w:t>
      </w:r>
      <w:r w:rsidR="00F36B66">
        <w:rPr>
          <w:rFonts w:ascii="Times New Roman" w:hAnsi="Times New Roman"/>
          <w:sz w:val="24"/>
          <w:szCs w:val="24"/>
          <w:lang w:val="en-US"/>
        </w:rPr>
        <w:t xml:space="preserve">for each year from </w:t>
      </w:r>
      <w:r w:rsidR="000C79AC" w:rsidRPr="000C79AC">
        <w:rPr>
          <w:rFonts w:ascii="Times New Roman" w:hAnsi="Times New Roman"/>
          <w:sz w:val="24"/>
          <w:szCs w:val="24"/>
          <w:lang w:val="en-US"/>
        </w:rPr>
        <w:t xml:space="preserve">1995 </w:t>
      </w:r>
      <w:r w:rsidR="00BE7AEC" w:rsidRPr="000C79AC">
        <w:rPr>
          <w:rFonts w:ascii="Times New Roman" w:hAnsi="Times New Roman"/>
          <w:sz w:val="24"/>
          <w:szCs w:val="24"/>
          <w:lang w:val="en-US"/>
        </w:rPr>
        <w:t xml:space="preserve">up </w:t>
      </w:r>
      <w:r w:rsidR="00336F4E" w:rsidRPr="000C79AC">
        <w:rPr>
          <w:rFonts w:ascii="Times New Roman" w:hAnsi="Times New Roman"/>
          <w:sz w:val="24"/>
          <w:szCs w:val="24"/>
          <w:lang w:val="en-US"/>
        </w:rPr>
        <w:t xml:space="preserve">to 2004 </w:t>
      </w:r>
      <w:r w:rsidR="00575CF5">
        <w:rPr>
          <w:rFonts w:ascii="Times New Roman" w:hAnsi="Times New Roman"/>
          <w:sz w:val="24"/>
          <w:szCs w:val="24"/>
          <w:lang w:val="en-US"/>
        </w:rPr>
        <w:t xml:space="preserve">which </w:t>
      </w:r>
      <w:r w:rsidR="00336F4E" w:rsidRPr="000C79AC">
        <w:rPr>
          <w:rFonts w:ascii="Times New Roman" w:hAnsi="Times New Roman"/>
          <w:sz w:val="24"/>
          <w:szCs w:val="24"/>
          <w:lang w:val="en-US"/>
        </w:rPr>
        <w:t>includ</w:t>
      </w:r>
      <w:r w:rsidR="00575CF5">
        <w:rPr>
          <w:rFonts w:ascii="Times New Roman" w:hAnsi="Times New Roman"/>
          <w:sz w:val="24"/>
          <w:szCs w:val="24"/>
          <w:lang w:val="en-US"/>
        </w:rPr>
        <w:t>e</w:t>
      </w:r>
      <w:r w:rsidR="00336F4E" w:rsidRPr="000C79AC">
        <w:rPr>
          <w:rFonts w:ascii="Times New Roman" w:hAnsi="Times New Roman"/>
          <w:sz w:val="24"/>
          <w:szCs w:val="24"/>
          <w:lang w:val="en-US"/>
        </w:rPr>
        <w:t xml:space="preserve"> 20 sector products</w:t>
      </w:r>
      <w:r w:rsidR="00575CF5">
        <w:rPr>
          <w:rFonts w:ascii="Times New Roman" w:hAnsi="Times New Roman"/>
          <w:sz w:val="24"/>
          <w:szCs w:val="24"/>
          <w:lang w:val="en-US"/>
        </w:rPr>
        <w:t>;</w:t>
      </w:r>
    </w:p>
    <w:p w:rsidR="00D81B12" w:rsidRPr="000C79AC" w:rsidRDefault="00575CF5" w:rsidP="0063346C">
      <w:pPr>
        <w:pStyle w:val="a3"/>
        <w:numPr>
          <w:ilvl w:val="0"/>
          <w:numId w:val="5"/>
        </w:numPr>
        <w:spacing w:after="0" w:line="360" w:lineRule="auto"/>
        <w:jc w:val="both"/>
        <w:rPr>
          <w:rFonts w:ascii="Times New Roman" w:hAnsi="Times New Roman"/>
          <w:sz w:val="24"/>
          <w:szCs w:val="24"/>
          <w:lang w:val="en-US"/>
        </w:rPr>
      </w:pPr>
      <w:r>
        <w:rPr>
          <w:rFonts w:ascii="Times New Roman" w:hAnsi="Times New Roman"/>
          <w:sz w:val="24"/>
          <w:szCs w:val="24"/>
          <w:lang w:val="en-US"/>
        </w:rPr>
        <w:t>t</w:t>
      </w:r>
      <w:r w:rsidR="00336F4E" w:rsidRPr="000C79AC">
        <w:rPr>
          <w:rFonts w:ascii="Times New Roman" w:hAnsi="Times New Roman"/>
          <w:sz w:val="24"/>
          <w:szCs w:val="24"/>
          <w:lang w:val="en-US"/>
        </w:rPr>
        <w:t>ables of goods and servic</w:t>
      </w:r>
      <w:r w:rsidR="000C79AC" w:rsidRPr="000C79AC">
        <w:rPr>
          <w:rFonts w:ascii="Times New Roman" w:hAnsi="Times New Roman"/>
          <w:sz w:val="24"/>
          <w:szCs w:val="24"/>
          <w:lang w:val="en-US"/>
        </w:rPr>
        <w:t xml:space="preserve">es </w:t>
      </w:r>
      <w:r>
        <w:rPr>
          <w:rFonts w:ascii="Times New Roman" w:hAnsi="Times New Roman"/>
          <w:sz w:val="24"/>
          <w:szCs w:val="24"/>
          <w:lang w:val="en-US"/>
        </w:rPr>
        <w:t>consumed</w:t>
      </w:r>
      <w:r w:rsidRPr="000C79AC">
        <w:rPr>
          <w:rFonts w:ascii="Times New Roman" w:hAnsi="Times New Roman"/>
          <w:sz w:val="24"/>
          <w:szCs w:val="24"/>
          <w:lang w:val="en-US"/>
        </w:rPr>
        <w:t xml:space="preserve"> </w:t>
      </w:r>
      <w:r w:rsidR="000C79AC" w:rsidRPr="000C79AC">
        <w:rPr>
          <w:rFonts w:ascii="Times New Roman" w:hAnsi="Times New Roman"/>
          <w:sz w:val="24"/>
          <w:szCs w:val="24"/>
          <w:lang w:val="en-US"/>
        </w:rPr>
        <w:t xml:space="preserve">in Russia </w:t>
      </w:r>
      <w:r>
        <w:rPr>
          <w:rFonts w:ascii="Times New Roman" w:hAnsi="Times New Roman"/>
          <w:sz w:val="24"/>
          <w:szCs w:val="24"/>
          <w:lang w:val="en-US"/>
        </w:rPr>
        <w:t>(in</w:t>
      </w:r>
      <w:r w:rsidR="000C79AC" w:rsidRPr="000C79AC">
        <w:rPr>
          <w:rFonts w:ascii="Times New Roman" w:hAnsi="Times New Roman"/>
          <w:sz w:val="24"/>
          <w:szCs w:val="24"/>
          <w:lang w:val="en-US"/>
        </w:rPr>
        <w:t xml:space="preserve"> consumer prices </w:t>
      </w:r>
      <w:r>
        <w:rPr>
          <w:rFonts w:ascii="Times New Roman" w:hAnsi="Times New Roman"/>
          <w:sz w:val="24"/>
          <w:szCs w:val="24"/>
          <w:lang w:val="en-US"/>
        </w:rPr>
        <w:t xml:space="preserve">of next </w:t>
      </w:r>
      <w:r w:rsidR="000C79AC" w:rsidRPr="000C79AC">
        <w:rPr>
          <w:rFonts w:ascii="Times New Roman" w:hAnsi="Times New Roman"/>
          <w:sz w:val="24"/>
          <w:szCs w:val="24"/>
          <w:lang w:val="en-US"/>
        </w:rPr>
        <w:t>year</w:t>
      </w:r>
      <w:r>
        <w:rPr>
          <w:rFonts w:ascii="Times New Roman" w:hAnsi="Times New Roman"/>
          <w:sz w:val="24"/>
          <w:szCs w:val="24"/>
          <w:lang w:val="en-US"/>
        </w:rPr>
        <w:t>)</w:t>
      </w:r>
      <w:r w:rsidR="00BE7AEC" w:rsidRPr="00BE7AEC">
        <w:rPr>
          <w:rFonts w:ascii="Times New Roman" w:hAnsi="Times New Roman"/>
          <w:sz w:val="24"/>
          <w:szCs w:val="24"/>
          <w:lang w:val="en-US"/>
        </w:rPr>
        <w:t xml:space="preserve"> </w:t>
      </w:r>
      <w:r>
        <w:rPr>
          <w:rFonts w:ascii="Times New Roman" w:hAnsi="Times New Roman"/>
          <w:sz w:val="24"/>
          <w:szCs w:val="24"/>
          <w:lang w:val="en-US"/>
        </w:rPr>
        <w:t xml:space="preserve">which </w:t>
      </w:r>
      <w:r w:rsidRPr="000C79AC">
        <w:rPr>
          <w:rFonts w:ascii="Times New Roman" w:hAnsi="Times New Roman"/>
          <w:sz w:val="24"/>
          <w:szCs w:val="24"/>
          <w:lang w:val="en-US"/>
        </w:rPr>
        <w:t>includ</w:t>
      </w:r>
      <w:r>
        <w:rPr>
          <w:rFonts w:ascii="Times New Roman" w:hAnsi="Times New Roman"/>
          <w:sz w:val="24"/>
          <w:szCs w:val="24"/>
          <w:lang w:val="en-US"/>
        </w:rPr>
        <w:t>e</w:t>
      </w:r>
      <w:r w:rsidR="00F702F7">
        <w:rPr>
          <w:rFonts w:ascii="Times New Roman" w:hAnsi="Times New Roman"/>
          <w:sz w:val="24"/>
          <w:szCs w:val="24"/>
          <w:lang w:val="en-US"/>
        </w:rPr>
        <w:t xml:space="preserve"> 20 sector</w:t>
      </w:r>
      <w:r w:rsidR="00BE7AEC">
        <w:rPr>
          <w:rFonts w:ascii="Times New Roman" w:hAnsi="Times New Roman"/>
          <w:sz w:val="24"/>
          <w:szCs w:val="24"/>
          <w:lang w:val="en-US"/>
        </w:rPr>
        <w:t xml:space="preserve"> products</w:t>
      </w:r>
      <w:r w:rsidR="000C79AC" w:rsidRPr="000C79AC">
        <w:rPr>
          <w:rFonts w:ascii="Times New Roman" w:hAnsi="Times New Roman"/>
          <w:sz w:val="24"/>
          <w:szCs w:val="24"/>
          <w:lang w:val="en-US"/>
        </w:rPr>
        <w:t>,</w:t>
      </w:r>
      <w:r w:rsidR="00BE7AEC">
        <w:rPr>
          <w:rFonts w:ascii="Times New Roman" w:hAnsi="Times New Roman"/>
          <w:sz w:val="24"/>
          <w:szCs w:val="24"/>
          <w:lang w:val="en-US"/>
        </w:rPr>
        <w:t xml:space="preserve"> </w:t>
      </w:r>
    </w:p>
    <w:p w:rsidR="00D81B12" w:rsidRPr="000C79AC" w:rsidRDefault="00575CF5" w:rsidP="0063346C">
      <w:pPr>
        <w:pStyle w:val="a3"/>
        <w:numPr>
          <w:ilvl w:val="0"/>
          <w:numId w:val="5"/>
        </w:numPr>
        <w:spacing w:after="0" w:line="360" w:lineRule="auto"/>
        <w:jc w:val="both"/>
        <w:rPr>
          <w:rFonts w:ascii="Times New Roman" w:hAnsi="Times New Roman"/>
          <w:sz w:val="24"/>
          <w:szCs w:val="24"/>
          <w:lang w:val="en-US"/>
        </w:rPr>
      </w:pPr>
      <w:r w:rsidRPr="000C79AC">
        <w:rPr>
          <w:rFonts w:ascii="Times New Roman" w:hAnsi="Times New Roman"/>
          <w:sz w:val="24"/>
          <w:szCs w:val="24"/>
          <w:lang w:val="en-US"/>
        </w:rPr>
        <w:t xml:space="preserve">Russian </w:t>
      </w:r>
      <w:r>
        <w:rPr>
          <w:rFonts w:ascii="Times New Roman" w:hAnsi="Times New Roman"/>
          <w:sz w:val="24"/>
          <w:szCs w:val="24"/>
          <w:lang w:val="en-US"/>
        </w:rPr>
        <w:t>N</w:t>
      </w:r>
      <w:r w:rsidRPr="000C79AC">
        <w:rPr>
          <w:rFonts w:ascii="Times New Roman" w:hAnsi="Times New Roman"/>
          <w:sz w:val="24"/>
          <w:szCs w:val="24"/>
          <w:lang w:val="en-US"/>
        </w:rPr>
        <w:t xml:space="preserve">ational </w:t>
      </w:r>
      <w:r w:rsidR="00336F4E" w:rsidRPr="000C79AC">
        <w:rPr>
          <w:rFonts w:ascii="Times New Roman" w:hAnsi="Times New Roman"/>
          <w:sz w:val="24"/>
          <w:szCs w:val="24"/>
          <w:lang w:val="en-US"/>
        </w:rPr>
        <w:t xml:space="preserve">Input-Output Table for 1995 </w:t>
      </w:r>
      <w:r>
        <w:rPr>
          <w:rFonts w:ascii="Times New Roman" w:hAnsi="Times New Roman"/>
          <w:sz w:val="24"/>
          <w:szCs w:val="24"/>
          <w:lang w:val="en-US"/>
        </w:rPr>
        <w:t xml:space="preserve">which </w:t>
      </w:r>
      <w:r w:rsidRPr="000C79AC">
        <w:rPr>
          <w:rFonts w:ascii="Times New Roman" w:hAnsi="Times New Roman"/>
          <w:sz w:val="24"/>
          <w:szCs w:val="24"/>
          <w:lang w:val="en-US"/>
        </w:rPr>
        <w:t>includ</w:t>
      </w:r>
      <w:r>
        <w:rPr>
          <w:rFonts w:ascii="Times New Roman" w:hAnsi="Times New Roman"/>
          <w:sz w:val="24"/>
          <w:szCs w:val="24"/>
          <w:lang w:val="en-US"/>
        </w:rPr>
        <w:t>es</w:t>
      </w:r>
      <w:r w:rsidR="00336F4E" w:rsidRPr="000C79AC">
        <w:rPr>
          <w:rFonts w:ascii="Times New Roman" w:hAnsi="Times New Roman"/>
          <w:sz w:val="24"/>
          <w:szCs w:val="24"/>
          <w:lang w:val="en-US"/>
        </w:rPr>
        <w:t xml:space="preserve"> </w:t>
      </w:r>
      <w:r w:rsidR="00BE7AEC">
        <w:rPr>
          <w:rFonts w:ascii="Times New Roman" w:hAnsi="Times New Roman"/>
          <w:sz w:val="24"/>
          <w:szCs w:val="24"/>
          <w:lang w:val="en-US"/>
        </w:rPr>
        <w:t xml:space="preserve">more than </w:t>
      </w:r>
      <w:r w:rsidR="00336F4E" w:rsidRPr="000C79AC">
        <w:rPr>
          <w:rFonts w:ascii="Times New Roman" w:hAnsi="Times New Roman"/>
          <w:sz w:val="24"/>
          <w:szCs w:val="24"/>
          <w:lang w:val="en-US"/>
        </w:rPr>
        <w:t>100 sector products,</w:t>
      </w:r>
      <w:r w:rsidRPr="00575CF5">
        <w:rPr>
          <w:rFonts w:ascii="Times New Roman" w:hAnsi="Times New Roman"/>
          <w:sz w:val="24"/>
          <w:szCs w:val="24"/>
          <w:lang w:val="en-US"/>
        </w:rPr>
        <w:t xml:space="preserve"> </w:t>
      </w:r>
      <w:r>
        <w:rPr>
          <w:rFonts w:ascii="Times New Roman" w:hAnsi="Times New Roman"/>
          <w:sz w:val="24"/>
          <w:szCs w:val="24"/>
          <w:lang w:val="en-US"/>
        </w:rPr>
        <w:t xml:space="preserve">and </w:t>
      </w:r>
    </w:p>
    <w:p w:rsidR="00D81B12" w:rsidRPr="000C79AC" w:rsidRDefault="00575CF5" w:rsidP="0063346C">
      <w:pPr>
        <w:pStyle w:val="a3"/>
        <w:numPr>
          <w:ilvl w:val="0"/>
          <w:numId w:val="5"/>
        </w:numPr>
        <w:spacing w:after="0" w:line="360" w:lineRule="auto"/>
        <w:jc w:val="both"/>
        <w:rPr>
          <w:rFonts w:ascii="Times New Roman" w:hAnsi="Times New Roman"/>
          <w:sz w:val="24"/>
          <w:szCs w:val="24"/>
          <w:lang w:val="en-US"/>
        </w:rPr>
      </w:pPr>
      <w:r>
        <w:rPr>
          <w:rFonts w:ascii="Times New Roman" w:hAnsi="Times New Roman"/>
          <w:sz w:val="24"/>
          <w:szCs w:val="24"/>
          <w:lang w:val="en-US"/>
        </w:rPr>
        <w:t>o</w:t>
      </w:r>
      <w:r w:rsidR="00336F4E" w:rsidRPr="000C79AC">
        <w:rPr>
          <w:rFonts w:ascii="Times New Roman" w:hAnsi="Times New Roman"/>
          <w:sz w:val="24"/>
          <w:szCs w:val="24"/>
          <w:lang w:val="en-US"/>
        </w:rPr>
        <w:t xml:space="preserve">ther statistics </w:t>
      </w:r>
      <w:r>
        <w:rPr>
          <w:rFonts w:ascii="Times New Roman" w:hAnsi="Times New Roman"/>
          <w:sz w:val="24"/>
          <w:szCs w:val="24"/>
          <w:lang w:val="en-US"/>
        </w:rPr>
        <w:t xml:space="preserve">provided by the </w:t>
      </w:r>
      <w:r w:rsidR="00336F4E" w:rsidRPr="000C79AC">
        <w:rPr>
          <w:rFonts w:ascii="Times New Roman" w:hAnsi="Times New Roman"/>
          <w:sz w:val="24"/>
          <w:szCs w:val="24"/>
          <w:lang w:val="en-US"/>
        </w:rPr>
        <w:t>Russian Statistic</w:t>
      </w:r>
      <w:r w:rsidR="00B2068F">
        <w:rPr>
          <w:rFonts w:ascii="Times New Roman" w:hAnsi="Times New Roman"/>
          <w:sz w:val="24"/>
          <w:szCs w:val="24"/>
          <w:lang w:val="en-US"/>
        </w:rPr>
        <w:t>s</w:t>
      </w:r>
      <w:r w:rsidR="00336F4E" w:rsidRPr="000C79AC">
        <w:rPr>
          <w:rFonts w:ascii="Times New Roman" w:hAnsi="Times New Roman"/>
          <w:sz w:val="24"/>
          <w:szCs w:val="24"/>
          <w:lang w:val="en-US"/>
        </w:rPr>
        <w:t xml:space="preserve"> (ROSSTAT)</w:t>
      </w:r>
      <w:r>
        <w:rPr>
          <w:rFonts w:ascii="Times New Roman" w:hAnsi="Times New Roman"/>
          <w:sz w:val="24"/>
          <w:szCs w:val="24"/>
          <w:lang w:val="en-US"/>
        </w:rPr>
        <w:t xml:space="preserve">. </w:t>
      </w:r>
    </w:p>
    <w:p w:rsidR="00575CF5" w:rsidRDefault="00575CF5" w:rsidP="0063346C">
      <w:pPr>
        <w:spacing w:after="0" w:line="360" w:lineRule="auto"/>
        <w:jc w:val="both"/>
        <w:rPr>
          <w:rFonts w:ascii="Times New Roman" w:hAnsi="Times New Roman" w:cs="Times New Roman"/>
          <w:iCs/>
          <w:sz w:val="24"/>
          <w:szCs w:val="24"/>
          <w:lang w:val="en-US"/>
        </w:rPr>
      </w:pPr>
    </w:p>
    <w:p w:rsidR="000C79AC" w:rsidRPr="00AD330E" w:rsidRDefault="00C97BC8" w:rsidP="0063346C">
      <w:pPr>
        <w:spacing w:after="0" w:line="360" w:lineRule="auto"/>
        <w:jc w:val="both"/>
        <w:rPr>
          <w:rFonts w:ascii="Times New Roman" w:hAnsi="Times New Roman" w:cs="Times New Roman"/>
          <w:iCs/>
          <w:sz w:val="24"/>
          <w:szCs w:val="24"/>
          <w:lang w:val="en-US"/>
        </w:rPr>
      </w:pPr>
      <w:r w:rsidRPr="00AD330E">
        <w:rPr>
          <w:rFonts w:ascii="Times New Roman" w:hAnsi="Times New Roman" w:cs="Times New Roman"/>
          <w:iCs/>
          <w:sz w:val="24"/>
          <w:szCs w:val="24"/>
          <w:lang w:val="en-US"/>
        </w:rPr>
        <w:t>There some difficulty in calculating regional input-output tables</w:t>
      </w:r>
      <w:r w:rsidR="000C79AC" w:rsidRPr="00AD330E">
        <w:rPr>
          <w:rFonts w:ascii="Times New Roman" w:hAnsi="Times New Roman" w:cs="Times New Roman"/>
          <w:iCs/>
          <w:sz w:val="24"/>
          <w:szCs w:val="24"/>
          <w:lang w:val="en-US"/>
        </w:rPr>
        <w:t>. Unfortunately</w:t>
      </w:r>
      <w:r w:rsidR="001835AB" w:rsidRPr="00AD330E">
        <w:rPr>
          <w:rFonts w:ascii="Times New Roman" w:hAnsi="Times New Roman" w:cs="Times New Roman"/>
          <w:iCs/>
          <w:sz w:val="24"/>
          <w:szCs w:val="24"/>
          <w:lang w:val="en-US"/>
        </w:rPr>
        <w:t>,</w:t>
      </w:r>
      <w:r w:rsidR="000C79AC" w:rsidRPr="00AD330E">
        <w:rPr>
          <w:rFonts w:ascii="Times New Roman" w:hAnsi="Times New Roman" w:cs="Times New Roman"/>
          <w:iCs/>
          <w:sz w:val="24"/>
          <w:szCs w:val="24"/>
          <w:lang w:val="en-US"/>
        </w:rPr>
        <w:t xml:space="preserve"> neither </w:t>
      </w:r>
      <w:r w:rsidR="000C79AC" w:rsidRPr="00AD330E">
        <w:rPr>
          <w:rFonts w:ascii="Times New Roman" w:hAnsi="Times New Roman" w:cs="Times New Roman"/>
          <w:sz w:val="24"/>
          <w:szCs w:val="24"/>
          <w:lang w:val="en-US"/>
        </w:rPr>
        <w:t>ROSSTAT</w:t>
      </w:r>
      <w:r w:rsidR="001835AB" w:rsidRPr="00AD330E">
        <w:rPr>
          <w:rFonts w:ascii="Times New Roman" w:hAnsi="Times New Roman" w:cs="Times New Roman"/>
          <w:sz w:val="24"/>
          <w:szCs w:val="24"/>
          <w:lang w:val="en-US"/>
        </w:rPr>
        <w:t xml:space="preserve">, nor </w:t>
      </w:r>
      <w:r w:rsidR="00BE7AEC" w:rsidRPr="00AD330E">
        <w:rPr>
          <w:rFonts w:ascii="Times New Roman" w:hAnsi="Times New Roman" w:cs="Times New Roman"/>
          <w:sz w:val="24"/>
          <w:szCs w:val="24"/>
          <w:lang w:val="en-US"/>
        </w:rPr>
        <w:t>regional statistical bodies ha</w:t>
      </w:r>
      <w:r w:rsidR="00575CF5" w:rsidRPr="00AD330E">
        <w:rPr>
          <w:rFonts w:ascii="Times New Roman" w:hAnsi="Times New Roman" w:cs="Times New Roman"/>
          <w:sz w:val="24"/>
          <w:szCs w:val="24"/>
          <w:lang w:val="en-US"/>
        </w:rPr>
        <w:t xml:space="preserve">ve </w:t>
      </w:r>
      <w:r w:rsidR="00BE7AEC" w:rsidRPr="00AD330E">
        <w:rPr>
          <w:rFonts w:ascii="Times New Roman" w:hAnsi="Times New Roman" w:cs="Times New Roman"/>
          <w:sz w:val="24"/>
          <w:szCs w:val="24"/>
          <w:lang w:val="en-US"/>
        </w:rPr>
        <w:t>s</w:t>
      </w:r>
      <w:r w:rsidR="00FB590C" w:rsidRPr="00AD330E">
        <w:rPr>
          <w:rFonts w:ascii="Times New Roman" w:hAnsi="Times New Roman" w:cs="Times New Roman"/>
          <w:sz w:val="24"/>
          <w:szCs w:val="24"/>
          <w:lang w:val="en-US"/>
        </w:rPr>
        <w:t xml:space="preserve">tarted </w:t>
      </w:r>
      <w:r w:rsidRPr="00AD330E">
        <w:rPr>
          <w:rFonts w:ascii="Times New Roman" w:hAnsi="Times New Roman" w:cs="Times New Roman"/>
          <w:sz w:val="24"/>
          <w:szCs w:val="24"/>
          <w:lang w:val="en-US"/>
        </w:rPr>
        <w:t xml:space="preserve">with </w:t>
      </w:r>
      <w:r w:rsidR="00FB590C" w:rsidRPr="00AD330E">
        <w:rPr>
          <w:rFonts w:ascii="Times New Roman" w:hAnsi="Times New Roman" w:cs="Times New Roman"/>
          <w:sz w:val="24"/>
          <w:szCs w:val="24"/>
          <w:lang w:val="en-US"/>
        </w:rPr>
        <w:t xml:space="preserve">issue </w:t>
      </w:r>
      <w:r w:rsidR="001835AB" w:rsidRPr="00AD330E">
        <w:rPr>
          <w:rFonts w:ascii="Times New Roman" w:hAnsi="Times New Roman" w:cs="Times New Roman"/>
          <w:sz w:val="24"/>
          <w:szCs w:val="24"/>
          <w:lang w:val="en-US"/>
        </w:rPr>
        <w:t xml:space="preserve">such data since the beginning of </w:t>
      </w:r>
      <w:r w:rsidR="00FB590C" w:rsidRPr="00AD330E">
        <w:rPr>
          <w:rFonts w:ascii="Times New Roman" w:hAnsi="Times New Roman" w:cs="Times New Roman"/>
          <w:sz w:val="24"/>
          <w:szCs w:val="24"/>
          <w:lang w:val="en-US"/>
        </w:rPr>
        <w:t>the</w:t>
      </w:r>
      <w:r w:rsidR="00BE7AEC" w:rsidRPr="00AD330E">
        <w:rPr>
          <w:rFonts w:ascii="Times New Roman" w:hAnsi="Times New Roman" w:cs="Times New Roman"/>
          <w:sz w:val="24"/>
          <w:szCs w:val="24"/>
          <w:lang w:val="en-US"/>
        </w:rPr>
        <w:t xml:space="preserve"> </w:t>
      </w:r>
      <w:r w:rsidR="001835AB" w:rsidRPr="00AD330E">
        <w:rPr>
          <w:rFonts w:ascii="Times New Roman" w:hAnsi="Times New Roman" w:cs="Times New Roman"/>
          <w:sz w:val="24"/>
          <w:szCs w:val="24"/>
          <w:lang w:val="en-US"/>
        </w:rPr>
        <w:t>economic reforms</w:t>
      </w:r>
      <w:r w:rsidR="00FB590C" w:rsidRPr="00AD330E">
        <w:rPr>
          <w:rFonts w:ascii="Times New Roman" w:hAnsi="Times New Roman" w:cs="Times New Roman"/>
          <w:sz w:val="24"/>
          <w:szCs w:val="24"/>
          <w:lang w:val="en-US"/>
        </w:rPr>
        <w:t xml:space="preserve">, </w:t>
      </w:r>
      <w:r w:rsidR="001835AB" w:rsidRPr="00AD330E">
        <w:rPr>
          <w:rFonts w:ascii="Times New Roman" w:hAnsi="Times New Roman" w:cs="Times New Roman"/>
          <w:sz w:val="24"/>
          <w:szCs w:val="24"/>
          <w:lang w:val="en-US"/>
        </w:rPr>
        <w:t xml:space="preserve">at least in </w:t>
      </w:r>
      <w:r w:rsidR="00FB590C" w:rsidRPr="00AD330E">
        <w:rPr>
          <w:rFonts w:ascii="Times New Roman" w:hAnsi="Times New Roman" w:cs="Times New Roman"/>
          <w:sz w:val="24"/>
          <w:szCs w:val="24"/>
          <w:lang w:val="en-US"/>
        </w:rPr>
        <w:t>regularly</w:t>
      </w:r>
      <w:r w:rsidR="001835AB" w:rsidRPr="00AD330E">
        <w:rPr>
          <w:rFonts w:ascii="Times New Roman" w:hAnsi="Times New Roman" w:cs="Times New Roman"/>
          <w:sz w:val="24"/>
          <w:szCs w:val="24"/>
          <w:lang w:val="en-US"/>
        </w:rPr>
        <w:t xml:space="preserve"> and </w:t>
      </w:r>
      <w:r w:rsidR="00FB590C" w:rsidRPr="00AD330E">
        <w:rPr>
          <w:rFonts w:ascii="Times New Roman" w:hAnsi="Times New Roman" w:cs="Times New Roman"/>
          <w:sz w:val="24"/>
          <w:szCs w:val="24"/>
          <w:lang w:val="en-US"/>
        </w:rPr>
        <w:t xml:space="preserve">in </w:t>
      </w:r>
      <w:r w:rsidR="001835AB" w:rsidRPr="00AD330E">
        <w:rPr>
          <w:rFonts w:ascii="Times New Roman" w:hAnsi="Times New Roman" w:cs="Times New Roman"/>
          <w:sz w:val="24"/>
          <w:szCs w:val="24"/>
          <w:lang w:val="en-US"/>
        </w:rPr>
        <w:t xml:space="preserve">complete patterns.  </w:t>
      </w:r>
      <w:r w:rsidR="000C79AC" w:rsidRPr="00AD330E">
        <w:rPr>
          <w:rFonts w:ascii="Times New Roman" w:hAnsi="Times New Roman" w:cs="Times New Roman"/>
          <w:iCs/>
          <w:sz w:val="24"/>
          <w:szCs w:val="24"/>
          <w:lang w:val="en-US"/>
        </w:rPr>
        <w:t xml:space="preserve"> </w:t>
      </w:r>
      <w:r w:rsidR="00FB590C" w:rsidRPr="00AD330E">
        <w:rPr>
          <w:rFonts w:ascii="Times New Roman" w:hAnsi="Times New Roman" w:cs="Times New Roman"/>
          <w:iCs/>
          <w:sz w:val="24"/>
          <w:szCs w:val="24"/>
          <w:lang w:val="en-US"/>
        </w:rPr>
        <w:t xml:space="preserve">That is why </w:t>
      </w:r>
      <w:r w:rsidR="001835AB" w:rsidRPr="00AD330E">
        <w:rPr>
          <w:rFonts w:ascii="Times New Roman" w:hAnsi="Times New Roman" w:cs="Times New Roman"/>
          <w:iCs/>
          <w:sz w:val="24"/>
          <w:szCs w:val="24"/>
          <w:lang w:val="en-US"/>
        </w:rPr>
        <w:t>we</w:t>
      </w:r>
      <w:r w:rsidR="00FB590C" w:rsidRPr="00AD330E">
        <w:rPr>
          <w:rFonts w:ascii="Times New Roman" w:hAnsi="Times New Roman" w:cs="Times New Roman"/>
          <w:iCs/>
          <w:sz w:val="24"/>
          <w:szCs w:val="24"/>
          <w:lang w:val="en-US"/>
        </w:rPr>
        <w:t>,</w:t>
      </w:r>
      <w:r w:rsidR="001835AB" w:rsidRPr="00AD330E">
        <w:rPr>
          <w:rFonts w:ascii="Times New Roman" w:hAnsi="Times New Roman" w:cs="Times New Roman"/>
          <w:iCs/>
          <w:sz w:val="24"/>
          <w:szCs w:val="24"/>
          <w:lang w:val="en-US"/>
        </w:rPr>
        <w:t xml:space="preserve"> </w:t>
      </w:r>
      <w:r w:rsidR="00FB590C" w:rsidRPr="00AD330E">
        <w:rPr>
          <w:rFonts w:ascii="Times New Roman" w:hAnsi="Times New Roman" w:cs="Times New Roman"/>
          <w:iCs/>
          <w:sz w:val="24"/>
          <w:szCs w:val="24"/>
          <w:lang w:val="en-US"/>
        </w:rPr>
        <w:t xml:space="preserve">since the end of 1980s, </w:t>
      </w:r>
      <w:r w:rsidR="001835AB" w:rsidRPr="00AD330E">
        <w:rPr>
          <w:rFonts w:ascii="Times New Roman" w:hAnsi="Times New Roman" w:cs="Times New Roman"/>
          <w:iCs/>
          <w:sz w:val="24"/>
          <w:szCs w:val="24"/>
          <w:lang w:val="en-US"/>
        </w:rPr>
        <w:t>have to adjust</w:t>
      </w:r>
      <w:r w:rsidR="000C79AC" w:rsidRPr="00AD330E">
        <w:rPr>
          <w:rFonts w:ascii="Times New Roman" w:hAnsi="Times New Roman" w:cs="Times New Roman"/>
          <w:iCs/>
          <w:sz w:val="24"/>
          <w:szCs w:val="24"/>
          <w:lang w:val="en-US"/>
        </w:rPr>
        <w:t xml:space="preserve"> regional differences </w:t>
      </w:r>
      <w:r w:rsidR="00AD330E" w:rsidRPr="00AD330E">
        <w:rPr>
          <w:rFonts w:ascii="Times New Roman" w:hAnsi="Times New Roman" w:cs="Times New Roman"/>
          <w:iCs/>
          <w:sz w:val="24"/>
          <w:szCs w:val="24"/>
          <w:lang w:val="en-US"/>
        </w:rPr>
        <w:t xml:space="preserve">of input coefficients </w:t>
      </w:r>
      <w:r w:rsidR="001835AB" w:rsidRPr="00AD330E">
        <w:rPr>
          <w:rFonts w:ascii="Times New Roman" w:hAnsi="Times New Roman" w:cs="Times New Roman"/>
          <w:iCs/>
          <w:sz w:val="24"/>
          <w:szCs w:val="24"/>
          <w:lang w:val="en-US"/>
        </w:rPr>
        <w:t>to update c</w:t>
      </w:r>
      <w:r w:rsidR="00FB590C" w:rsidRPr="00AD330E">
        <w:rPr>
          <w:rFonts w:ascii="Times New Roman" w:hAnsi="Times New Roman" w:cs="Times New Roman"/>
          <w:iCs/>
          <w:sz w:val="24"/>
          <w:szCs w:val="24"/>
          <w:lang w:val="en-US"/>
        </w:rPr>
        <w:t xml:space="preserve">urrent </w:t>
      </w:r>
      <w:r w:rsidR="001835AB" w:rsidRPr="00AD330E">
        <w:rPr>
          <w:rFonts w:ascii="Times New Roman" w:hAnsi="Times New Roman" w:cs="Times New Roman"/>
          <w:iCs/>
          <w:sz w:val="24"/>
          <w:szCs w:val="24"/>
          <w:lang w:val="en-US"/>
        </w:rPr>
        <w:t xml:space="preserve">regional IO tables. </w:t>
      </w:r>
      <w:r w:rsidR="00FB590C" w:rsidRPr="00AD330E">
        <w:rPr>
          <w:rFonts w:ascii="Times New Roman" w:hAnsi="Times New Roman" w:cs="Times New Roman"/>
          <w:iCs/>
          <w:sz w:val="24"/>
          <w:szCs w:val="24"/>
          <w:lang w:val="en-US"/>
        </w:rPr>
        <w:t xml:space="preserve">For this purpose we apply certain kinds </w:t>
      </w:r>
      <w:r w:rsidR="009D0012" w:rsidRPr="00AD330E">
        <w:rPr>
          <w:rFonts w:ascii="Times New Roman" w:hAnsi="Times New Roman" w:cs="Times New Roman"/>
          <w:iCs/>
          <w:sz w:val="24"/>
          <w:szCs w:val="24"/>
          <w:lang w:val="en-US"/>
        </w:rPr>
        <w:t>of RAS methods.</w:t>
      </w:r>
    </w:p>
    <w:p w:rsidR="008A00D3" w:rsidRDefault="008A00D3" w:rsidP="0063346C">
      <w:pPr>
        <w:spacing w:after="0" w:line="360" w:lineRule="auto"/>
        <w:rPr>
          <w:rFonts w:ascii="Times New Roman" w:hAnsi="Times New Roman" w:cs="Times New Roman"/>
          <w:sz w:val="24"/>
          <w:szCs w:val="24"/>
          <w:lang w:val="en-US"/>
        </w:rPr>
      </w:pPr>
    </w:p>
    <w:p w:rsidR="00F9577C" w:rsidRPr="00F702F7" w:rsidRDefault="00F9577C" w:rsidP="0063346C">
      <w:pPr>
        <w:spacing w:after="0" w:line="360" w:lineRule="auto"/>
        <w:rPr>
          <w:rFonts w:ascii="Times New Roman" w:hAnsi="Times New Roman" w:cs="Times New Roman"/>
          <w:b/>
          <w:bCs/>
          <w:iCs/>
          <w:sz w:val="24"/>
          <w:szCs w:val="24"/>
          <w:lang w:val="en-US"/>
        </w:rPr>
      </w:pPr>
      <w:r w:rsidRPr="00F702F7">
        <w:rPr>
          <w:rFonts w:ascii="Times New Roman" w:hAnsi="Times New Roman" w:cs="Times New Roman"/>
          <w:b/>
          <w:bCs/>
          <w:iCs/>
          <w:sz w:val="24"/>
          <w:szCs w:val="24"/>
          <w:lang w:val="en-US"/>
        </w:rPr>
        <w:t>3. OMMM-Energy</w:t>
      </w:r>
    </w:p>
    <w:p w:rsidR="003A7EBB" w:rsidRPr="00B02FD9" w:rsidRDefault="00D04891" w:rsidP="00F702F7">
      <w:pPr>
        <w:spacing w:after="0" w:line="36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Russian e</w:t>
      </w:r>
      <w:r w:rsidR="006C19F3">
        <w:rPr>
          <w:rFonts w:ascii="Times New Roman" w:hAnsi="Times New Roman" w:cs="Times New Roman"/>
          <w:bCs/>
          <w:iCs/>
          <w:sz w:val="24"/>
          <w:szCs w:val="24"/>
          <w:lang w:val="en-US"/>
        </w:rPr>
        <w:t xml:space="preserve">nergy sector is the largest and most important one </w:t>
      </w:r>
      <w:r w:rsidR="00090EC1">
        <w:rPr>
          <w:rFonts w:ascii="Times New Roman" w:hAnsi="Times New Roman" w:cs="Times New Roman"/>
          <w:bCs/>
          <w:iCs/>
          <w:sz w:val="24"/>
          <w:szCs w:val="24"/>
          <w:lang w:val="en-US"/>
        </w:rPr>
        <w:t>for</w:t>
      </w:r>
      <w:r w:rsidR="006C19F3">
        <w:rPr>
          <w:rFonts w:ascii="Times New Roman" w:hAnsi="Times New Roman" w:cs="Times New Roman"/>
          <w:bCs/>
          <w:iCs/>
          <w:sz w:val="24"/>
          <w:szCs w:val="24"/>
          <w:lang w:val="en-US"/>
        </w:rPr>
        <w:t xml:space="preserve"> the economy of the country. Russia possesses about 13% of the world oil reserves, more than 35% of the world </w:t>
      </w:r>
      <w:r>
        <w:rPr>
          <w:rFonts w:ascii="Times New Roman" w:hAnsi="Times New Roman" w:cs="Times New Roman"/>
          <w:bCs/>
          <w:iCs/>
          <w:sz w:val="24"/>
          <w:szCs w:val="24"/>
          <w:lang w:val="en-US"/>
        </w:rPr>
        <w:t xml:space="preserve">gas </w:t>
      </w:r>
      <w:r w:rsidR="006C19F3">
        <w:rPr>
          <w:rFonts w:ascii="Times New Roman" w:hAnsi="Times New Roman" w:cs="Times New Roman"/>
          <w:bCs/>
          <w:iCs/>
          <w:sz w:val="24"/>
          <w:szCs w:val="24"/>
          <w:lang w:val="en-US"/>
        </w:rPr>
        <w:t>reserves and 12% of the world coal reserves</w:t>
      </w:r>
      <w:r w:rsidR="00090EC1">
        <w:rPr>
          <w:rFonts w:ascii="Times New Roman" w:hAnsi="Times New Roman" w:cs="Times New Roman"/>
          <w:bCs/>
          <w:iCs/>
          <w:sz w:val="24"/>
          <w:szCs w:val="24"/>
          <w:lang w:val="en-US"/>
        </w:rPr>
        <w:t>, and this</w:t>
      </w:r>
      <w:r w:rsidR="00902732">
        <w:rPr>
          <w:rFonts w:ascii="Times New Roman" w:hAnsi="Times New Roman" w:cs="Times New Roman"/>
          <w:bCs/>
          <w:iCs/>
          <w:sz w:val="24"/>
          <w:szCs w:val="24"/>
          <w:lang w:val="en-US"/>
        </w:rPr>
        <w:t xml:space="preserve"> could be regarded as a basic </w:t>
      </w:r>
      <w:r w:rsidR="0091248C" w:rsidRPr="0091248C">
        <w:rPr>
          <w:rFonts w:ascii="Times New Roman" w:hAnsi="Times New Roman" w:cs="Times New Roman"/>
          <w:color w:val="000000"/>
          <w:sz w:val="24"/>
          <w:szCs w:val="24"/>
          <w:lang w:val="en-US"/>
        </w:rPr>
        <w:t>competitive advantage</w:t>
      </w:r>
      <w:r w:rsidR="0091248C">
        <w:rPr>
          <w:rFonts w:ascii="Times New Roman" w:hAnsi="Times New Roman" w:cs="Times New Roman"/>
          <w:color w:val="000000"/>
          <w:sz w:val="24"/>
          <w:szCs w:val="24"/>
          <w:lang w:val="en-US"/>
        </w:rPr>
        <w:t xml:space="preserve"> of </w:t>
      </w:r>
      <w:r w:rsidR="00902732">
        <w:rPr>
          <w:rFonts w:ascii="Times New Roman" w:hAnsi="Times New Roman" w:cs="Times New Roman"/>
          <w:color w:val="000000"/>
          <w:sz w:val="24"/>
          <w:szCs w:val="24"/>
          <w:lang w:val="en-US"/>
        </w:rPr>
        <w:t>our</w:t>
      </w:r>
      <w:r w:rsidR="0091248C">
        <w:rPr>
          <w:rFonts w:ascii="Times New Roman" w:hAnsi="Times New Roman" w:cs="Times New Roman"/>
          <w:color w:val="000000"/>
          <w:sz w:val="24"/>
          <w:szCs w:val="24"/>
          <w:lang w:val="en-US"/>
        </w:rPr>
        <w:t xml:space="preserve"> economy </w:t>
      </w:r>
      <w:r w:rsidR="00090EC1">
        <w:rPr>
          <w:rFonts w:ascii="Times New Roman" w:hAnsi="Times New Roman" w:cs="Times New Roman"/>
          <w:color w:val="000000"/>
          <w:sz w:val="24"/>
          <w:szCs w:val="24"/>
          <w:lang w:val="en-US"/>
        </w:rPr>
        <w:t xml:space="preserve">which could last </w:t>
      </w:r>
      <w:r w:rsidR="0091248C">
        <w:rPr>
          <w:rFonts w:ascii="Times New Roman" w:hAnsi="Times New Roman" w:cs="Times New Roman"/>
          <w:color w:val="000000"/>
          <w:sz w:val="24"/>
          <w:szCs w:val="24"/>
          <w:lang w:val="en-US"/>
        </w:rPr>
        <w:t xml:space="preserve">long. </w:t>
      </w:r>
      <w:r w:rsidR="00902732" w:rsidRPr="008A65AE">
        <w:rPr>
          <w:rFonts w:ascii="Times New Roman" w:hAnsi="Times New Roman" w:cs="Times New Roman"/>
          <w:sz w:val="24"/>
          <w:szCs w:val="24"/>
          <w:lang w:val="en-US"/>
        </w:rPr>
        <w:t>The energy sector produces about 15% of GDP while it consumes approximately a quarter of the national investments. However,</w:t>
      </w:r>
      <w:r w:rsidR="00902732">
        <w:rPr>
          <w:rFonts w:ascii="Times New Roman" w:hAnsi="Times New Roman" w:cs="Times New Roman"/>
          <w:color w:val="FF0000"/>
          <w:sz w:val="24"/>
          <w:szCs w:val="24"/>
          <w:lang w:val="en-US"/>
        </w:rPr>
        <w:t xml:space="preserve"> </w:t>
      </w:r>
      <w:r w:rsidR="00573752">
        <w:rPr>
          <w:rFonts w:ascii="Times New Roman" w:hAnsi="Times New Roman" w:cs="Times New Roman"/>
          <w:color w:val="000000"/>
          <w:sz w:val="24"/>
          <w:szCs w:val="24"/>
          <w:lang w:val="en-US"/>
        </w:rPr>
        <w:t xml:space="preserve">it </w:t>
      </w:r>
      <w:r w:rsidR="00F25C77">
        <w:rPr>
          <w:rFonts w:ascii="Times New Roman" w:hAnsi="Times New Roman" w:cs="Times New Roman"/>
          <w:color w:val="000000"/>
          <w:sz w:val="24"/>
          <w:szCs w:val="24"/>
          <w:lang w:val="en-US"/>
        </w:rPr>
        <w:t>produces</w:t>
      </w:r>
      <w:r w:rsidR="00573752">
        <w:rPr>
          <w:rFonts w:ascii="Times New Roman" w:hAnsi="Times New Roman" w:cs="Times New Roman"/>
          <w:color w:val="000000"/>
          <w:sz w:val="24"/>
          <w:szCs w:val="24"/>
          <w:lang w:val="en-US"/>
        </w:rPr>
        <w:t xml:space="preserve"> about 60% of </w:t>
      </w:r>
      <w:r w:rsidR="00F25C77">
        <w:rPr>
          <w:rFonts w:ascii="Times New Roman" w:hAnsi="Times New Roman" w:cs="Times New Roman"/>
          <w:color w:val="000000"/>
          <w:sz w:val="24"/>
          <w:szCs w:val="24"/>
          <w:lang w:val="en-US"/>
        </w:rPr>
        <w:t>a total</w:t>
      </w:r>
      <w:r w:rsidR="00573752">
        <w:rPr>
          <w:rFonts w:ascii="Times New Roman" w:hAnsi="Times New Roman" w:cs="Times New Roman"/>
          <w:color w:val="000000"/>
          <w:sz w:val="24"/>
          <w:szCs w:val="24"/>
          <w:lang w:val="en-US"/>
        </w:rPr>
        <w:t xml:space="preserve"> </w:t>
      </w:r>
      <w:r w:rsidR="00F702F7">
        <w:rPr>
          <w:rFonts w:ascii="Times New Roman" w:hAnsi="Times New Roman" w:cs="Times New Roman"/>
          <w:color w:val="000000"/>
          <w:sz w:val="24"/>
          <w:szCs w:val="24"/>
          <w:lang w:val="en-US"/>
        </w:rPr>
        <w:t>R</w:t>
      </w:r>
      <w:r w:rsidR="00CB49D6">
        <w:rPr>
          <w:rFonts w:ascii="Times New Roman" w:hAnsi="Times New Roman" w:cs="Times New Roman"/>
          <w:color w:val="000000"/>
          <w:sz w:val="24"/>
          <w:szCs w:val="24"/>
          <w:lang w:val="en-US"/>
        </w:rPr>
        <w:t xml:space="preserve">ussian </w:t>
      </w:r>
      <w:r w:rsidR="00573752">
        <w:rPr>
          <w:rFonts w:ascii="Times New Roman" w:hAnsi="Times New Roman" w:cs="Times New Roman"/>
          <w:color w:val="000000"/>
          <w:sz w:val="24"/>
          <w:szCs w:val="24"/>
          <w:lang w:val="en-US"/>
        </w:rPr>
        <w:t xml:space="preserve">export and </w:t>
      </w:r>
      <w:r w:rsidR="008A65AE">
        <w:rPr>
          <w:rFonts w:ascii="Times New Roman" w:hAnsi="Times New Roman" w:cs="Times New Roman"/>
          <w:color w:val="000000"/>
          <w:sz w:val="24"/>
          <w:szCs w:val="24"/>
          <w:lang w:val="en-US"/>
        </w:rPr>
        <w:t xml:space="preserve">as many percents </w:t>
      </w:r>
      <w:r w:rsidR="00F25C77">
        <w:rPr>
          <w:rFonts w:ascii="Times New Roman" w:hAnsi="Times New Roman" w:cs="Times New Roman"/>
          <w:color w:val="000000"/>
          <w:sz w:val="24"/>
          <w:szCs w:val="24"/>
          <w:lang w:val="en-US"/>
        </w:rPr>
        <w:t>of a</w:t>
      </w:r>
      <w:r w:rsidR="00573752">
        <w:rPr>
          <w:rFonts w:ascii="Times New Roman" w:hAnsi="Times New Roman" w:cs="Times New Roman"/>
          <w:color w:val="000000"/>
          <w:sz w:val="24"/>
          <w:szCs w:val="24"/>
          <w:lang w:val="en-US"/>
        </w:rPr>
        <w:t xml:space="preserve"> consolidated budget of the </w:t>
      </w:r>
      <w:r w:rsidR="00F25C77">
        <w:rPr>
          <w:rFonts w:ascii="Times New Roman" w:hAnsi="Times New Roman" w:cs="Times New Roman"/>
          <w:color w:val="000000"/>
          <w:sz w:val="24"/>
          <w:szCs w:val="24"/>
          <w:lang w:val="en-US"/>
        </w:rPr>
        <w:t xml:space="preserve">Russian </w:t>
      </w:r>
      <w:r w:rsidR="00573752">
        <w:rPr>
          <w:rFonts w:ascii="Times New Roman" w:hAnsi="Times New Roman" w:cs="Times New Roman"/>
          <w:color w:val="000000"/>
          <w:sz w:val="24"/>
          <w:szCs w:val="24"/>
          <w:lang w:val="en-US"/>
        </w:rPr>
        <w:t xml:space="preserve">Government. </w:t>
      </w:r>
      <w:r w:rsidR="0007637F">
        <w:rPr>
          <w:rFonts w:ascii="Times New Roman" w:hAnsi="Times New Roman" w:cs="Times New Roman"/>
          <w:color w:val="000000"/>
          <w:sz w:val="24"/>
          <w:szCs w:val="24"/>
          <w:lang w:val="en-US"/>
        </w:rPr>
        <w:t>This fact</w:t>
      </w:r>
      <w:r w:rsidR="00F25C77">
        <w:rPr>
          <w:rFonts w:ascii="Times New Roman" w:hAnsi="Times New Roman" w:cs="Times New Roman"/>
          <w:color w:val="000000"/>
          <w:sz w:val="24"/>
          <w:szCs w:val="24"/>
          <w:lang w:val="en-US"/>
        </w:rPr>
        <w:t xml:space="preserve"> displays that energy production has an </w:t>
      </w:r>
      <w:r w:rsidR="0007637F">
        <w:rPr>
          <w:rFonts w:ascii="Times New Roman" w:hAnsi="Times New Roman" w:cs="Times New Roman"/>
          <w:color w:val="000000"/>
          <w:sz w:val="24"/>
          <w:szCs w:val="24"/>
          <w:lang w:val="en-US"/>
        </w:rPr>
        <w:t>extremely strong indirect influence on the economy of Russia</w:t>
      </w:r>
      <w:r w:rsidR="00F25C77">
        <w:rPr>
          <w:rFonts w:ascii="Times New Roman" w:hAnsi="Times New Roman" w:cs="Times New Roman"/>
          <w:color w:val="000000"/>
          <w:sz w:val="24"/>
          <w:szCs w:val="24"/>
          <w:lang w:val="en-US"/>
        </w:rPr>
        <w:t xml:space="preserve">, and therefore, there is a </w:t>
      </w:r>
      <w:r w:rsidR="0007637F">
        <w:rPr>
          <w:rFonts w:ascii="Times New Roman" w:hAnsi="Times New Roman" w:cs="Times New Roman"/>
          <w:color w:val="000000"/>
          <w:sz w:val="24"/>
          <w:szCs w:val="24"/>
          <w:lang w:val="en-US"/>
        </w:rPr>
        <w:t xml:space="preserve">need for </w:t>
      </w:r>
      <w:r w:rsidR="00F25C77">
        <w:rPr>
          <w:rFonts w:ascii="Times New Roman" w:hAnsi="Times New Roman" w:cs="Times New Roman"/>
          <w:color w:val="000000"/>
          <w:sz w:val="24"/>
          <w:szCs w:val="24"/>
          <w:lang w:val="en-US"/>
        </w:rPr>
        <w:t xml:space="preserve">a </w:t>
      </w:r>
      <w:r w:rsidR="0007637F">
        <w:rPr>
          <w:rFonts w:ascii="Times New Roman" w:hAnsi="Times New Roman" w:cs="Times New Roman"/>
          <w:color w:val="000000"/>
          <w:sz w:val="24"/>
          <w:szCs w:val="24"/>
          <w:lang w:val="en-US"/>
        </w:rPr>
        <w:t>comprehensive</w:t>
      </w:r>
      <w:r w:rsidR="00573752">
        <w:rPr>
          <w:rFonts w:ascii="Times New Roman" w:hAnsi="Times New Roman" w:cs="Times New Roman"/>
          <w:color w:val="000000"/>
          <w:sz w:val="24"/>
          <w:szCs w:val="24"/>
          <w:lang w:val="en-US"/>
        </w:rPr>
        <w:t xml:space="preserve"> analysis of </w:t>
      </w:r>
      <w:r w:rsidR="00573752">
        <w:rPr>
          <w:rFonts w:ascii="Times New Roman" w:hAnsi="Times New Roman" w:cs="Times New Roman"/>
          <w:color w:val="000000"/>
          <w:sz w:val="24"/>
          <w:szCs w:val="24"/>
          <w:lang w:val="en-US"/>
        </w:rPr>
        <w:lastRenderedPageBreak/>
        <w:t>interrelations between the national economy and its energy sector</w:t>
      </w:r>
      <w:r w:rsidR="0007637F">
        <w:rPr>
          <w:rFonts w:ascii="Times New Roman" w:hAnsi="Times New Roman" w:cs="Times New Roman"/>
          <w:color w:val="000000"/>
          <w:sz w:val="24"/>
          <w:szCs w:val="24"/>
          <w:lang w:val="en-US"/>
        </w:rPr>
        <w:t xml:space="preserve">. </w:t>
      </w:r>
      <w:r w:rsidR="008A65AE" w:rsidRPr="00067D17">
        <w:rPr>
          <w:rFonts w:ascii="Times New Roman" w:hAnsi="Times New Roman" w:cs="Times New Roman"/>
          <w:sz w:val="24"/>
          <w:szCs w:val="24"/>
          <w:lang w:val="en-US"/>
        </w:rPr>
        <w:t xml:space="preserve">Moreover, </w:t>
      </w:r>
      <w:r w:rsidR="0007637F" w:rsidRPr="00067D17">
        <w:rPr>
          <w:rFonts w:ascii="Times New Roman" w:hAnsi="Times New Roman" w:cs="Times New Roman"/>
          <w:sz w:val="24"/>
          <w:szCs w:val="24"/>
          <w:lang w:val="en-US"/>
        </w:rPr>
        <w:t xml:space="preserve">given </w:t>
      </w:r>
      <w:r w:rsidR="008A65AE" w:rsidRPr="00067D17">
        <w:rPr>
          <w:rFonts w:ascii="Times New Roman" w:hAnsi="Times New Roman" w:cs="Times New Roman"/>
          <w:sz w:val="24"/>
          <w:szCs w:val="24"/>
          <w:lang w:val="en-US"/>
        </w:rPr>
        <w:t xml:space="preserve">the </w:t>
      </w:r>
      <w:r w:rsidR="00067D17" w:rsidRPr="00067D17">
        <w:rPr>
          <w:rFonts w:ascii="Times New Roman" w:hAnsi="Times New Roman" w:cs="Times New Roman"/>
          <w:sz w:val="24"/>
          <w:szCs w:val="24"/>
          <w:lang w:val="en-US"/>
        </w:rPr>
        <w:t>extremely</w:t>
      </w:r>
      <w:r w:rsidR="008A65AE" w:rsidRPr="00067D17">
        <w:rPr>
          <w:rFonts w:ascii="Times New Roman" w:hAnsi="Times New Roman" w:cs="Times New Roman"/>
          <w:sz w:val="24"/>
          <w:szCs w:val="24"/>
          <w:lang w:val="en-US"/>
        </w:rPr>
        <w:t xml:space="preserve"> heterogeneous </w:t>
      </w:r>
      <w:r w:rsidR="00D742DE" w:rsidRPr="00067D17">
        <w:rPr>
          <w:rFonts w:ascii="Times New Roman" w:hAnsi="Times New Roman" w:cs="Times New Roman"/>
          <w:sz w:val="24"/>
          <w:szCs w:val="24"/>
          <w:lang w:val="en-US"/>
        </w:rPr>
        <w:t>distribut</w:t>
      </w:r>
      <w:r w:rsidR="008A65AE" w:rsidRPr="00067D17">
        <w:rPr>
          <w:rFonts w:ascii="Times New Roman" w:hAnsi="Times New Roman" w:cs="Times New Roman"/>
          <w:sz w:val="24"/>
          <w:szCs w:val="24"/>
          <w:lang w:val="en-US"/>
        </w:rPr>
        <w:t>ion of</w:t>
      </w:r>
      <w:r w:rsidR="00D742DE" w:rsidRPr="00067D17">
        <w:rPr>
          <w:rFonts w:ascii="Times New Roman" w:hAnsi="Times New Roman" w:cs="Times New Roman"/>
          <w:sz w:val="24"/>
          <w:szCs w:val="24"/>
          <w:lang w:val="en-US"/>
        </w:rPr>
        <w:t xml:space="preserve"> </w:t>
      </w:r>
      <w:r w:rsidR="0007637F" w:rsidRPr="00067D17">
        <w:rPr>
          <w:rFonts w:ascii="Times New Roman" w:hAnsi="Times New Roman" w:cs="Times New Roman"/>
          <w:sz w:val="24"/>
          <w:szCs w:val="24"/>
          <w:lang w:val="en-US"/>
        </w:rPr>
        <w:t>energy resources</w:t>
      </w:r>
      <w:r w:rsidR="008A65AE" w:rsidRPr="00067D17">
        <w:rPr>
          <w:rFonts w:ascii="Times New Roman" w:hAnsi="Times New Roman" w:cs="Times New Roman"/>
          <w:sz w:val="24"/>
          <w:szCs w:val="24"/>
          <w:lang w:val="en-US"/>
        </w:rPr>
        <w:t xml:space="preserve"> </w:t>
      </w:r>
      <w:r w:rsidR="00067D17" w:rsidRPr="00067D17">
        <w:rPr>
          <w:rFonts w:ascii="Times New Roman" w:hAnsi="Times New Roman" w:cs="Times New Roman"/>
          <w:sz w:val="24"/>
          <w:szCs w:val="24"/>
          <w:lang w:val="en-US"/>
        </w:rPr>
        <w:t>–</w:t>
      </w:r>
      <w:r w:rsidR="0007637F" w:rsidRPr="00067D17">
        <w:rPr>
          <w:rFonts w:ascii="Times New Roman" w:hAnsi="Times New Roman" w:cs="Times New Roman"/>
          <w:sz w:val="24"/>
          <w:szCs w:val="24"/>
          <w:lang w:val="en-US"/>
        </w:rPr>
        <w:t xml:space="preserve"> most</w:t>
      </w:r>
      <w:r w:rsidR="008A65AE" w:rsidRPr="00067D17">
        <w:rPr>
          <w:rFonts w:ascii="Times New Roman" w:hAnsi="Times New Roman" w:cs="Times New Roman"/>
          <w:sz w:val="24"/>
          <w:szCs w:val="24"/>
          <w:lang w:val="en-US"/>
        </w:rPr>
        <w:t xml:space="preserve">ly </w:t>
      </w:r>
      <w:r w:rsidR="00D742DE" w:rsidRPr="00067D17">
        <w:rPr>
          <w:rFonts w:ascii="Times New Roman" w:hAnsi="Times New Roman" w:cs="Times New Roman"/>
          <w:sz w:val="24"/>
          <w:szCs w:val="24"/>
          <w:lang w:val="en-US"/>
        </w:rPr>
        <w:t xml:space="preserve">in Siberia and </w:t>
      </w:r>
      <w:r w:rsidR="000E74DE" w:rsidRPr="00067D17">
        <w:rPr>
          <w:rFonts w:ascii="Times New Roman" w:hAnsi="Times New Roman" w:cs="Times New Roman"/>
          <w:sz w:val="24"/>
          <w:szCs w:val="24"/>
          <w:lang w:val="en-US"/>
        </w:rPr>
        <w:t xml:space="preserve">the </w:t>
      </w:r>
      <w:r w:rsidR="00D742DE" w:rsidRPr="00067D17">
        <w:rPr>
          <w:rFonts w:ascii="Times New Roman" w:hAnsi="Times New Roman" w:cs="Times New Roman"/>
          <w:sz w:val="24"/>
          <w:szCs w:val="24"/>
          <w:lang w:val="en-US"/>
        </w:rPr>
        <w:t>Far East region</w:t>
      </w:r>
      <w:r w:rsidR="000E74DE" w:rsidRPr="00067D17">
        <w:rPr>
          <w:rFonts w:ascii="Times New Roman" w:hAnsi="Times New Roman" w:cs="Times New Roman"/>
          <w:sz w:val="24"/>
          <w:szCs w:val="24"/>
          <w:lang w:val="en-US"/>
        </w:rPr>
        <w:t>s</w:t>
      </w:r>
      <w:r w:rsidR="00D742DE" w:rsidRPr="00067D17">
        <w:rPr>
          <w:rFonts w:ascii="Times New Roman" w:hAnsi="Times New Roman" w:cs="Times New Roman"/>
          <w:sz w:val="24"/>
          <w:szCs w:val="24"/>
          <w:lang w:val="en-US"/>
        </w:rPr>
        <w:t>,</w:t>
      </w:r>
      <w:r w:rsidR="008A65AE" w:rsidRPr="00067D17">
        <w:rPr>
          <w:rFonts w:ascii="Times New Roman" w:hAnsi="Times New Roman" w:cs="Times New Roman"/>
          <w:sz w:val="24"/>
          <w:szCs w:val="24"/>
          <w:lang w:val="en-US"/>
        </w:rPr>
        <w:t xml:space="preserve"> and </w:t>
      </w:r>
      <w:r w:rsidR="00067D17" w:rsidRPr="00067D17">
        <w:rPr>
          <w:rFonts w:ascii="Times New Roman" w:hAnsi="Times New Roman" w:cs="Times New Roman"/>
          <w:sz w:val="24"/>
          <w:szCs w:val="24"/>
          <w:lang w:val="en-US"/>
        </w:rPr>
        <w:t xml:space="preserve">high concentration of the population and non-energy productions </w:t>
      </w:r>
      <w:r w:rsidR="00D742DE" w:rsidRPr="00067D17">
        <w:rPr>
          <w:rFonts w:ascii="Times New Roman" w:hAnsi="Times New Roman" w:cs="Times New Roman"/>
          <w:sz w:val="24"/>
          <w:szCs w:val="24"/>
          <w:lang w:val="en-US"/>
        </w:rPr>
        <w:t>in European area of the country</w:t>
      </w:r>
      <w:r w:rsidR="00067D17" w:rsidRPr="00067D17">
        <w:rPr>
          <w:rFonts w:ascii="Times New Roman" w:hAnsi="Times New Roman" w:cs="Times New Roman"/>
          <w:sz w:val="24"/>
          <w:szCs w:val="24"/>
          <w:lang w:val="en-US"/>
        </w:rPr>
        <w:t xml:space="preserve">, of </w:t>
      </w:r>
      <w:r w:rsidR="00D742DE" w:rsidRPr="00067D17">
        <w:rPr>
          <w:rFonts w:ascii="Times New Roman" w:hAnsi="Times New Roman" w:cs="Times New Roman"/>
          <w:sz w:val="24"/>
          <w:szCs w:val="24"/>
          <w:lang w:val="en-US"/>
        </w:rPr>
        <w:t xml:space="preserve">inter-regional interactions </w:t>
      </w:r>
      <w:r w:rsidR="00067D17" w:rsidRPr="00067D17">
        <w:rPr>
          <w:rFonts w:ascii="Times New Roman" w:hAnsi="Times New Roman" w:cs="Times New Roman"/>
          <w:sz w:val="24"/>
          <w:szCs w:val="24"/>
          <w:lang w:val="en-US"/>
        </w:rPr>
        <w:t xml:space="preserve">plays a </w:t>
      </w:r>
      <w:r w:rsidR="00D742DE" w:rsidRPr="00067D17">
        <w:rPr>
          <w:rFonts w:ascii="Times New Roman" w:hAnsi="Times New Roman" w:cs="Times New Roman"/>
          <w:sz w:val="24"/>
          <w:szCs w:val="24"/>
          <w:lang w:val="en-US"/>
        </w:rPr>
        <w:t>key role</w:t>
      </w:r>
      <w:r w:rsidR="00AE1C86" w:rsidRPr="00067D17">
        <w:rPr>
          <w:rFonts w:ascii="Times New Roman" w:hAnsi="Times New Roman" w:cs="Times New Roman"/>
          <w:sz w:val="24"/>
          <w:szCs w:val="24"/>
          <w:lang w:val="en-US"/>
        </w:rPr>
        <w:t>.</w:t>
      </w:r>
      <w:r w:rsidR="00F25C77" w:rsidRPr="00067D17">
        <w:rPr>
          <w:rFonts w:ascii="Times New Roman" w:hAnsi="Times New Roman" w:cs="Times New Roman"/>
          <w:sz w:val="24"/>
          <w:szCs w:val="24"/>
          <w:lang w:val="en-US"/>
        </w:rPr>
        <w:t xml:space="preserve"> </w:t>
      </w:r>
    </w:p>
    <w:p w:rsidR="00AD330E" w:rsidRDefault="00F25C77" w:rsidP="0063346C">
      <w:pPr>
        <w:spacing w:after="0" w:line="360" w:lineRule="auto"/>
        <w:jc w:val="both"/>
        <w:rPr>
          <w:rFonts w:ascii="Times New Roman" w:hAnsi="Times New Roman" w:cs="Times New Roman"/>
          <w:sz w:val="24"/>
          <w:szCs w:val="24"/>
          <w:lang w:val="en-US"/>
        </w:rPr>
      </w:pPr>
      <w:r>
        <w:rPr>
          <w:rFonts w:ascii="Times New Roman" w:hAnsi="Times New Roman" w:cs="Times New Roman"/>
          <w:bCs/>
          <w:iCs/>
          <w:sz w:val="24"/>
          <w:szCs w:val="24"/>
          <w:lang w:val="en-US"/>
        </w:rPr>
        <w:t xml:space="preserve">The studies </w:t>
      </w:r>
      <w:r w:rsidR="002F3119">
        <w:rPr>
          <w:rFonts w:ascii="Times New Roman" w:hAnsi="Times New Roman" w:cs="Times New Roman"/>
          <w:bCs/>
          <w:iCs/>
          <w:sz w:val="24"/>
          <w:szCs w:val="24"/>
          <w:lang w:val="en-US"/>
        </w:rPr>
        <w:t>on</w:t>
      </w:r>
      <w:r>
        <w:rPr>
          <w:rFonts w:ascii="Times New Roman" w:hAnsi="Times New Roman" w:cs="Times New Roman"/>
          <w:bCs/>
          <w:iCs/>
          <w:sz w:val="24"/>
          <w:szCs w:val="24"/>
          <w:lang w:val="en-US"/>
        </w:rPr>
        <w:t xml:space="preserve"> </w:t>
      </w:r>
      <w:r w:rsidR="00090EC1">
        <w:rPr>
          <w:rFonts w:ascii="Times New Roman" w:hAnsi="Times New Roman" w:cs="Times New Roman"/>
          <w:bCs/>
          <w:iCs/>
          <w:sz w:val="24"/>
          <w:szCs w:val="24"/>
          <w:lang w:val="en-US"/>
        </w:rPr>
        <w:t xml:space="preserve">interactions between the national economy and its energy sector, </w:t>
      </w:r>
      <w:r w:rsidR="002F3119">
        <w:rPr>
          <w:rFonts w:ascii="Times New Roman" w:hAnsi="Times New Roman" w:cs="Times New Roman"/>
          <w:bCs/>
          <w:iCs/>
          <w:sz w:val="24"/>
          <w:szCs w:val="24"/>
          <w:lang w:val="en-US"/>
        </w:rPr>
        <w:t xml:space="preserve">which has </w:t>
      </w:r>
      <w:r w:rsidR="00067D17">
        <w:rPr>
          <w:rFonts w:ascii="Times New Roman" w:hAnsi="Times New Roman" w:cs="Times New Roman"/>
          <w:bCs/>
          <w:iCs/>
          <w:sz w:val="24"/>
          <w:szCs w:val="24"/>
          <w:lang w:val="en-US"/>
        </w:rPr>
        <w:t>brought the</w:t>
      </w:r>
      <w:r w:rsidR="002F3119">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relativel</w:t>
      </w:r>
      <w:r w:rsidR="002F3119">
        <w:rPr>
          <w:rFonts w:ascii="Times New Roman" w:hAnsi="Times New Roman" w:cs="Times New Roman"/>
          <w:bCs/>
          <w:iCs/>
          <w:sz w:val="24"/>
          <w:szCs w:val="24"/>
          <w:lang w:val="en-US"/>
        </w:rPr>
        <w:t>y</w:t>
      </w:r>
      <w:r>
        <w:rPr>
          <w:rFonts w:ascii="Times New Roman" w:hAnsi="Times New Roman" w:cs="Times New Roman"/>
          <w:bCs/>
          <w:iCs/>
          <w:sz w:val="24"/>
          <w:szCs w:val="24"/>
          <w:lang w:val="en-US"/>
        </w:rPr>
        <w:t xml:space="preserve"> </w:t>
      </w:r>
      <w:r w:rsidR="002F3119">
        <w:rPr>
          <w:rFonts w:ascii="Times New Roman" w:hAnsi="Times New Roman" w:cs="Times New Roman"/>
          <w:bCs/>
          <w:iCs/>
          <w:sz w:val="24"/>
          <w:szCs w:val="24"/>
          <w:lang w:val="en-US"/>
        </w:rPr>
        <w:t>noticeable results</w:t>
      </w:r>
      <w:r w:rsidR="00090EC1">
        <w:rPr>
          <w:rFonts w:ascii="Times New Roman" w:hAnsi="Times New Roman" w:cs="Times New Roman"/>
          <w:bCs/>
          <w:iCs/>
          <w:sz w:val="24"/>
          <w:szCs w:val="24"/>
          <w:lang w:val="en-US"/>
        </w:rPr>
        <w:t>,</w:t>
      </w:r>
      <w:r>
        <w:rPr>
          <w:rFonts w:ascii="Times New Roman" w:hAnsi="Times New Roman" w:cs="Times New Roman"/>
          <w:bCs/>
          <w:iCs/>
          <w:sz w:val="24"/>
          <w:szCs w:val="24"/>
          <w:lang w:val="en-US"/>
        </w:rPr>
        <w:t xml:space="preserve"> started only</w:t>
      </w:r>
      <w:r w:rsidR="002F3119">
        <w:rPr>
          <w:rFonts w:ascii="Times New Roman" w:hAnsi="Times New Roman" w:cs="Times New Roman"/>
          <w:bCs/>
          <w:iCs/>
          <w:sz w:val="24"/>
          <w:szCs w:val="24"/>
          <w:lang w:val="en-US"/>
        </w:rPr>
        <w:t xml:space="preserve"> the 1970s due to the energy crisis </w:t>
      </w:r>
      <w:r w:rsidR="002F3119" w:rsidRPr="002F3119">
        <w:rPr>
          <w:rFonts w:ascii="Times New Roman" w:hAnsi="Times New Roman" w:cs="Times New Roman"/>
          <w:sz w:val="24"/>
          <w:szCs w:val="24"/>
          <w:lang w:val="en-US"/>
        </w:rPr>
        <w:t>[</w:t>
      </w:r>
      <w:r w:rsidR="00E83078" w:rsidRPr="00E83078">
        <w:rPr>
          <w:rFonts w:ascii="Times New Roman" w:hAnsi="Times New Roman" w:cs="Times New Roman"/>
          <w:sz w:val="24"/>
          <w:szCs w:val="24"/>
          <w:lang w:val="en-US"/>
        </w:rPr>
        <w:t xml:space="preserve">Mann, 1978, </w:t>
      </w:r>
      <w:r w:rsidR="00E83078" w:rsidRPr="00E83078">
        <w:rPr>
          <w:rFonts w:ascii="Times New Roman" w:hAnsi="Times New Roman" w:cs="Times New Roman"/>
          <w:bCs/>
          <w:color w:val="000000"/>
          <w:sz w:val="24"/>
          <w:szCs w:val="24"/>
          <w:lang w:val="en-US"/>
        </w:rPr>
        <w:t xml:space="preserve">Bullard and Pilati, 1976, </w:t>
      </w:r>
      <w:r w:rsidR="00E83078" w:rsidRPr="00E83078">
        <w:rPr>
          <w:rFonts w:ascii="Times New Roman" w:hAnsi="Times New Roman" w:cs="Times New Roman"/>
          <w:sz w:val="24"/>
          <w:szCs w:val="24"/>
          <w:lang/>
        </w:rPr>
        <w:t xml:space="preserve">Dantzig </w:t>
      </w:r>
      <w:r w:rsidR="00E83078" w:rsidRPr="00E83078">
        <w:rPr>
          <w:rFonts w:ascii="Times New Roman" w:hAnsi="Times New Roman" w:cs="Times New Roman"/>
          <w:sz w:val="24"/>
          <w:szCs w:val="24"/>
          <w:lang w:val="en-US"/>
        </w:rPr>
        <w:t xml:space="preserve">and </w:t>
      </w:r>
      <w:r w:rsidR="00E83078" w:rsidRPr="00E83078">
        <w:rPr>
          <w:rFonts w:ascii="Times New Roman" w:hAnsi="Times New Roman" w:cs="Times New Roman"/>
          <w:sz w:val="24"/>
          <w:szCs w:val="24"/>
          <w:lang/>
        </w:rPr>
        <w:t xml:space="preserve">Parikh, 1976, </w:t>
      </w:r>
      <w:r w:rsidR="00E83078" w:rsidRPr="00E83078">
        <w:rPr>
          <w:rFonts w:ascii="Times New Roman" w:hAnsi="Times New Roman" w:cs="Times New Roman"/>
          <w:sz w:val="24"/>
          <w:szCs w:val="24"/>
          <w:lang w:val="en-US"/>
        </w:rPr>
        <w:t>Hogan, 1976, Hudson and Jorgenson, 1974,</w:t>
      </w:r>
      <w:r w:rsidR="00E83078" w:rsidRPr="00E83078">
        <w:rPr>
          <w:rFonts w:ascii="Times New Roman" w:hAnsi="Times New Roman" w:cs="Times New Roman"/>
          <w:bCs/>
          <w:sz w:val="24"/>
          <w:szCs w:val="24"/>
          <w:lang w:val="en-US"/>
        </w:rPr>
        <w:t xml:space="preserve"> Van der Voort, 1982</w:t>
      </w:r>
      <w:r w:rsidR="002F3119" w:rsidRPr="002F3119">
        <w:rPr>
          <w:rFonts w:ascii="Times New Roman" w:hAnsi="Times New Roman" w:cs="Times New Roman"/>
          <w:sz w:val="24"/>
          <w:szCs w:val="24"/>
          <w:lang w:val="en-US"/>
        </w:rPr>
        <w:t>].</w:t>
      </w:r>
      <w:r w:rsidR="002F3119">
        <w:rPr>
          <w:rFonts w:ascii="Times New Roman" w:hAnsi="Times New Roman" w:cs="Times New Roman"/>
          <w:sz w:val="24"/>
          <w:szCs w:val="24"/>
          <w:lang w:val="en-US"/>
        </w:rPr>
        <w:t xml:space="preserve"> They applied both large models with an energy sector included and combinations of economic and energy models united in a general model. The researchers’ priority issues were</w:t>
      </w:r>
      <w:r w:rsidR="00067D17">
        <w:rPr>
          <w:rFonts w:ascii="Times New Roman" w:hAnsi="Times New Roman" w:cs="Times New Roman"/>
          <w:sz w:val="24"/>
          <w:szCs w:val="24"/>
          <w:lang w:val="en-US"/>
        </w:rPr>
        <w:t xml:space="preserve"> the problems of tax and trade policies and </w:t>
      </w:r>
      <w:r w:rsidR="002F3119">
        <w:rPr>
          <w:rFonts w:ascii="Times New Roman" w:hAnsi="Times New Roman" w:cs="Times New Roman"/>
          <w:sz w:val="24"/>
          <w:szCs w:val="24"/>
          <w:lang w:val="en-US"/>
        </w:rPr>
        <w:t xml:space="preserve">how </w:t>
      </w:r>
      <w:r w:rsidR="00540B0E">
        <w:rPr>
          <w:rFonts w:ascii="Times New Roman" w:hAnsi="Times New Roman" w:cs="Times New Roman"/>
          <w:sz w:val="24"/>
          <w:szCs w:val="24"/>
          <w:lang w:val="en-US"/>
        </w:rPr>
        <w:t xml:space="preserve">prices for </w:t>
      </w:r>
      <w:r w:rsidR="002F3119">
        <w:rPr>
          <w:rFonts w:ascii="Times New Roman" w:hAnsi="Times New Roman" w:cs="Times New Roman"/>
          <w:sz w:val="24"/>
          <w:szCs w:val="24"/>
          <w:lang w:val="en-US"/>
        </w:rPr>
        <w:t>energy resource</w:t>
      </w:r>
      <w:r w:rsidR="00090EC1">
        <w:rPr>
          <w:rFonts w:ascii="Times New Roman" w:hAnsi="Times New Roman" w:cs="Times New Roman"/>
          <w:sz w:val="24"/>
          <w:szCs w:val="24"/>
          <w:lang w:val="en-US"/>
        </w:rPr>
        <w:t>s</w:t>
      </w:r>
      <w:r w:rsidR="002F3119">
        <w:rPr>
          <w:rFonts w:ascii="Times New Roman" w:hAnsi="Times New Roman" w:cs="Times New Roman"/>
          <w:sz w:val="24"/>
          <w:szCs w:val="24"/>
          <w:lang w:val="en-US"/>
        </w:rPr>
        <w:t xml:space="preserve"> influence </w:t>
      </w:r>
      <w:r w:rsidR="00540B0E">
        <w:rPr>
          <w:rFonts w:ascii="Times New Roman" w:hAnsi="Times New Roman" w:cs="Times New Roman"/>
          <w:sz w:val="24"/>
          <w:szCs w:val="24"/>
          <w:lang w:val="en-US"/>
        </w:rPr>
        <w:t>the structures of energy consumption and national economy. Later</w:t>
      </w:r>
      <w:r w:rsidR="00090EC1">
        <w:rPr>
          <w:rFonts w:ascii="Times New Roman" w:hAnsi="Times New Roman" w:cs="Times New Roman"/>
          <w:sz w:val="24"/>
          <w:szCs w:val="24"/>
          <w:lang w:val="en-US"/>
        </w:rPr>
        <w:t>,</w:t>
      </w:r>
      <w:r w:rsidR="00540B0E">
        <w:rPr>
          <w:rFonts w:ascii="Times New Roman" w:hAnsi="Times New Roman" w:cs="Times New Roman"/>
          <w:sz w:val="24"/>
          <w:szCs w:val="24"/>
          <w:lang w:val="en-US"/>
        </w:rPr>
        <w:t xml:space="preserve"> </w:t>
      </w:r>
      <w:r w:rsidR="00067D17">
        <w:rPr>
          <w:rFonts w:ascii="Times New Roman" w:hAnsi="Times New Roman" w:cs="Times New Roman"/>
          <w:sz w:val="24"/>
          <w:szCs w:val="24"/>
          <w:lang w:val="en-US"/>
        </w:rPr>
        <w:t xml:space="preserve">the </w:t>
      </w:r>
      <w:r w:rsidR="00540B0E">
        <w:rPr>
          <w:rFonts w:ascii="Times New Roman" w:hAnsi="Times New Roman" w:cs="Times New Roman"/>
          <w:sz w:val="24"/>
          <w:szCs w:val="24"/>
          <w:lang w:val="en-US"/>
        </w:rPr>
        <w:t xml:space="preserve">modeling focuses on </w:t>
      </w:r>
      <w:r w:rsidR="003A7FAF">
        <w:rPr>
          <w:rFonts w:ascii="Times New Roman" w:hAnsi="Times New Roman" w:cs="Times New Roman"/>
          <w:sz w:val="24"/>
          <w:szCs w:val="24"/>
          <w:lang w:val="en-US"/>
        </w:rPr>
        <w:t>long-term forecasting of</w:t>
      </w:r>
      <w:r w:rsidR="00540B0E">
        <w:rPr>
          <w:rFonts w:ascii="Times New Roman" w:hAnsi="Times New Roman" w:cs="Times New Roman"/>
          <w:sz w:val="24"/>
          <w:szCs w:val="24"/>
          <w:lang w:val="en-US"/>
        </w:rPr>
        <w:t xml:space="preserve"> energy consumption</w:t>
      </w:r>
      <w:r w:rsidR="003A7FAF">
        <w:rPr>
          <w:rFonts w:ascii="Times New Roman" w:hAnsi="Times New Roman" w:cs="Times New Roman"/>
          <w:sz w:val="24"/>
          <w:szCs w:val="24"/>
          <w:lang w:val="en-US"/>
        </w:rPr>
        <w:t>,</w:t>
      </w:r>
      <w:r w:rsidR="00540B0E">
        <w:rPr>
          <w:rFonts w:ascii="Times New Roman" w:hAnsi="Times New Roman" w:cs="Times New Roman"/>
          <w:sz w:val="24"/>
          <w:szCs w:val="24"/>
          <w:lang w:val="en-US"/>
        </w:rPr>
        <w:t xml:space="preserve"> </w:t>
      </w:r>
      <w:r w:rsidR="003A7FAF">
        <w:rPr>
          <w:rFonts w:ascii="Times New Roman" w:hAnsi="Times New Roman" w:cs="Times New Roman"/>
          <w:sz w:val="24"/>
          <w:szCs w:val="24"/>
          <w:lang w:val="en-US"/>
        </w:rPr>
        <w:t xml:space="preserve">the </w:t>
      </w:r>
      <w:r w:rsidR="00540B0E">
        <w:rPr>
          <w:rFonts w:ascii="Times New Roman" w:hAnsi="Times New Roman" w:cs="Times New Roman"/>
          <w:sz w:val="24"/>
          <w:szCs w:val="24"/>
          <w:lang w:val="en-US"/>
        </w:rPr>
        <w:t xml:space="preserve">development of fuel-energy complexes and what such complexes could contribute to economic development of the country </w:t>
      </w:r>
      <w:r w:rsidR="00540B0E" w:rsidRPr="00540B0E">
        <w:rPr>
          <w:rFonts w:ascii="Times New Roman" w:hAnsi="Times New Roman" w:cs="Times New Roman"/>
          <w:sz w:val="24"/>
          <w:szCs w:val="24"/>
          <w:lang w:val="en-US"/>
        </w:rPr>
        <w:t>[</w:t>
      </w:r>
      <w:r w:rsidR="00E83078" w:rsidRPr="00E83078">
        <w:rPr>
          <w:rStyle w:val="update1"/>
          <w:rFonts w:ascii="Times New Roman" w:hAnsi="Times New Roman" w:cs="Times New Roman"/>
          <w:b w:val="0"/>
          <w:color w:val="auto"/>
          <w:sz w:val="24"/>
          <w:szCs w:val="24"/>
          <w:lang w:val="en-US"/>
        </w:rPr>
        <w:t xml:space="preserve">Chateau and  Quercia, 2003, </w:t>
      </w:r>
      <w:r w:rsidR="00E83078" w:rsidRPr="00E83078">
        <w:rPr>
          <w:rFonts w:ascii="Times New Roman" w:hAnsi="Times New Roman" w:cs="Times New Roman"/>
          <w:sz w:val="24"/>
          <w:szCs w:val="24"/>
          <w:lang w:val="en-US"/>
        </w:rPr>
        <w:t xml:space="preserve">The Energy Market, 2002, </w:t>
      </w:r>
      <w:r w:rsidR="00E83078" w:rsidRPr="00E83078">
        <w:rPr>
          <w:rFonts w:ascii="Times New Roman" w:hAnsi="Times New Roman" w:cs="Times New Roman"/>
          <w:bCs/>
          <w:sz w:val="24"/>
          <w:szCs w:val="24"/>
          <w:lang w:val="en-US"/>
        </w:rPr>
        <w:t xml:space="preserve">The National Energy, 2009, </w:t>
      </w:r>
      <w:r w:rsidR="00E83078" w:rsidRPr="00E83078">
        <w:rPr>
          <w:rStyle w:val="update1"/>
          <w:rFonts w:ascii="Times New Roman" w:hAnsi="Times New Roman" w:cs="Times New Roman"/>
          <w:b w:val="0"/>
          <w:color w:val="auto"/>
          <w:sz w:val="24"/>
          <w:szCs w:val="24"/>
          <w:lang w:val="en-US"/>
        </w:rPr>
        <w:t xml:space="preserve">Voß et. el., 1995, </w:t>
      </w:r>
      <w:r w:rsidR="00E83078" w:rsidRPr="00E83078">
        <w:rPr>
          <w:rFonts w:ascii="Times New Roman" w:hAnsi="Times New Roman" w:cs="Times New Roman"/>
          <w:bCs/>
          <w:sz w:val="24"/>
          <w:szCs w:val="24"/>
          <w:lang w:val="en-US"/>
        </w:rPr>
        <w:t>Wade, 2003</w:t>
      </w:r>
      <w:r w:rsidR="00540B0E" w:rsidRPr="00540B0E">
        <w:rPr>
          <w:rFonts w:ascii="Times New Roman" w:hAnsi="Times New Roman" w:cs="Times New Roman"/>
          <w:sz w:val="24"/>
          <w:szCs w:val="24"/>
          <w:lang w:val="en-US"/>
        </w:rPr>
        <w:t>].</w:t>
      </w:r>
      <w:r w:rsidR="00540B0E">
        <w:rPr>
          <w:rFonts w:ascii="Times New Roman" w:hAnsi="Times New Roman" w:cs="Times New Roman"/>
          <w:sz w:val="24"/>
          <w:szCs w:val="24"/>
          <w:lang w:val="en-US"/>
        </w:rPr>
        <w:t xml:space="preserve"> These studies </w:t>
      </w:r>
      <w:r w:rsidR="003A7FAF">
        <w:rPr>
          <w:rFonts w:ascii="Times New Roman" w:hAnsi="Times New Roman" w:cs="Times New Roman"/>
          <w:sz w:val="24"/>
          <w:szCs w:val="24"/>
          <w:lang w:val="en-US"/>
        </w:rPr>
        <w:t>were</w:t>
      </w:r>
      <w:r w:rsidR="00540B0E">
        <w:rPr>
          <w:rFonts w:ascii="Times New Roman" w:hAnsi="Times New Roman" w:cs="Times New Roman"/>
          <w:sz w:val="24"/>
          <w:szCs w:val="24"/>
          <w:lang w:val="en-US"/>
        </w:rPr>
        <w:t xml:space="preserve"> made </w:t>
      </w:r>
      <w:r w:rsidR="003A7FAF">
        <w:rPr>
          <w:rFonts w:ascii="Times New Roman" w:hAnsi="Times New Roman" w:cs="Times New Roman"/>
          <w:sz w:val="24"/>
          <w:szCs w:val="24"/>
          <w:lang w:val="en-US"/>
        </w:rPr>
        <w:t xml:space="preserve">in </w:t>
      </w:r>
      <w:r w:rsidR="00540B0E">
        <w:rPr>
          <w:rFonts w:ascii="Times New Roman" w:hAnsi="Times New Roman" w:cs="Times New Roman"/>
          <w:sz w:val="24"/>
          <w:szCs w:val="24"/>
          <w:lang w:val="en-US"/>
        </w:rPr>
        <w:t>the Soviet Union and later in Russia by</w:t>
      </w:r>
      <w:r w:rsidR="00540B0E" w:rsidRPr="00540B0E">
        <w:rPr>
          <w:rFonts w:ascii="Times New Roman" w:hAnsi="Times New Roman" w:cs="Times New Roman"/>
          <w:sz w:val="24"/>
          <w:szCs w:val="24"/>
          <w:lang w:val="en-US"/>
        </w:rPr>
        <w:t xml:space="preserve"> </w:t>
      </w:r>
      <w:r w:rsidR="00067D17">
        <w:rPr>
          <w:rFonts w:ascii="Times New Roman" w:hAnsi="Times New Roman" w:cs="Times New Roman"/>
          <w:sz w:val="24"/>
          <w:szCs w:val="24"/>
          <w:lang w:val="en-US"/>
        </w:rPr>
        <w:t xml:space="preserve">the </w:t>
      </w:r>
      <w:r w:rsidR="00892E8D" w:rsidRPr="00067D17">
        <w:rPr>
          <w:rFonts w:ascii="Times New Roman" w:hAnsi="Times New Roman" w:cs="Times New Roman"/>
          <w:sz w:val="24"/>
          <w:szCs w:val="24"/>
          <w:lang w:val="en-US"/>
        </w:rPr>
        <w:t>ISEM</w:t>
      </w:r>
      <w:r w:rsidR="00540B0E" w:rsidRPr="00067D17">
        <w:rPr>
          <w:rFonts w:ascii="Times New Roman" w:hAnsi="Times New Roman" w:cs="Times New Roman"/>
          <w:sz w:val="24"/>
          <w:szCs w:val="24"/>
          <w:lang w:val="en-US"/>
        </w:rPr>
        <w:t xml:space="preserve">  </w:t>
      </w:r>
      <w:r w:rsidR="00892E8D" w:rsidRPr="00067D17">
        <w:rPr>
          <w:rFonts w:ascii="Times New Roman" w:hAnsi="Times New Roman" w:cs="Times New Roman"/>
          <w:sz w:val="24"/>
          <w:szCs w:val="24"/>
          <w:lang w:val="en-US"/>
        </w:rPr>
        <w:t>SB</w:t>
      </w:r>
      <w:r w:rsidR="00540B0E" w:rsidRPr="00067D17">
        <w:rPr>
          <w:rFonts w:ascii="Times New Roman" w:hAnsi="Times New Roman" w:cs="Times New Roman"/>
          <w:sz w:val="24"/>
          <w:szCs w:val="24"/>
          <w:lang w:val="en-US"/>
        </w:rPr>
        <w:t xml:space="preserve"> </w:t>
      </w:r>
      <w:r w:rsidR="00892E8D" w:rsidRPr="00067D17">
        <w:rPr>
          <w:rFonts w:ascii="Times New Roman" w:hAnsi="Times New Roman" w:cs="Times New Roman"/>
          <w:sz w:val="24"/>
          <w:szCs w:val="24"/>
          <w:lang w:val="en-US"/>
        </w:rPr>
        <w:t>RAS</w:t>
      </w:r>
      <w:r w:rsidR="00540B0E" w:rsidRPr="00067D17">
        <w:rPr>
          <w:rFonts w:ascii="Times New Roman" w:hAnsi="Times New Roman" w:cs="Times New Roman"/>
          <w:sz w:val="24"/>
          <w:szCs w:val="24"/>
          <w:lang w:val="en-US"/>
        </w:rPr>
        <w:t xml:space="preserve">, </w:t>
      </w:r>
      <w:r w:rsidR="00892E8D" w:rsidRPr="00067D17">
        <w:rPr>
          <w:rFonts w:ascii="Times New Roman" w:hAnsi="Times New Roman" w:cs="Times New Roman"/>
          <w:sz w:val="24"/>
          <w:szCs w:val="24"/>
          <w:lang w:val="en-US"/>
        </w:rPr>
        <w:t>INEI RAS</w:t>
      </w:r>
      <w:r w:rsidR="00540B0E" w:rsidRPr="00067D17">
        <w:rPr>
          <w:rFonts w:ascii="Times New Roman" w:hAnsi="Times New Roman" w:cs="Times New Roman"/>
          <w:sz w:val="24"/>
          <w:szCs w:val="24"/>
          <w:lang w:val="en-US"/>
        </w:rPr>
        <w:t xml:space="preserve">, </w:t>
      </w:r>
      <w:r w:rsidR="007B5B4D" w:rsidRPr="00067D17">
        <w:rPr>
          <w:rFonts w:ascii="Times New Roman" w:hAnsi="Times New Roman" w:cs="Times New Roman"/>
          <w:sz w:val="24"/>
          <w:szCs w:val="24"/>
          <w:lang w:val="en-US"/>
        </w:rPr>
        <w:t>IEIE SB RAS</w:t>
      </w:r>
      <w:r w:rsidR="00540B0E" w:rsidRPr="00540B0E">
        <w:rPr>
          <w:rFonts w:ascii="Times New Roman" w:hAnsi="Times New Roman" w:cs="Times New Roman"/>
          <w:sz w:val="24"/>
          <w:szCs w:val="24"/>
          <w:lang w:val="en-US"/>
        </w:rPr>
        <w:t xml:space="preserve"> [**]</w:t>
      </w:r>
      <w:r w:rsidR="003A7FAF">
        <w:rPr>
          <w:rFonts w:ascii="Times New Roman" w:hAnsi="Times New Roman" w:cs="Times New Roman"/>
          <w:sz w:val="24"/>
          <w:szCs w:val="24"/>
          <w:lang w:val="en-US"/>
        </w:rPr>
        <w:t xml:space="preserve"> </w:t>
      </w:r>
      <w:r w:rsidR="00067D17">
        <w:rPr>
          <w:rFonts w:ascii="Times New Roman" w:hAnsi="Times New Roman" w:cs="Times New Roman"/>
          <w:sz w:val="24"/>
          <w:szCs w:val="24"/>
          <w:lang w:val="en-US"/>
        </w:rPr>
        <w:t xml:space="preserve">by applying </w:t>
      </w:r>
      <w:r w:rsidR="00540B0E">
        <w:rPr>
          <w:rFonts w:ascii="Times New Roman" w:hAnsi="Times New Roman" w:cs="Times New Roman"/>
          <w:sz w:val="24"/>
          <w:szCs w:val="24"/>
          <w:lang w:val="en-US"/>
        </w:rPr>
        <w:t>OI models</w:t>
      </w:r>
      <w:r w:rsidR="007B5B4D">
        <w:rPr>
          <w:rFonts w:ascii="Times New Roman" w:hAnsi="Times New Roman" w:cs="Times New Roman"/>
          <w:sz w:val="24"/>
          <w:szCs w:val="24"/>
          <w:lang w:val="en-US"/>
        </w:rPr>
        <w:t xml:space="preserve">. Having started the development of its own approach since the 1980s, the </w:t>
      </w:r>
      <w:r w:rsidR="007B5B4D" w:rsidRPr="007B5B4D">
        <w:rPr>
          <w:rFonts w:ascii="Times New Roman" w:hAnsi="Times New Roman" w:cs="Times New Roman"/>
          <w:sz w:val="24"/>
          <w:szCs w:val="24"/>
          <w:lang w:val="en-US"/>
        </w:rPr>
        <w:t>IEIE SB RAS</w:t>
      </w:r>
      <w:r w:rsidR="007B5B4D">
        <w:rPr>
          <w:rFonts w:ascii="Times New Roman" w:hAnsi="Times New Roman" w:cs="Times New Roman"/>
          <w:sz w:val="24"/>
          <w:szCs w:val="24"/>
          <w:lang w:val="en-US"/>
        </w:rPr>
        <w:t xml:space="preserve"> applies a mul</w:t>
      </w:r>
      <w:r w:rsidR="00067D17">
        <w:rPr>
          <w:rFonts w:ascii="Times New Roman" w:hAnsi="Times New Roman" w:cs="Times New Roman"/>
          <w:sz w:val="24"/>
          <w:szCs w:val="24"/>
          <w:lang w:val="en-US"/>
        </w:rPr>
        <w:t>ti</w:t>
      </w:r>
      <w:r w:rsidR="007B5B4D">
        <w:rPr>
          <w:rFonts w:ascii="Times New Roman" w:hAnsi="Times New Roman" w:cs="Times New Roman"/>
          <w:sz w:val="24"/>
          <w:szCs w:val="24"/>
          <w:lang w:val="en-US"/>
        </w:rPr>
        <w:t>-regional IO model, later called as OMMM</w:t>
      </w:r>
      <w:r w:rsidR="0020271E">
        <w:rPr>
          <w:rFonts w:ascii="Times New Roman" w:hAnsi="Times New Roman" w:cs="Times New Roman"/>
          <w:sz w:val="24"/>
          <w:szCs w:val="24"/>
          <w:lang w:val="en-US"/>
        </w:rPr>
        <w:t>-Energy</w:t>
      </w:r>
      <w:r w:rsidR="007B5B4D">
        <w:rPr>
          <w:rFonts w:ascii="Times New Roman" w:hAnsi="Times New Roman" w:cs="Times New Roman"/>
          <w:sz w:val="24"/>
          <w:szCs w:val="24"/>
          <w:lang w:val="en-US"/>
        </w:rPr>
        <w:t xml:space="preserve">. </w:t>
      </w:r>
    </w:p>
    <w:p w:rsidR="007B5B4D" w:rsidRPr="007B5B4D" w:rsidRDefault="007B5B4D" w:rsidP="0063346C">
      <w:pPr>
        <w:spacing w:after="0" w:line="360" w:lineRule="auto"/>
        <w:jc w:val="both"/>
        <w:rPr>
          <w:rFonts w:ascii="Times New Roman" w:hAnsi="Times New Roman" w:cs="Times New Roman"/>
          <w:bCs/>
          <w:iCs/>
          <w:sz w:val="24"/>
          <w:szCs w:val="24"/>
          <w:lang w:val="en-US"/>
        </w:rPr>
      </w:pPr>
      <w:r>
        <w:rPr>
          <w:rFonts w:ascii="Times New Roman" w:hAnsi="Times New Roman" w:cs="Times New Roman"/>
          <w:sz w:val="24"/>
          <w:szCs w:val="24"/>
          <w:lang w:val="en-US"/>
        </w:rPr>
        <w:t>OMMM-</w:t>
      </w:r>
      <w:r w:rsidR="0020271E">
        <w:rPr>
          <w:rFonts w:ascii="Times New Roman" w:hAnsi="Times New Roman" w:cs="Times New Roman"/>
          <w:sz w:val="24"/>
          <w:szCs w:val="24"/>
          <w:lang w:val="en-US"/>
        </w:rPr>
        <w:t>Energy</w:t>
      </w:r>
      <w:r>
        <w:rPr>
          <w:rFonts w:ascii="Times New Roman" w:hAnsi="Times New Roman" w:cs="Times New Roman"/>
          <w:sz w:val="24"/>
          <w:szCs w:val="24"/>
          <w:lang w:val="en-US"/>
        </w:rPr>
        <w:t xml:space="preserve"> is an optimization multi-sector multiregional model which presents an energy sector and its energy production </w:t>
      </w:r>
      <w:r w:rsidR="000E101A">
        <w:rPr>
          <w:rFonts w:ascii="Times New Roman" w:hAnsi="Times New Roman" w:cs="Times New Roman"/>
          <w:sz w:val="24"/>
          <w:szCs w:val="24"/>
          <w:lang w:val="en-US"/>
        </w:rPr>
        <w:t>in their</w:t>
      </w:r>
      <w:r>
        <w:rPr>
          <w:rFonts w:ascii="Times New Roman" w:hAnsi="Times New Roman" w:cs="Times New Roman"/>
          <w:sz w:val="24"/>
          <w:szCs w:val="24"/>
          <w:lang w:val="en-US"/>
        </w:rPr>
        <w:t xml:space="preserve"> </w:t>
      </w:r>
      <w:r w:rsidR="004F1EB0" w:rsidRPr="00067D17">
        <w:rPr>
          <w:rFonts w:ascii="Times New Roman" w:hAnsi="Times New Roman" w:cs="Times New Roman"/>
          <w:sz w:val="24"/>
          <w:szCs w:val="24"/>
          <w:lang w:val="en-US"/>
        </w:rPr>
        <w:t xml:space="preserve">physical </w:t>
      </w:r>
      <w:r w:rsidR="000E101A" w:rsidRPr="00067D17">
        <w:rPr>
          <w:rFonts w:ascii="Times New Roman" w:hAnsi="Times New Roman" w:cs="Times New Roman"/>
          <w:sz w:val="24"/>
          <w:szCs w:val="24"/>
          <w:lang w:val="en-US"/>
        </w:rPr>
        <w:t>indicators</w:t>
      </w:r>
      <w:r w:rsidR="004F1EB0">
        <w:rPr>
          <w:rFonts w:ascii="Times New Roman" w:hAnsi="Times New Roman" w:cs="Times New Roman"/>
          <w:sz w:val="24"/>
          <w:szCs w:val="24"/>
          <w:lang w:val="en-US"/>
        </w:rPr>
        <w:t xml:space="preserve">. It was developed on the basis of </w:t>
      </w:r>
      <w:r w:rsidR="0020271E">
        <w:rPr>
          <w:rFonts w:ascii="Times New Roman" w:hAnsi="Times New Roman" w:cs="Times New Roman"/>
          <w:sz w:val="24"/>
          <w:szCs w:val="24"/>
          <w:lang w:val="en-US"/>
        </w:rPr>
        <w:t>“classical”</w:t>
      </w:r>
      <w:r w:rsidR="000E101A">
        <w:rPr>
          <w:rFonts w:ascii="Times New Roman" w:hAnsi="Times New Roman" w:cs="Times New Roman"/>
          <w:sz w:val="24"/>
          <w:szCs w:val="24"/>
          <w:lang w:val="en-US"/>
        </w:rPr>
        <w:t xml:space="preserve"> </w:t>
      </w:r>
      <w:r w:rsidR="004F1EB0" w:rsidRPr="00067D17">
        <w:rPr>
          <w:rFonts w:ascii="Times New Roman" w:hAnsi="Times New Roman" w:cs="Times New Roman"/>
          <w:sz w:val="24"/>
          <w:szCs w:val="24"/>
          <w:lang w:val="en-US"/>
        </w:rPr>
        <w:t>OMMM</w:t>
      </w:r>
      <w:r w:rsidR="0020271E">
        <w:rPr>
          <w:rFonts w:ascii="Times New Roman" w:hAnsi="Times New Roman" w:cs="Times New Roman"/>
          <w:sz w:val="24"/>
          <w:szCs w:val="24"/>
          <w:lang w:val="en-US"/>
        </w:rPr>
        <w:t xml:space="preserve"> discussed before</w:t>
      </w:r>
      <w:r w:rsidR="004F1EB0" w:rsidRPr="00067D17">
        <w:rPr>
          <w:rFonts w:ascii="Times New Roman" w:hAnsi="Times New Roman" w:cs="Times New Roman"/>
          <w:sz w:val="24"/>
          <w:szCs w:val="24"/>
          <w:lang w:val="en-US"/>
        </w:rPr>
        <w:t xml:space="preserve">. </w:t>
      </w:r>
      <w:r w:rsidR="000E101A" w:rsidRPr="00067D17">
        <w:rPr>
          <w:rFonts w:ascii="Times New Roman" w:hAnsi="Times New Roman" w:cs="Times New Roman"/>
          <w:sz w:val="24"/>
          <w:szCs w:val="24"/>
          <w:lang w:val="en-US"/>
        </w:rPr>
        <w:t>A current model</w:t>
      </w:r>
      <w:r w:rsidR="004F1EB0" w:rsidRPr="00067D17">
        <w:rPr>
          <w:rFonts w:ascii="Times New Roman" w:hAnsi="Times New Roman" w:cs="Times New Roman"/>
          <w:sz w:val="24"/>
          <w:szCs w:val="24"/>
          <w:lang w:val="en-US"/>
        </w:rPr>
        <w:t xml:space="preserve"> includes 45 economic sectors, with 8 products among them,</w:t>
      </w:r>
      <w:r w:rsidR="004F1EB0">
        <w:rPr>
          <w:rFonts w:ascii="Times New Roman" w:hAnsi="Times New Roman" w:cs="Times New Roman"/>
          <w:sz w:val="24"/>
          <w:szCs w:val="24"/>
          <w:lang w:val="en-US"/>
        </w:rPr>
        <w:t xml:space="preserve"> and </w:t>
      </w:r>
      <w:r w:rsidR="004F1EB0" w:rsidRPr="00AD330E">
        <w:rPr>
          <w:rFonts w:ascii="Times New Roman" w:hAnsi="Times New Roman" w:cs="Times New Roman"/>
          <w:sz w:val="24"/>
          <w:szCs w:val="24"/>
          <w:lang w:val="en-US"/>
        </w:rPr>
        <w:t xml:space="preserve">6 </w:t>
      </w:r>
      <w:r w:rsidR="004F1EB0">
        <w:rPr>
          <w:rFonts w:ascii="Times New Roman" w:hAnsi="Times New Roman" w:cs="Times New Roman"/>
          <w:sz w:val="24"/>
          <w:szCs w:val="24"/>
          <w:lang w:val="en-US"/>
        </w:rPr>
        <w:t xml:space="preserve">Russian economic zones (the European zone, </w:t>
      </w:r>
      <w:r w:rsidR="00C735B5" w:rsidRPr="00C735B5">
        <w:rPr>
          <w:rFonts w:ascii="Times New Roman" w:hAnsi="Times New Roman" w:cs="Times New Roman"/>
          <w:sz w:val="24"/>
          <w:szCs w:val="24"/>
          <w:lang w:val="en-US"/>
        </w:rPr>
        <w:t xml:space="preserve">Ural region, </w:t>
      </w:r>
      <w:r w:rsidR="004F1EB0">
        <w:rPr>
          <w:rFonts w:ascii="Times New Roman" w:hAnsi="Times New Roman" w:cs="Times New Roman"/>
          <w:sz w:val="24"/>
          <w:szCs w:val="24"/>
          <w:lang w:val="en-US"/>
        </w:rPr>
        <w:t>Tyumen Oblast, West Siberia</w:t>
      </w:r>
      <w:r w:rsidR="000E101A">
        <w:rPr>
          <w:rFonts w:ascii="Times New Roman" w:hAnsi="Times New Roman" w:cs="Times New Roman"/>
          <w:sz w:val="24"/>
          <w:szCs w:val="24"/>
          <w:lang w:val="en-US"/>
        </w:rPr>
        <w:t>,</w:t>
      </w:r>
      <w:r w:rsidR="004F1EB0">
        <w:rPr>
          <w:rFonts w:ascii="Times New Roman" w:hAnsi="Times New Roman" w:cs="Times New Roman"/>
          <w:sz w:val="24"/>
          <w:szCs w:val="24"/>
          <w:lang w:val="en-US"/>
        </w:rPr>
        <w:t xml:space="preserve"> East Siberia and Far East). </w:t>
      </w:r>
      <w:r w:rsidR="0024470B">
        <w:rPr>
          <w:rFonts w:ascii="Times New Roman" w:hAnsi="Times New Roman" w:cs="Times New Roman"/>
          <w:sz w:val="24"/>
          <w:szCs w:val="24"/>
          <w:lang w:val="en-US"/>
        </w:rPr>
        <w:t>It succeeds basic advantages and disadvantages of the OMMM</w:t>
      </w:r>
      <w:r w:rsidR="000E101A">
        <w:rPr>
          <w:rFonts w:ascii="Times New Roman" w:hAnsi="Times New Roman" w:cs="Times New Roman"/>
          <w:sz w:val="24"/>
          <w:szCs w:val="24"/>
          <w:lang w:val="en-US"/>
        </w:rPr>
        <w:t>-</w:t>
      </w:r>
      <w:r w:rsidR="000E101A" w:rsidRPr="00067D17">
        <w:rPr>
          <w:rFonts w:ascii="Times New Roman" w:hAnsi="Times New Roman" w:cs="Times New Roman"/>
          <w:sz w:val="24"/>
          <w:szCs w:val="24"/>
          <w:lang w:val="en-US"/>
        </w:rPr>
        <w:t>prototype</w:t>
      </w:r>
      <w:r w:rsidR="0024470B" w:rsidRPr="00067D17">
        <w:rPr>
          <w:rFonts w:ascii="Times New Roman" w:hAnsi="Times New Roman" w:cs="Times New Roman"/>
          <w:sz w:val="24"/>
          <w:szCs w:val="24"/>
          <w:lang w:val="en-US"/>
        </w:rPr>
        <w:t xml:space="preserve"> </w:t>
      </w:r>
      <w:r w:rsidR="000E101A" w:rsidRPr="00067D17">
        <w:rPr>
          <w:rFonts w:ascii="Times New Roman" w:hAnsi="Times New Roman" w:cs="Times New Roman"/>
          <w:sz w:val="24"/>
          <w:szCs w:val="24"/>
          <w:lang w:val="en-US"/>
        </w:rPr>
        <w:t xml:space="preserve">and </w:t>
      </w:r>
      <w:r w:rsidR="0024470B" w:rsidRPr="00067D17">
        <w:rPr>
          <w:rFonts w:ascii="Times New Roman" w:hAnsi="Times New Roman" w:cs="Times New Roman"/>
          <w:sz w:val="24"/>
          <w:szCs w:val="24"/>
          <w:lang w:val="en-US"/>
        </w:rPr>
        <w:t xml:space="preserve">differs from the latter in a number of aspects. </w:t>
      </w:r>
      <w:r w:rsidRPr="00067D17">
        <w:rPr>
          <w:rFonts w:ascii="Times New Roman" w:hAnsi="Times New Roman" w:cs="Times New Roman"/>
          <w:sz w:val="24"/>
          <w:szCs w:val="24"/>
          <w:lang w:val="en-US"/>
        </w:rPr>
        <w:t xml:space="preserve">  </w:t>
      </w:r>
    </w:p>
    <w:p w:rsidR="00832003" w:rsidRDefault="0024470B" w:rsidP="00F702F7">
      <w:pPr>
        <w:spacing w:after="0" w:line="360" w:lineRule="auto"/>
        <w:jc w:val="both"/>
        <w:rPr>
          <w:rFonts w:ascii="Times New Roman" w:hAnsi="Times New Roman" w:cs="Times New Roman"/>
          <w:bCs/>
          <w:iCs/>
          <w:sz w:val="24"/>
          <w:szCs w:val="24"/>
          <w:lang w:val="en-US"/>
        </w:rPr>
      </w:pPr>
      <w:r w:rsidRPr="00067D17">
        <w:rPr>
          <w:rFonts w:ascii="Times New Roman" w:hAnsi="Times New Roman" w:cs="Times New Roman"/>
          <w:bCs/>
          <w:iCs/>
          <w:sz w:val="24"/>
          <w:szCs w:val="24"/>
          <w:lang w:val="en-US"/>
        </w:rPr>
        <w:t>Firstly, it is a two-period forward recurrence model</w:t>
      </w:r>
      <w:r w:rsidR="000E101A" w:rsidRPr="00067D17">
        <w:rPr>
          <w:rFonts w:ascii="Times New Roman" w:hAnsi="Times New Roman" w:cs="Times New Roman"/>
          <w:bCs/>
          <w:iCs/>
          <w:sz w:val="24"/>
          <w:szCs w:val="24"/>
          <w:lang w:val="en-US"/>
        </w:rPr>
        <w:t xml:space="preserve"> containing</w:t>
      </w:r>
      <w:r w:rsidRPr="00067D17">
        <w:rPr>
          <w:rFonts w:ascii="Times New Roman" w:hAnsi="Times New Roman" w:cs="Times New Roman"/>
          <w:bCs/>
          <w:iCs/>
          <w:sz w:val="24"/>
          <w:szCs w:val="24"/>
          <w:lang w:val="en-US"/>
        </w:rPr>
        <w:t xml:space="preserve"> two sub-models – one for 2008-2020 and the second - for 2021-2030. The investment dynamics is reflected in both of them through a</w:t>
      </w:r>
      <w:r w:rsidR="000E101A" w:rsidRPr="00067D17">
        <w:rPr>
          <w:rFonts w:ascii="Times New Roman" w:hAnsi="Times New Roman" w:cs="Times New Roman"/>
          <w:bCs/>
          <w:iCs/>
          <w:sz w:val="24"/>
          <w:szCs w:val="24"/>
          <w:lang w:val="en-US"/>
        </w:rPr>
        <w:t>n</w:t>
      </w:r>
      <w:r w:rsidRPr="00067D17">
        <w:rPr>
          <w:rFonts w:ascii="Times New Roman" w:hAnsi="Times New Roman" w:cs="Times New Roman"/>
          <w:bCs/>
          <w:iCs/>
          <w:sz w:val="24"/>
          <w:szCs w:val="24"/>
          <w:lang w:val="en-US"/>
        </w:rPr>
        <w:t xml:space="preserve"> OMMM</w:t>
      </w:r>
      <w:r w:rsidR="000E101A" w:rsidRPr="00067D17">
        <w:rPr>
          <w:rFonts w:ascii="Times New Roman" w:hAnsi="Times New Roman" w:cs="Times New Roman"/>
          <w:bCs/>
          <w:iCs/>
          <w:sz w:val="24"/>
          <w:szCs w:val="24"/>
          <w:lang w:val="en-US"/>
        </w:rPr>
        <w:t>-</w:t>
      </w:r>
      <w:r w:rsidR="000E101A" w:rsidRPr="00067D17">
        <w:rPr>
          <w:rFonts w:ascii="Times New Roman" w:hAnsi="Times New Roman" w:cs="Times New Roman"/>
          <w:sz w:val="24"/>
          <w:szCs w:val="24"/>
          <w:lang w:val="en-US"/>
        </w:rPr>
        <w:t>prototype</w:t>
      </w:r>
      <w:r w:rsidRPr="00067D17">
        <w:rPr>
          <w:rFonts w:ascii="Times New Roman" w:hAnsi="Times New Roman" w:cs="Times New Roman"/>
          <w:bCs/>
          <w:iCs/>
          <w:sz w:val="24"/>
          <w:szCs w:val="24"/>
          <w:lang w:val="en-US"/>
        </w:rPr>
        <w:t>; this means that a law of investment grow</w:t>
      </w:r>
      <w:r w:rsidR="00BC3026" w:rsidRPr="00067D17">
        <w:rPr>
          <w:rFonts w:ascii="Times New Roman" w:hAnsi="Times New Roman" w:cs="Times New Roman"/>
          <w:bCs/>
          <w:iCs/>
          <w:sz w:val="24"/>
          <w:szCs w:val="24"/>
          <w:lang w:val="en-US"/>
        </w:rPr>
        <w:t>th</w:t>
      </w:r>
      <w:r w:rsidRPr="00067D17">
        <w:rPr>
          <w:rFonts w:ascii="Times New Roman" w:hAnsi="Times New Roman" w:cs="Times New Roman"/>
          <w:bCs/>
          <w:iCs/>
          <w:sz w:val="24"/>
          <w:szCs w:val="24"/>
          <w:lang w:val="en-US"/>
        </w:rPr>
        <w:t>s is</w:t>
      </w:r>
      <w:r w:rsidR="00832003" w:rsidRPr="00067D17">
        <w:rPr>
          <w:rFonts w:ascii="Times New Roman" w:hAnsi="Times New Roman" w:cs="Times New Roman"/>
          <w:bCs/>
          <w:iCs/>
          <w:sz w:val="24"/>
          <w:szCs w:val="24"/>
          <w:lang w:val="en-US"/>
        </w:rPr>
        <w:t xml:space="preserve"> set </w:t>
      </w:r>
      <w:r w:rsidR="00BC3026" w:rsidRPr="00067D17">
        <w:rPr>
          <w:rFonts w:ascii="Times New Roman" w:hAnsi="Times New Roman" w:cs="Times New Roman"/>
          <w:bCs/>
          <w:iCs/>
          <w:sz w:val="24"/>
          <w:szCs w:val="24"/>
          <w:lang w:val="en-US"/>
        </w:rPr>
        <w:t xml:space="preserve">as </w:t>
      </w:r>
      <w:r w:rsidR="00067D17" w:rsidRPr="00067D17">
        <w:rPr>
          <w:rFonts w:ascii="Times New Roman" w:hAnsi="Times New Roman" w:cs="Times New Roman"/>
          <w:bCs/>
          <w:iCs/>
          <w:sz w:val="24"/>
          <w:szCs w:val="24"/>
          <w:lang w:val="en-US"/>
        </w:rPr>
        <w:t xml:space="preserve">a </w:t>
      </w:r>
      <w:r w:rsidR="00BC3026" w:rsidRPr="00067D17">
        <w:rPr>
          <w:rFonts w:ascii="Times New Roman" w:hAnsi="Times New Roman" w:cs="Times New Roman"/>
          <w:bCs/>
          <w:iCs/>
          <w:sz w:val="24"/>
          <w:szCs w:val="24"/>
          <w:lang w:val="en-US"/>
        </w:rPr>
        <w:t xml:space="preserve">non-linear one </w:t>
      </w:r>
      <w:r w:rsidR="00832003" w:rsidRPr="00067D17">
        <w:rPr>
          <w:rFonts w:ascii="Times New Roman" w:hAnsi="Times New Roman" w:cs="Times New Roman"/>
          <w:bCs/>
          <w:iCs/>
          <w:sz w:val="24"/>
          <w:szCs w:val="24"/>
          <w:lang w:val="en-US"/>
        </w:rPr>
        <w:t xml:space="preserve">and then </w:t>
      </w:r>
      <w:r w:rsidR="00067D17" w:rsidRPr="00067D17">
        <w:rPr>
          <w:rFonts w:ascii="Times New Roman" w:hAnsi="Times New Roman" w:cs="Times New Roman"/>
          <w:bCs/>
          <w:iCs/>
          <w:sz w:val="24"/>
          <w:szCs w:val="24"/>
          <w:lang w:val="en-US"/>
        </w:rPr>
        <w:t xml:space="preserve">it </w:t>
      </w:r>
      <w:r w:rsidR="00832003" w:rsidRPr="00067D17">
        <w:rPr>
          <w:rFonts w:ascii="Times New Roman" w:hAnsi="Times New Roman" w:cs="Times New Roman"/>
          <w:bCs/>
          <w:iCs/>
          <w:sz w:val="24"/>
          <w:szCs w:val="24"/>
          <w:lang w:val="en-US"/>
        </w:rPr>
        <w:t>is linear</w:t>
      </w:r>
      <w:r w:rsidR="00BC3026" w:rsidRPr="00067D17">
        <w:rPr>
          <w:rFonts w:ascii="Times New Roman" w:hAnsi="Times New Roman" w:cs="Times New Roman"/>
          <w:bCs/>
          <w:iCs/>
          <w:sz w:val="24"/>
          <w:szCs w:val="24"/>
          <w:lang w:val="en-US"/>
        </w:rPr>
        <w:t>ized</w:t>
      </w:r>
      <w:r w:rsidR="00832003" w:rsidRPr="00067D17">
        <w:rPr>
          <w:rFonts w:ascii="Times New Roman" w:hAnsi="Times New Roman" w:cs="Times New Roman"/>
          <w:bCs/>
          <w:iCs/>
          <w:sz w:val="24"/>
          <w:szCs w:val="24"/>
          <w:lang w:val="en-US"/>
        </w:rPr>
        <w:t xml:space="preserve">. The solutions of the first model become </w:t>
      </w:r>
      <w:r w:rsidR="00C735B5" w:rsidRPr="00067D17">
        <w:rPr>
          <w:rFonts w:ascii="Times New Roman" w:hAnsi="Times New Roman" w:cs="Times New Roman"/>
          <w:bCs/>
          <w:iCs/>
          <w:sz w:val="24"/>
          <w:szCs w:val="24"/>
          <w:lang w:val="en-US"/>
        </w:rPr>
        <w:t>basic</w:t>
      </w:r>
      <w:r w:rsidR="00832003" w:rsidRPr="00067D17">
        <w:rPr>
          <w:rFonts w:ascii="Times New Roman" w:hAnsi="Times New Roman" w:cs="Times New Roman"/>
          <w:bCs/>
          <w:iCs/>
          <w:sz w:val="24"/>
          <w:szCs w:val="24"/>
          <w:lang w:val="en-US"/>
        </w:rPr>
        <w:t xml:space="preserve"> in</w:t>
      </w:r>
      <w:r w:rsidR="00BC3026" w:rsidRPr="00067D17">
        <w:rPr>
          <w:rFonts w:ascii="Times New Roman" w:hAnsi="Times New Roman" w:cs="Times New Roman"/>
          <w:bCs/>
          <w:iCs/>
          <w:sz w:val="24"/>
          <w:szCs w:val="24"/>
          <w:lang w:val="en-US"/>
        </w:rPr>
        <w:t>dicators</w:t>
      </w:r>
      <w:r w:rsidR="00832003" w:rsidRPr="00067D17">
        <w:rPr>
          <w:rFonts w:ascii="Times New Roman" w:hAnsi="Times New Roman" w:cs="Times New Roman"/>
          <w:bCs/>
          <w:iCs/>
          <w:sz w:val="24"/>
          <w:szCs w:val="24"/>
          <w:lang w:val="en-US"/>
        </w:rPr>
        <w:t xml:space="preserve"> for the second one. </w:t>
      </w:r>
      <w:r w:rsidRPr="00067D17">
        <w:rPr>
          <w:rFonts w:ascii="Times New Roman" w:hAnsi="Times New Roman" w:cs="Times New Roman"/>
          <w:bCs/>
          <w:iCs/>
          <w:sz w:val="24"/>
          <w:szCs w:val="24"/>
          <w:lang w:val="en-US"/>
        </w:rPr>
        <w:t xml:space="preserve"> </w:t>
      </w:r>
    </w:p>
    <w:p w:rsidR="00392794" w:rsidRDefault="00832003" w:rsidP="0063346C">
      <w:pPr>
        <w:spacing w:after="0" w:line="360" w:lineRule="auto"/>
        <w:jc w:val="both"/>
        <w:rPr>
          <w:rFonts w:ascii="Times New Roman" w:hAnsi="Times New Roman" w:cs="Times New Roman"/>
          <w:bCs/>
          <w:color w:val="FF0000"/>
          <w:sz w:val="24"/>
          <w:szCs w:val="24"/>
          <w:lang w:val="en-US"/>
        </w:rPr>
      </w:pPr>
      <w:r>
        <w:rPr>
          <w:rFonts w:ascii="Times New Roman" w:hAnsi="Times New Roman" w:cs="Times New Roman"/>
          <w:sz w:val="24"/>
          <w:szCs w:val="24"/>
          <w:lang w:val="en-US"/>
        </w:rPr>
        <w:t xml:space="preserve">Secondly, </w:t>
      </w:r>
      <w:r w:rsidR="00FB477B">
        <w:rPr>
          <w:rFonts w:ascii="Times New Roman" w:hAnsi="Times New Roman" w:cs="Times New Roman"/>
          <w:sz w:val="24"/>
          <w:szCs w:val="24"/>
          <w:lang w:val="en-US"/>
        </w:rPr>
        <w:t xml:space="preserve">the </w:t>
      </w:r>
      <w:r>
        <w:rPr>
          <w:rFonts w:ascii="Times New Roman" w:hAnsi="Times New Roman" w:cs="Times New Roman"/>
          <w:sz w:val="24"/>
          <w:szCs w:val="24"/>
          <w:lang w:val="en-US"/>
        </w:rPr>
        <w:t>energy sectors are presented in greater detail. This was done</w:t>
      </w:r>
      <w:r w:rsidR="00BC3026">
        <w:rPr>
          <w:rFonts w:ascii="Times New Roman" w:hAnsi="Times New Roman" w:cs="Times New Roman"/>
          <w:sz w:val="24"/>
          <w:szCs w:val="24"/>
          <w:lang w:val="en-US"/>
        </w:rPr>
        <w:t xml:space="preserve">, among other purposes, </w:t>
      </w:r>
      <w:r>
        <w:rPr>
          <w:rFonts w:ascii="Times New Roman" w:hAnsi="Times New Roman" w:cs="Times New Roman"/>
          <w:sz w:val="24"/>
          <w:szCs w:val="24"/>
          <w:lang w:val="en-US"/>
        </w:rPr>
        <w:t xml:space="preserve">to present energy products in physical </w:t>
      </w:r>
      <w:r w:rsidR="00BC3026">
        <w:rPr>
          <w:rFonts w:ascii="Times New Roman" w:hAnsi="Times New Roman" w:cs="Times New Roman"/>
          <w:sz w:val="24"/>
          <w:szCs w:val="24"/>
          <w:lang w:val="en-US"/>
        </w:rPr>
        <w:t>indicators</w:t>
      </w:r>
      <w:r>
        <w:rPr>
          <w:rFonts w:ascii="Times New Roman" w:hAnsi="Times New Roman" w:cs="Times New Roman"/>
          <w:sz w:val="24"/>
          <w:szCs w:val="24"/>
          <w:lang w:val="en-US"/>
        </w:rPr>
        <w:t>.</w:t>
      </w:r>
      <w:r w:rsidR="00685236">
        <w:rPr>
          <w:rFonts w:ascii="Times New Roman" w:hAnsi="Times New Roman" w:cs="Times New Roman"/>
          <w:sz w:val="24"/>
          <w:szCs w:val="24"/>
          <w:lang w:val="en-US"/>
        </w:rPr>
        <w:t xml:space="preserve"> </w:t>
      </w:r>
      <w:r w:rsidR="00BC3026">
        <w:rPr>
          <w:rFonts w:ascii="Times New Roman" w:hAnsi="Times New Roman" w:cs="Times New Roman"/>
          <w:sz w:val="24"/>
          <w:szCs w:val="24"/>
          <w:lang w:val="en-US"/>
        </w:rPr>
        <w:t>A</w:t>
      </w:r>
      <w:r w:rsidR="00685236">
        <w:rPr>
          <w:rFonts w:ascii="Times New Roman" w:hAnsi="Times New Roman" w:cs="Times New Roman"/>
          <w:sz w:val="24"/>
          <w:szCs w:val="24"/>
          <w:lang w:val="en-US"/>
        </w:rPr>
        <w:t xml:space="preserve"> current model includes 8 energy products such as </w:t>
      </w:r>
      <w:r w:rsidR="00685236" w:rsidRPr="0009169E">
        <w:rPr>
          <w:rFonts w:ascii="Times New Roman" w:hAnsi="Times New Roman" w:cs="Times New Roman"/>
          <w:sz w:val="24"/>
          <w:szCs w:val="24"/>
          <w:lang w:val="en-US"/>
        </w:rPr>
        <w:t xml:space="preserve">solid fuel, </w:t>
      </w:r>
      <w:r w:rsidR="0009169E" w:rsidRPr="0009169E">
        <w:rPr>
          <w:rFonts w:ascii="Times New Roman" w:hAnsi="Times New Roman" w:cs="Times New Roman"/>
          <w:color w:val="333333"/>
          <w:sz w:val="24"/>
          <w:szCs w:val="24"/>
          <w:lang w:val="en-US"/>
        </w:rPr>
        <w:t xml:space="preserve">processed </w:t>
      </w:r>
      <w:r w:rsidR="0009169E">
        <w:rPr>
          <w:rFonts w:ascii="Times New Roman" w:hAnsi="Times New Roman" w:cs="Times New Roman"/>
          <w:color w:val="333333"/>
          <w:sz w:val="24"/>
          <w:szCs w:val="24"/>
          <w:lang w:val="en-US"/>
        </w:rPr>
        <w:t>c</w:t>
      </w:r>
      <w:r w:rsidR="0009169E">
        <w:rPr>
          <w:rFonts w:ascii="Times New Roman" w:hAnsi="Times New Roman" w:cs="Times New Roman"/>
          <w:bCs/>
          <w:sz w:val="24"/>
          <w:szCs w:val="24"/>
          <w:lang w:val="en-US"/>
        </w:rPr>
        <w:t>oal</w:t>
      </w:r>
      <w:r w:rsidR="00685236" w:rsidRPr="0009169E">
        <w:rPr>
          <w:rFonts w:ascii="Times New Roman" w:hAnsi="Times New Roman" w:cs="Times New Roman"/>
          <w:color w:val="333333"/>
          <w:sz w:val="24"/>
          <w:szCs w:val="24"/>
          <w:lang w:val="en-US"/>
        </w:rPr>
        <w:t>,</w:t>
      </w:r>
      <w:r w:rsidR="0009169E">
        <w:rPr>
          <w:rFonts w:ascii="Times New Roman" w:hAnsi="Times New Roman" w:cs="Times New Roman"/>
          <w:color w:val="333333"/>
          <w:sz w:val="24"/>
          <w:szCs w:val="24"/>
          <w:lang w:val="en-US"/>
        </w:rPr>
        <w:t xml:space="preserve"> oil and associated gas, gas and </w:t>
      </w:r>
      <w:r w:rsidR="0009169E" w:rsidRPr="0009169E">
        <w:rPr>
          <w:rFonts w:ascii="Times New Roman" w:hAnsi="Times New Roman" w:cs="Times New Roman"/>
          <w:color w:val="333333"/>
          <w:sz w:val="24"/>
          <w:szCs w:val="24"/>
          <w:lang w:val="en-US"/>
        </w:rPr>
        <w:t>condensed fluid</w:t>
      </w:r>
      <w:r w:rsidR="0009169E">
        <w:rPr>
          <w:rFonts w:ascii="Times New Roman" w:hAnsi="Times New Roman" w:cs="Times New Roman"/>
          <w:color w:val="333333"/>
          <w:sz w:val="24"/>
          <w:szCs w:val="24"/>
          <w:lang w:val="en-US"/>
        </w:rPr>
        <w:t xml:space="preserve">, </w:t>
      </w:r>
      <w:r w:rsidR="0009169E">
        <w:rPr>
          <w:rFonts w:ascii="Times New Roman" w:hAnsi="Times New Roman" w:cs="Times New Roman"/>
          <w:bCs/>
          <w:sz w:val="24"/>
          <w:szCs w:val="24"/>
          <w:lang w:val="en-US"/>
        </w:rPr>
        <w:t xml:space="preserve">dark- oil products, light oil, electric power and heat. </w:t>
      </w:r>
      <w:r w:rsidR="00392794">
        <w:rPr>
          <w:rFonts w:ascii="Times New Roman" w:hAnsi="Times New Roman" w:cs="Times New Roman"/>
          <w:bCs/>
          <w:sz w:val="24"/>
          <w:szCs w:val="24"/>
          <w:lang w:val="en-US"/>
        </w:rPr>
        <w:t xml:space="preserve">This allows monitoring </w:t>
      </w:r>
      <w:r w:rsidR="00BC3026">
        <w:rPr>
          <w:rFonts w:ascii="Times New Roman" w:hAnsi="Times New Roman" w:cs="Times New Roman"/>
          <w:bCs/>
          <w:sz w:val="24"/>
          <w:szCs w:val="24"/>
          <w:lang w:val="en-US"/>
        </w:rPr>
        <w:t xml:space="preserve">ratios between </w:t>
      </w:r>
      <w:r w:rsidR="00C735B5">
        <w:rPr>
          <w:rFonts w:ascii="Times New Roman" w:hAnsi="Times New Roman" w:cs="Times New Roman"/>
          <w:bCs/>
          <w:sz w:val="24"/>
          <w:szCs w:val="24"/>
          <w:lang w:val="en-US"/>
        </w:rPr>
        <w:t xml:space="preserve">primary </w:t>
      </w:r>
      <w:r w:rsidR="00BC3026" w:rsidRPr="00FB477B">
        <w:rPr>
          <w:rFonts w:ascii="Times New Roman" w:hAnsi="Times New Roman" w:cs="Times New Roman"/>
          <w:bCs/>
          <w:sz w:val="24"/>
          <w:szCs w:val="24"/>
          <w:lang w:val="en-US"/>
        </w:rPr>
        <w:t xml:space="preserve">and </w:t>
      </w:r>
      <w:r w:rsidR="00392794" w:rsidRPr="00FB477B">
        <w:rPr>
          <w:rFonts w:ascii="Times New Roman" w:hAnsi="Times New Roman" w:cs="Times New Roman"/>
          <w:bCs/>
          <w:sz w:val="24"/>
          <w:szCs w:val="24"/>
          <w:lang w:val="en-US"/>
        </w:rPr>
        <w:t xml:space="preserve">final </w:t>
      </w:r>
      <w:r w:rsidR="00C735B5" w:rsidRPr="00FB477B">
        <w:rPr>
          <w:rFonts w:ascii="Times New Roman" w:hAnsi="Times New Roman" w:cs="Times New Roman"/>
          <w:bCs/>
          <w:sz w:val="24"/>
          <w:szCs w:val="24"/>
          <w:lang w:val="en-US"/>
        </w:rPr>
        <w:t>energy</w:t>
      </w:r>
      <w:r w:rsidR="00BC3026" w:rsidRPr="00FB477B">
        <w:rPr>
          <w:rFonts w:ascii="Times New Roman" w:hAnsi="Times New Roman" w:cs="Times New Roman"/>
          <w:bCs/>
          <w:sz w:val="24"/>
          <w:szCs w:val="24"/>
          <w:lang w:val="en-US"/>
        </w:rPr>
        <w:t xml:space="preserve"> produced</w:t>
      </w:r>
      <w:r w:rsidR="00392794" w:rsidRPr="00FB477B">
        <w:rPr>
          <w:rFonts w:ascii="Times New Roman" w:hAnsi="Times New Roman" w:cs="Times New Roman"/>
          <w:bCs/>
          <w:sz w:val="24"/>
          <w:szCs w:val="24"/>
          <w:lang w:val="en-US"/>
        </w:rPr>
        <w:t xml:space="preserve">.  </w:t>
      </w:r>
    </w:p>
    <w:p w:rsidR="00BA1C6A" w:rsidRPr="00892917" w:rsidRDefault="00BA1C6A" w:rsidP="0063346C">
      <w:pPr>
        <w:spacing w:after="0" w:line="360" w:lineRule="auto"/>
        <w:jc w:val="both"/>
        <w:rPr>
          <w:rFonts w:ascii="Times New Roman" w:hAnsi="Times New Roman" w:cs="Times New Roman"/>
          <w:sz w:val="24"/>
          <w:szCs w:val="24"/>
          <w:lang w:val="en-US"/>
        </w:rPr>
      </w:pPr>
      <w:r w:rsidRPr="00892917">
        <w:rPr>
          <w:rFonts w:ascii="Times New Roman" w:hAnsi="Times New Roman" w:cs="Times New Roman"/>
          <w:bCs/>
          <w:sz w:val="24"/>
          <w:szCs w:val="24"/>
          <w:lang w:val="en-US"/>
        </w:rPr>
        <w:lastRenderedPageBreak/>
        <w:t>Third</w:t>
      </w:r>
      <w:r w:rsidR="00392794" w:rsidRPr="00892917">
        <w:rPr>
          <w:rFonts w:ascii="Times New Roman" w:hAnsi="Times New Roman" w:cs="Times New Roman"/>
          <w:bCs/>
          <w:sz w:val="24"/>
          <w:szCs w:val="24"/>
          <w:lang w:val="en-US"/>
        </w:rPr>
        <w:t>ly</w:t>
      </w:r>
      <w:r w:rsidRPr="00892917">
        <w:rPr>
          <w:rFonts w:ascii="Times New Roman" w:hAnsi="Times New Roman" w:cs="Times New Roman"/>
          <w:bCs/>
          <w:sz w:val="24"/>
          <w:szCs w:val="24"/>
          <w:lang w:val="en-US"/>
        </w:rPr>
        <w:t>,</w:t>
      </w:r>
      <w:r w:rsidRPr="00892917">
        <w:rPr>
          <w:rFonts w:ascii="Times New Roman" w:hAnsi="Times New Roman" w:cs="Times New Roman"/>
          <w:bCs/>
          <w:i/>
          <w:sz w:val="24"/>
          <w:szCs w:val="24"/>
          <w:lang w:val="en-US"/>
        </w:rPr>
        <w:t xml:space="preserve"> </w:t>
      </w:r>
      <w:r w:rsidRPr="00892917">
        <w:rPr>
          <w:rFonts w:ascii="Times New Roman" w:hAnsi="Times New Roman" w:cs="Times New Roman"/>
          <w:bCs/>
          <w:iCs/>
          <w:sz w:val="24"/>
          <w:szCs w:val="24"/>
          <w:lang w:val="en-US"/>
        </w:rPr>
        <w:t xml:space="preserve">some non-energy </w:t>
      </w:r>
      <w:r w:rsidRPr="00892917">
        <w:rPr>
          <w:rFonts w:ascii="Times New Roman" w:hAnsi="Times New Roman" w:cs="Times New Roman"/>
          <w:sz w:val="24"/>
          <w:szCs w:val="24"/>
          <w:lang w:val="en-US"/>
        </w:rPr>
        <w:t xml:space="preserve">sectors which are </w:t>
      </w:r>
      <w:r w:rsidRPr="00892917">
        <w:rPr>
          <w:rFonts w:ascii="Times New Roman" w:hAnsi="Times New Roman" w:cs="Times New Roman"/>
          <w:bCs/>
          <w:iCs/>
          <w:sz w:val="24"/>
          <w:szCs w:val="24"/>
          <w:lang w:val="en-US"/>
        </w:rPr>
        <w:t>important</w:t>
      </w:r>
      <w:r w:rsidRPr="00892917">
        <w:rPr>
          <w:rFonts w:ascii="Times New Roman" w:hAnsi="Times New Roman" w:cs="Times New Roman"/>
          <w:sz w:val="24"/>
          <w:szCs w:val="24"/>
          <w:lang w:val="en-US"/>
        </w:rPr>
        <w:t xml:space="preserve"> </w:t>
      </w:r>
      <w:r w:rsidR="00892917" w:rsidRPr="00892917">
        <w:rPr>
          <w:rFonts w:ascii="Times New Roman" w:hAnsi="Times New Roman" w:cs="Times New Roman"/>
          <w:sz w:val="24"/>
          <w:szCs w:val="24"/>
          <w:lang w:val="en-US"/>
        </w:rPr>
        <w:t xml:space="preserve">for </w:t>
      </w:r>
      <w:r w:rsidR="00892917" w:rsidRPr="00892917">
        <w:rPr>
          <w:rFonts w:ascii="Times New Roman" w:hAnsi="Times New Roman" w:cs="Times New Roman"/>
          <w:bCs/>
          <w:sz w:val="24"/>
          <w:szCs w:val="24"/>
          <w:lang w:val="en-US"/>
        </w:rPr>
        <w:t>analyzing the</w:t>
      </w:r>
      <w:r w:rsidR="00892917" w:rsidRPr="00892917">
        <w:rPr>
          <w:rFonts w:ascii="Times New Roman" w:hAnsi="Times New Roman" w:cs="Times New Roman"/>
          <w:sz w:val="24"/>
          <w:szCs w:val="24"/>
          <w:lang w:val="en-US"/>
        </w:rPr>
        <w:t xml:space="preserve"> energy sector </w:t>
      </w:r>
      <w:r w:rsidRPr="00892917">
        <w:rPr>
          <w:rFonts w:ascii="Times New Roman" w:hAnsi="Times New Roman" w:cs="Times New Roman"/>
          <w:sz w:val="24"/>
          <w:szCs w:val="24"/>
          <w:lang w:val="en-US"/>
        </w:rPr>
        <w:t xml:space="preserve">were </w:t>
      </w:r>
      <w:r w:rsidR="00892917" w:rsidRPr="00892917">
        <w:rPr>
          <w:rFonts w:ascii="Times New Roman" w:hAnsi="Times New Roman" w:cs="Times New Roman"/>
          <w:sz w:val="24"/>
          <w:szCs w:val="24"/>
          <w:lang w:val="en-US"/>
        </w:rPr>
        <w:t xml:space="preserve">specified such as the industry producing </w:t>
      </w:r>
      <w:r w:rsidRPr="00892917">
        <w:rPr>
          <w:rFonts w:ascii="Times New Roman" w:hAnsi="Times New Roman" w:cs="Times New Roman"/>
          <w:sz w:val="24"/>
          <w:szCs w:val="24"/>
          <w:lang w:val="en-US"/>
        </w:rPr>
        <w:t xml:space="preserve">equipment </w:t>
      </w:r>
      <w:r w:rsidR="00892917" w:rsidRPr="00892917">
        <w:rPr>
          <w:rFonts w:ascii="Times New Roman" w:hAnsi="Times New Roman" w:cs="Times New Roman"/>
          <w:sz w:val="24"/>
          <w:szCs w:val="24"/>
          <w:lang w:val="en-US"/>
        </w:rPr>
        <w:t>required for</w:t>
      </w:r>
      <w:r w:rsidRPr="00892917">
        <w:rPr>
          <w:rFonts w:ascii="Times New Roman" w:hAnsi="Times New Roman" w:cs="Times New Roman"/>
          <w:sz w:val="24"/>
          <w:szCs w:val="24"/>
          <w:lang w:val="en-US"/>
        </w:rPr>
        <w:t xml:space="preserve"> production, transportation and consumption of energy, petroleum chemistry and some others.</w:t>
      </w:r>
    </w:p>
    <w:p w:rsidR="000B4403" w:rsidRPr="00392794" w:rsidRDefault="000B4403" w:rsidP="0063346C">
      <w:pPr>
        <w:spacing w:after="0" w:line="360" w:lineRule="auto"/>
        <w:jc w:val="both"/>
        <w:rPr>
          <w:rFonts w:ascii="Times New Roman" w:hAnsi="Times New Roman" w:cs="Times New Roman"/>
          <w:color w:val="FF0000"/>
          <w:sz w:val="24"/>
          <w:szCs w:val="24"/>
          <w:lang w:val="en-US"/>
        </w:rPr>
      </w:pPr>
    </w:p>
    <w:p w:rsidR="00A158F1" w:rsidRPr="00302FF8" w:rsidRDefault="00392794" w:rsidP="0063346C">
      <w:pPr>
        <w:shd w:val="clear" w:color="auto" w:fill="FFFFFF"/>
        <w:spacing w:after="0" w:line="360" w:lineRule="auto"/>
        <w:jc w:val="both"/>
        <w:rPr>
          <w:rFonts w:ascii="Times New Roman" w:eastAsia="Calibri" w:hAnsi="Times New Roman" w:cs="Times New Roman"/>
          <w:color w:val="000000"/>
          <w:sz w:val="24"/>
          <w:szCs w:val="24"/>
          <w:lang w:val="en-US"/>
        </w:rPr>
      </w:pPr>
      <w:r w:rsidRPr="00392794">
        <w:rPr>
          <w:rFonts w:ascii="Times New Roman" w:hAnsi="Times New Roman" w:cs="Times New Roman"/>
          <w:bCs/>
          <w:sz w:val="24"/>
          <w:szCs w:val="24"/>
          <w:lang w:val="en-US"/>
        </w:rPr>
        <w:t>F</w:t>
      </w:r>
      <w:r w:rsidR="008D288D">
        <w:rPr>
          <w:rFonts w:ascii="Times New Roman" w:hAnsi="Times New Roman" w:cs="Times New Roman"/>
          <w:bCs/>
          <w:sz w:val="24"/>
          <w:szCs w:val="24"/>
          <w:lang w:val="en-US"/>
        </w:rPr>
        <w:t>inally</w:t>
      </w:r>
      <w:r w:rsidRPr="00392794">
        <w:rPr>
          <w:rFonts w:ascii="Times New Roman" w:hAnsi="Times New Roman" w:cs="Times New Roman"/>
          <w:bCs/>
          <w:sz w:val="24"/>
          <w:szCs w:val="24"/>
          <w:lang w:val="en-US"/>
        </w:rPr>
        <w:t>,</w:t>
      </w:r>
      <w:r w:rsidR="00302FF8">
        <w:rPr>
          <w:rFonts w:ascii="Times New Roman" w:hAnsi="Times New Roman" w:cs="Times New Roman"/>
          <w:bCs/>
          <w:sz w:val="24"/>
          <w:szCs w:val="24"/>
          <w:lang w:val="en-US"/>
        </w:rPr>
        <w:t xml:space="preserve"> we modified </w:t>
      </w:r>
      <w:r w:rsidR="00302FF8">
        <w:rPr>
          <w:rFonts w:ascii="Times New Roman" w:eastAsia="Calibri" w:hAnsi="Times New Roman" w:cs="Times New Roman"/>
          <w:color w:val="000000"/>
          <w:sz w:val="24"/>
          <w:szCs w:val="24"/>
          <w:lang w:val="en-US"/>
        </w:rPr>
        <w:t xml:space="preserve">the model to allow for the specifics of how any fuel-energy complex </w:t>
      </w:r>
      <w:r w:rsidR="00510383">
        <w:rPr>
          <w:rFonts w:ascii="Times New Roman" w:eastAsia="Calibri" w:hAnsi="Times New Roman" w:cs="Times New Roman"/>
          <w:color w:val="000000"/>
          <w:sz w:val="24"/>
          <w:szCs w:val="24"/>
          <w:lang w:val="en-US"/>
        </w:rPr>
        <w:t xml:space="preserve">can operate </w:t>
      </w:r>
      <w:r w:rsidR="00302FF8">
        <w:rPr>
          <w:rFonts w:ascii="Times New Roman" w:eastAsia="Calibri" w:hAnsi="Times New Roman" w:cs="Times New Roman"/>
          <w:color w:val="000000"/>
          <w:sz w:val="24"/>
          <w:szCs w:val="24"/>
          <w:lang w:val="en-US"/>
        </w:rPr>
        <w:t xml:space="preserve">such as: </w:t>
      </w:r>
    </w:p>
    <w:p w:rsidR="00302FF8" w:rsidRPr="006264D8" w:rsidRDefault="006264D8" w:rsidP="0063346C">
      <w:pPr>
        <w:pStyle w:val="a3"/>
        <w:numPr>
          <w:ilvl w:val="0"/>
          <w:numId w:val="13"/>
        </w:numPr>
        <w:shd w:val="clear" w:color="auto" w:fill="FFFFFF"/>
        <w:tabs>
          <w:tab w:val="left" w:pos="698"/>
        </w:tabs>
        <w:spacing w:after="0" w:line="360" w:lineRule="auto"/>
        <w:jc w:val="both"/>
        <w:rPr>
          <w:rFonts w:ascii="Times New Roman" w:hAnsi="Times New Roman"/>
          <w:color w:val="000000"/>
          <w:spacing w:val="-1"/>
          <w:sz w:val="24"/>
          <w:szCs w:val="24"/>
          <w:lang w:val="en-US"/>
        </w:rPr>
      </w:pPr>
      <w:r>
        <w:rPr>
          <w:rFonts w:ascii="Times New Roman" w:hAnsi="Times New Roman"/>
          <w:color w:val="000000"/>
          <w:spacing w:val="-1"/>
          <w:sz w:val="24"/>
          <w:szCs w:val="24"/>
          <w:lang w:val="en-US"/>
        </w:rPr>
        <w:t>speci</w:t>
      </w:r>
      <w:r w:rsidR="00AD1740">
        <w:rPr>
          <w:rFonts w:ascii="Times New Roman" w:hAnsi="Times New Roman"/>
          <w:color w:val="000000"/>
          <w:spacing w:val="-1"/>
          <w:sz w:val="24"/>
          <w:szCs w:val="24"/>
          <w:lang w:val="en-US"/>
        </w:rPr>
        <w:t>fic</w:t>
      </w:r>
      <w:r>
        <w:rPr>
          <w:rFonts w:ascii="Times New Roman" w:hAnsi="Times New Roman"/>
          <w:color w:val="000000"/>
          <w:spacing w:val="-1"/>
          <w:sz w:val="24"/>
          <w:szCs w:val="24"/>
          <w:lang w:val="en-US"/>
        </w:rPr>
        <w:t xml:space="preserve"> </w:t>
      </w:r>
      <w:r w:rsidR="00302FF8">
        <w:rPr>
          <w:rFonts w:ascii="Times New Roman" w:hAnsi="Times New Roman"/>
          <w:color w:val="000000"/>
          <w:spacing w:val="-1"/>
          <w:sz w:val="24"/>
          <w:szCs w:val="24"/>
          <w:lang w:val="en-US"/>
        </w:rPr>
        <w:t>reproduction</w:t>
      </w:r>
      <w:r>
        <w:rPr>
          <w:rFonts w:ascii="Times New Roman" w:hAnsi="Times New Roman"/>
          <w:color w:val="000000"/>
          <w:spacing w:val="-1"/>
          <w:sz w:val="24"/>
          <w:szCs w:val="24"/>
          <w:lang w:val="en-US"/>
        </w:rPr>
        <w:t xml:space="preserve"> </w:t>
      </w:r>
      <w:r w:rsidR="003B1D5E">
        <w:rPr>
          <w:rFonts w:ascii="Times New Roman" w:hAnsi="Times New Roman"/>
          <w:color w:val="000000"/>
          <w:spacing w:val="-1"/>
          <w:sz w:val="24"/>
          <w:szCs w:val="24"/>
          <w:lang w:val="en-US"/>
        </w:rPr>
        <w:t xml:space="preserve">of capacities </w:t>
      </w:r>
      <w:r>
        <w:rPr>
          <w:rFonts w:ascii="Times New Roman" w:hAnsi="Times New Roman"/>
          <w:color w:val="000000"/>
          <w:spacing w:val="-1"/>
          <w:sz w:val="24"/>
          <w:szCs w:val="24"/>
          <w:lang w:val="en-US"/>
        </w:rPr>
        <w:t xml:space="preserve">in </w:t>
      </w:r>
      <w:r w:rsidR="00AD1740">
        <w:rPr>
          <w:rFonts w:ascii="Times New Roman" w:hAnsi="Times New Roman"/>
          <w:color w:val="000000"/>
          <w:spacing w:val="-1"/>
          <w:sz w:val="24"/>
          <w:szCs w:val="24"/>
          <w:lang w:val="en-US"/>
        </w:rPr>
        <w:t>the</w:t>
      </w:r>
      <w:r>
        <w:rPr>
          <w:rFonts w:ascii="Times New Roman" w:hAnsi="Times New Roman"/>
          <w:color w:val="000000"/>
          <w:spacing w:val="-1"/>
          <w:sz w:val="24"/>
          <w:szCs w:val="24"/>
          <w:lang w:val="en-US"/>
        </w:rPr>
        <w:t xml:space="preserve"> oil-and-gas sector; </w:t>
      </w:r>
      <w:r w:rsidR="00302FF8">
        <w:rPr>
          <w:rFonts w:ascii="Times New Roman" w:hAnsi="Times New Roman"/>
          <w:color w:val="000000"/>
          <w:spacing w:val="-1"/>
          <w:sz w:val="24"/>
          <w:szCs w:val="24"/>
          <w:lang w:val="en-US"/>
        </w:rPr>
        <w:t xml:space="preserve"> </w:t>
      </w:r>
    </w:p>
    <w:p w:rsidR="006264D8" w:rsidRPr="006264D8" w:rsidRDefault="006264D8" w:rsidP="0063346C">
      <w:pPr>
        <w:pStyle w:val="a3"/>
        <w:numPr>
          <w:ilvl w:val="0"/>
          <w:numId w:val="13"/>
        </w:numPr>
        <w:shd w:val="clear" w:color="auto" w:fill="FFFFFF"/>
        <w:tabs>
          <w:tab w:val="left" w:pos="698"/>
        </w:tabs>
        <w:spacing w:after="0" w:line="360" w:lineRule="auto"/>
        <w:jc w:val="both"/>
        <w:rPr>
          <w:rFonts w:ascii="Times New Roman" w:hAnsi="Times New Roman"/>
          <w:color w:val="000000"/>
          <w:spacing w:val="4"/>
          <w:sz w:val="24"/>
          <w:szCs w:val="24"/>
          <w:lang w:val="en-US"/>
        </w:rPr>
      </w:pPr>
      <w:r>
        <w:rPr>
          <w:rFonts w:ascii="Times New Roman" w:hAnsi="Times New Roman"/>
          <w:color w:val="000000"/>
          <w:spacing w:val="4"/>
          <w:sz w:val="24"/>
          <w:szCs w:val="24"/>
          <w:lang w:val="en-US"/>
        </w:rPr>
        <w:t xml:space="preserve">the development of resource industries highly depends on whether geophysical prospecting have been done and its results if it </w:t>
      </w:r>
      <w:r w:rsidR="008D288D">
        <w:rPr>
          <w:rFonts w:ascii="Times New Roman" w:hAnsi="Times New Roman"/>
          <w:color w:val="000000"/>
          <w:spacing w:val="4"/>
          <w:sz w:val="24"/>
          <w:szCs w:val="24"/>
          <w:lang w:val="en-US"/>
        </w:rPr>
        <w:t>has been</w:t>
      </w:r>
      <w:r w:rsidR="00AD1740">
        <w:rPr>
          <w:rFonts w:ascii="Times New Roman" w:hAnsi="Times New Roman"/>
          <w:color w:val="000000"/>
          <w:spacing w:val="4"/>
          <w:sz w:val="24"/>
          <w:szCs w:val="24"/>
          <w:lang w:val="en-US"/>
        </w:rPr>
        <w:t xml:space="preserve"> done;</w:t>
      </w:r>
      <w:r>
        <w:rPr>
          <w:rFonts w:ascii="Times New Roman" w:hAnsi="Times New Roman"/>
          <w:color w:val="000000"/>
          <w:spacing w:val="4"/>
          <w:sz w:val="24"/>
          <w:szCs w:val="24"/>
          <w:lang w:val="en-US"/>
        </w:rPr>
        <w:t xml:space="preserve"> it also depends on to what degree the fuel resources have been developed in different regions and in the country in whole;    </w:t>
      </w:r>
    </w:p>
    <w:p w:rsidR="006264D8" w:rsidRPr="00B52B18" w:rsidRDefault="00342FF5" w:rsidP="0063346C">
      <w:pPr>
        <w:pStyle w:val="a3"/>
        <w:numPr>
          <w:ilvl w:val="0"/>
          <w:numId w:val="13"/>
        </w:numPr>
        <w:shd w:val="clear" w:color="auto" w:fill="FFFFFF"/>
        <w:tabs>
          <w:tab w:val="left" w:pos="698"/>
        </w:tabs>
        <w:spacing w:after="0" w:line="360" w:lineRule="auto"/>
        <w:jc w:val="both"/>
        <w:rPr>
          <w:rFonts w:ascii="Times New Roman" w:hAnsi="Times New Roman"/>
          <w:color w:val="000000"/>
          <w:spacing w:val="4"/>
          <w:sz w:val="24"/>
          <w:szCs w:val="24"/>
          <w:lang w:val="en-US"/>
        </w:rPr>
      </w:pPr>
      <w:r>
        <w:rPr>
          <w:rFonts w:ascii="Times New Roman" w:hAnsi="Times New Roman"/>
          <w:color w:val="000000"/>
          <w:spacing w:val="4"/>
          <w:sz w:val="24"/>
          <w:szCs w:val="24"/>
          <w:lang w:val="en-US"/>
        </w:rPr>
        <w:t>complementary ou</w:t>
      </w:r>
      <w:r w:rsidR="00803A12">
        <w:rPr>
          <w:rFonts w:ascii="Times New Roman" w:hAnsi="Times New Roman"/>
          <w:color w:val="000000"/>
          <w:spacing w:val="4"/>
          <w:sz w:val="24"/>
          <w:szCs w:val="24"/>
          <w:lang w:val="en-US"/>
        </w:rPr>
        <w:t>t</w:t>
      </w:r>
      <w:r>
        <w:rPr>
          <w:rFonts w:ascii="Times New Roman" w:hAnsi="Times New Roman"/>
          <w:color w:val="000000"/>
          <w:spacing w:val="4"/>
          <w:sz w:val="24"/>
          <w:szCs w:val="24"/>
          <w:lang w:val="en-US"/>
        </w:rPr>
        <w:t>puts</w:t>
      </w:r>
      <w:r w:rsidR="00B52B18">
        <w:rPr>
          <w:rFonts w:ascii="Times New Roman" w:hAnsi="Times New Roman"/>
          <w:color w:val="000000"/>
          <w:spacing w:val="4"/>
          <w:sz w:val="24"/>
          <w:szCs w:val="24"/>
          <w:lang w:val="en-US"/>
        </w:rPr>
        <w:t xml:space="preserve"> of different </w:t>
      </w:r>
      <w:r w:rsidR="00803A12">
        <w:rPr>
          <w:rFonts w:ascii="Times New Roman" w:hAnsi="Times New Roman"/>
          <w:color w:val="000000"/>
          <w:spacing w:val="4"/>
          <w:sz w:val="24"/>
          <w:szCs w:val="24"/>
          <w:lang w:val="en-US"/>
        </w:rPr>
        <w:t xml:space="preserve">energy </w:t>
      </w:r>
      <w:r w:rsidR="00B52B18">
        <w:rPr>
          <w:rFonts w:ascii="Times New Roman" w:hAnsi="Times New Roman"/>
          <w:color w:val="000000"/>
          <w:spacing w:val="4"/>
          <w:sz w:val="24"/>
          <w:szCs w:val="24"/>
          <w:lang w:val="en-US"/>
        </w:rPr>
        <w:t>technologies (</w:t>
      </w:r>
      <w:r w:rsidR="00803A12">
        <w:rPr>
          <w:rFonts w:ascii="Times New Roman" w:hAnsi="Times New Roman"/>
          <w:color w:val="000000"/>
          <w:spacing w:val="4"/>
          <w:sz w:val="24"/>
          <w:szCs w:val="24"/>
          <w:lang w:val="en-US"/>
        </w:rPr>
        <w:t xml:space="preserve">e.g. </w:t>
      </w:r>
      <w:r w:rsidR="00B52B18">
        <w:rPr>
          <w:rFonts w:ascii="Times New Roman" w:hAnsi="Times New Roman"/>
          <w:color w:val="333333"/>
          <w:sz w:val="24"/>
          <w:szCs w:val="24"/>
          <w:lang w:val="en-US"/>
        </w:rPr>
        <w:t xml:space="preserve">oil and associated gas, or gas and </w:t>
      </w:r>
      <w:r w:rsidR="00B52B18" w:rsidRPr="0009169E">
        <w:rPr>
          <w:rFonts w:ascii="Times New Roman" w:hAnsi="Times New Roman"/>
          <w:color w:val="333333"/>
          <w:sz w:val="24"/>
          <w:szCs w:val="24"/>
          <w:lang w:val="en-US"/>
        </w:rPr>
        <w:t>condensed fluid</w:t>
      </w:r>
      <w:r w:rsidR="00B52B18">
        <w:rPr>
          <w:rFonts w:ascii="Times New Roman" w:hAnsi="Times New Roman"/>
          <w:color w:val="000000"/>
          <w:spacing w:val="4"/>
          <w:sz w:val="24"/>
          <w:szCs w:val="24"/>
          <w:lang w:val="en-US"/>
        </w:rPr>
        <w:t>)</w:t>
      </w:r>
    </w:p>
    <w:p w:rsidR="00B52B18" w:rsidRPr="00B52B18" w:rsidRDefault="00B52B18" w:rsidP="0063346C">
      <w:pPr>
        <w:pStyle w:val="a3"/>
        <w:numPr>
          <w:ilvl w:val="0"/>
          <w:numId w:val="13"/>
        </w:numPr>
        <w:shd w:val="clear" w:color="auto" w:fill="FFFFFF"/>
        <w:tabs>
          <w:tab w:val="left" w:pos="698"/>
        </w:tabs>
        <w:spacing w:after="0" w:line="360" w:lineRule="auto"/>
        <w:rPr>
          <w:rFonts w:ascii="Times New Roman" w:hAnsi="Times New Roman"/>
          <w:color w:val="000000"/>
          <w:spacing w:val="3"/>
          <w:sz w:val="24"/>
          <w:szCs w:val="24"/>
          <w:lang w:val="en-US"/>
        </w:rPr>
      </w:pPr>
      <w:r>
        <w:rPr>
          <w:rFonts w:ascii="Times New Roman" w:hAnsi="Times New Roman"/>
          <w:color w:val="000000"/>
          <w:spacing w:val="3"/>
          <w:sz w:val="24"/>
          <w:szCs w:val="24"/>
          <w:lang w:val="en-US"/>
        </w:rPr>
        <w:t>speci</w:t>
      </w:r>
      <w:r w:rsidR="00AD1740">
        <w:rPr>
          <w:rFonts w:ascii="Times New Roman" w:hAnsi="Times New Roman"/>
          <w:color w:val="000000"/>
          <w:spacing w:val="3"/>
          <w:sz w:val="24"/>
          <w:szCs w:val="24"/>
          <w:lang w:val="en-US"/>
        </w:rPr>
        <w:t>fic</w:t>
      </w:r>
      <w:r>
        <w:rPr>
          <w:rFonts w:ascii="Times New Roman" w:hAnsi="Times New Roman"/>
          <w:color w:val="000000"/>
          <w:spacing w:val="3"/>
          <w:sz w:val="24"/>
          <w:szCs w:val="24"/>
          <w:lang w:val="en-US"/>
        </w:rPr>
        <w:t xml:space="preserve"> transportation of oil and gas (a pipeline system); and </w:t>
      </w:r>
    </w:p>
    <w:p w:rsidR="00CF2BEE" w:rsidRDefault="008D288D" w:rsidP="0063346C">
      <w:pPr>
        <w:pStyle w:val="a3"/>
        <w:numPr>
          <w:ilvl w:val="0"/>
          <w:numId w:val="13"/>
        </w:numPr>
        <w:shd w:val="clear" w:color="auto" w:fill="FFFFFF"/>
        <w:tabs>
          <w:tab w:val="left" w:pos="698"/>
        </w:tabs>
        <w:spacing w:after="0" w:line="360" w:lineRule="auto"/>
        <w:jc w:val="both"/>
        <w:rPr>
          <w:rFonts w:ascii="Times New Roman" w:hAnsi="Times New Roman"/>
          <w:color w:val="000000"/>
          <w:spacing w:val="3"/>
          <w:sz w:val="24"/>
          <w:szCs w:val="24"/>
          <w:lang w:val="en-US"/>
        </w:rPr>
      </w:pPr>
      <w:r>
        <w:rPr>
          <w:rFonts w:ascii="Times New Roman" w:hAnsi="Times New Roman"/>
          <w:color w:val="000000"/>
          <w:spacing w:val="3"/>
          <w:sz w:val="24"/>
          <w:szCs w:val="24"/>
          <w:lang w:val="en-US"/>
        </w:rPr>
        <w:t>availability</w:t>
      </w:r>
      <w:r w:rsidR="00B52B18">
        <w:rPr>
          <w:rFonts w:ascii="Times New Roman" w:hAnsi="Times New Roman"/>
          <w:color w:val="000000"/>
          <w:spacing w:val="3"/>
          <w:sz w:val="24"/>
          <w:szCs w:val="24"/>
          <w:lang w:val="en-US"/>
        </w:rPr>
        <w:t xml:space="preserve"> of alternative </w:t>
      </w:r>
      <w:r w:rsidR="00AD1740">
        <w:rPr>
          <w:rFonts w:ascii="Times New Roman" w:hAnsi="Times New Roman"/>
          <w:color w:val="000000"/>
          <w:spacing w:val="3"/>
          <w:sz w:val="24"/>
          <w:szCs w:val="24"/>
          <w:lang w:val="en-US"/>
        </w:rPr>
        <w:t xml:space="preserve">technologies for </w:t>
      </w:r>
      <w:r w:rsidR="007D0639">
        <w:rPr>
          <w:rFonts w:ascii="Times New Roman" w:hAnsi="Times New Roman"/>
          <w:color w:val="000000"/>
          <w:spacing w:val="3"/>
          <w:sz w:val="24"/>
          <w:szCs w:val="24"/>
          <w:lang w:val="en-US"/>
        </w:rPr>
        <w:t>energy and heat production at</w:t>
      </w:r>
      <w:r w:rsidR="00B52B18">
        <w:rPr>
          <w:rFonts w:ascii="Times New Roman" w:hAnsi="Times New Roman"/>
          <w:color w:val="000000"/>
          <w:spacing w:val="3"/>
          <w:sz w:val="24"/>
          <w:szCs w:val="24"/>
          <w:lang w:val="en-US"/>
        </w:rPr>
        <w:t xml:space="preserve"> </w:t>
      </w:r>
      <w:r w:rsidR="00B52B18" w:rsidRPr="00B52B18">
        <w:rPr>
          <w:rFonts w:ascii="Times New Roman" w:hAnsi="Times New Roman"/>
          <w:color w:val="000000"/>
          <w:spacing w:val="3"/>
          <w:sz w:val="24"/>
          <w:szCs w:val="24"/>
          <w:lang w:val="en-US"/>
        </w:rPr>
        <w:t>heat station</w:t>
      </w:r>
      <w:r w:rsidR="00B52B18">
        <w:rPr>
          <w:rFonts w:ascii="Times New Roman" w:hAnsi="Times New Roman"/>
          <w:color w:val="000000"/>
          <w:spacing w:val="3"/>
          <w:sz w:val="24"/>
          <w:szCs w:val="24"/>
          <w:lang w:val="en-US"/>
        </w:rPr>
        <w:t xml:space="preserve">s, condensing plants, </w:t>
      </w:r>
      <w:r w:rsidR="00B52B18" w:rsidRPr="00B52B18">
        <w:rPr>
          <w:rFonts w:ascii="Times New Roman" w:hAnsi="Times New Roman"/>
          <w:color w:val="000000"/>
          <w:spacing w:val="3"/>
          <w:sz w:val="24"/>
          <w:szCs w:val="24"/>
          <w:lang w:val="en-US"/>
        </w:rPr>
        <w:t>nuclear power plant</w:t>
      </w:r>
      <w:r w:rsidR="00B52B18">
        <w:rPr>
          <w:rFonts w:ascii="Times New Roman" w:hAnsi="Times New Roman"/>
          <w:color w:val="000000"/>
          <w:spacing w:val="3"/>
          <w:sz w:val="24"/>
          <w:szCs w:val="24"/>
          <w:lang w:val="en-US"/>
        </w:rPr>
        <w:t xml:space="preserve">s,  </w:t>
      </w:r>
      <w:r w:rsidR="00B52B18" w:rsidRPr="00B52B18">
        <w:rPr>
          <w:rFonts w:ascii="Times New Roman" w:hAnsi="Times New Roman"/>
          <w:color w:val="000000"/>
          <w:spacing w:val="3"/>
          <w:sz w:val="24"/>
          <w:szCs w:val="24"/>
          <w:lang w:val="en-US"/>
        </w:rPr>
        <w:t>boiler plant</w:t>
      </w:r>
      <w:r w:rsidR="00B52B18">
        <w:rPr>
          <w:rFonts w:ascii="Times New Roman" w:hAnsi="Times New Roman"/>
          <w:color w:val="000000"/>
          <w:spacing w:val="3"/>
          <w:sz w:val="24"/>
          <w:szCs w:val="24"/>
          <w:lang w:val="en-US"/>
        </w:rPr>
        <w:t xml:space="preserve">, and etc. which operate on different fuel (coal, fuel oil, and gas). </w:t>
      </w:r>
    </w:p>
    <w:p w:rsidR="00A158F1" w:rsidRPr="00B52B18" w:rsidRDefault="00B52B18" w:rsidP="0063346C">
      <w:pPr>
        <w:pStyle w:val="a3"/>
        <w:shd w:val="clear" w:color="auto" w:fill="FFFFFF"/>
        <w:tabs>
          <w:tab w:val="left" w:pos="698"/>
        </w:tabs>
        <w:spacing w:after="0" w:line="360" w:lineRule="auto"/>
        <w:jc w:val="both"/>
        <w:rPr>
          <w:rFonts w:ascii="Times New Roman" w:hAnsi="Times New Roman"/>
          <w:color w:val="000000"/>
          <w:spacing w:val="3"/>
          <w:sz w:val="24"/>
          <w:szCs w:val="24"/>
          <w:lang w:val="en-US"/>
        </w:rPr>
      </w:pPr>
      <w:r>
        <w:rPr>
          <w:rFonts w:ascii="Times New Roman" w:hAnsi="Times New Roman"/>
          <w:color w:val="000000"/>
          <w:spacing w:val="3"/>
          <w:sz w:val="24"/>
          <w:szCs w:val="24"/>
          <w:lang w:val="en-US"/>
        </w:rPr>
        <w:t xml:space="preserve"> </w:t>
      </w:r>
    </w:p>
    <w:p w:rsidR="00510383" w:rsidRPr="00636C1C" w:rsidRDefault="00636C1C" w:rsidP="0063346C">
      <w:pPr>
        <w:shd w:val="clear" w:color="auto" w:fill="FFFFFF"/>
        <w:spacing w:after="0" w:line="360" w:lineRule="auto"/>
        <w:jc w:val="both"/>
        <w:rPr>
          <w:rFonts w:ascii="Times New Roman" w:hAnsi="Times New Roman" w:cs="Times New Roman"/>
          <w:color w:val="000000"/>
          <w:spacing w:val="-3"/>
          <w:sz w:val="24"/>
          <w:szCs w:val="24"/>
          <w:lang w:val="en-US"/>
        </w:rPr>
      </w:pPr>
      <w:r w:rsidRPr="008D288D">
        <w:rPr>
          <w:rFonts w:ascii="Times New Roman" w:hAnsi="Times New Roman" w:cs="Times New Roman"/>
          <w:spacing w:val="-3"/>
          <w:sz w:val="24"/>
          <w:szCs w:val="24"/>
          <w:lang w:val="en-US"/>
        </w:rPr>
        <w:t xml:space="preserve">A classic OMMM assumes that any sector product is manufactured </w:t>
      </w:r>
      <w:r w:rsidR="002A28BB" w:rsidRPr="008D288D">
        <w:rPr>
          <w:rFonts w:ascii="Times New Roman" w:hAnsi="Times New Roman" w:cs="Times New Roman"/>
          <w:spacing w:val="-3"/>
          <w:sz w:val="24"/>
          <w:szCs w:val="24"/>
          <w:lang w:val="en-US"/>
        </w:rPr>
        <w:t xml:space="preserve">by </w:t>
      </w:r>
      <w:r w:rsidR="000D6971" w:rsidRPr="008D288D">
        <w:rPr>
          <w:rFonts w:ascii="Times New Roman" w:hAnsi="Times New Roman" w:cs="Times New Roman"/>
          <w:spacing w:val="-3"/>
          <w:sz w:val="24"/>
          <w:szCs w:val="24"/>
          <w:lang w:val="en-US"/>
        </w:rPr>
        <w:t>“</w:t>
      </w:r>
      <w:r w:rsidRPr="008D288D">
        <w:rPr>
          <w:rFonts w:ascii="Times New Roman" w:hAnsi="Times New Roman" w:cs="Times New Roman"/>
          <w:spacing w:val="-3"/>
          <w:sz w:val="24"/>
          <w:szCs w:val="24"/>
          <w:lang w:val="en-US"/>
        </w:rPr>
        <w:t>old</w:t>
      </w:r>
      <w:r w:rsidR="000D6971" w:rsidRPr="008D288D">
        <w:rPr>
          <w:rFonts w:ascii="Times New Roman" w:hAnsi="Times New Roman" w:cs="Times New Roman"/>
          <w:spacing w:val="-3"/>
          <w:sz w:val="24"/>
          <w:szCs w:val="24"/>
          <w:lang w:val="en-US"/>
        </w:rPr>
        <w:t>”</w:t>
      </w:r>
      <w:r w:rsidRPr="008D288D">
        <w:rPr>
          <w:rFonts w:ascii="Times New Roman" w:hAnsi="Times New Roman" w:cs="Times New Roman"/>
          <w:spacing w:val="-3"/>
          <w:sz w:val="24"/>
          <w:szCs w:val="24"/>
          <w:lang w:val="en-US"/>
        </w:rPr>
        <w:t xml:space="preserve"> and </w:t>
      </w:r>
      <w:r w:rsidR="000D6971" w:rsidRPr="008D288D">
        <w:rPr>
          <w:rFonts w:ascii="Times New Roman" w:hAnsi="Times New Roman" w:cs="Times New Roman"/>
          <w:spacing w:val="-3"/>
          <w:sz w:val="24"/>
          <w:szCs w:val="24"/>
          <w:lang w:val="en-US"/>
        </w:rPr>
        <w:t>“n</w:t>
      </w:r>
      <w:r w:rsidR="00AD1740" w:rsidRPr="008D288D">
        <w:rPr>
          <w:rFonts w:ascii="Times New Roman" w:hAnsi="Times New Roman" w:cs="Times New Roman"/>
          <w:spacing w:val="-3"/>
          <w:sz w:val="24"/>
          <w:szCs w:val="24"/>
          <w:lang w:val="en-US"/>
        </w:rPr>
        <w:t>ovel</w:t>
      </w:r>
      <w:r w:rsidR="000D6971" w:rsidRPr="008D288D">
        <w:rPr>
          <w:rFonts w:ascii="Times New Roman" w:hAnsi="Times New Roman" w:cs="Times New Roman"/>
          <w:spacing w:val="-3"/>
          <w:sz w:val="24"/>
          <w:szCs w:val="24"/>
          <w:lang w:val="en-US"/>
        </w:rPr>
        <w:t xml:space="preserve">” </w:t>
      </w:r>
      <w:r w:rsidRPr="008D288D">
        <w:rPr>
          <w:rFonts w:ascii="Times New Roman" w:hAnsi="Times New Roman" w:cs="Times New Roman"/>
          <w:spacing w:val="-3"/>
          <w:sz w:val="24"/>
          <w:szCs w:val="24"/>
          <w:lang w:val="en-US"/>
        </w:rPr>
        <w:t xml:space="preserve">production capacities. </w:t>
      </w:r>
      <w:r w:rsidR="002A28BB" w:rsidRPr="008D288D">
        <w:rPr>
          <w:rFonts w:ascii="Times New Roman" w:hAnsi="Times New Roman" w:cs="Times New Roman"/>
          <w:spacing w:val="-3"/>
          <w:sz w:val="24"/>
          <w:szCs w:val="24"/>
          <w:lang w:val="en-US"/>
        </w:rPr>
        <w:t>The capacities</w:t>
      </w:r>
      <w:r w:rsidR="000D6971" w:rsidRPr="008D288D">
        <w:rPr>
          <w:rFonts w:ascii="Times New Roman" w:hAnsi="Times New Roman" w:cs="Times New Roman"/>
          <w:spacing w:val="-3"/>
          <w:sz w:val="24"/>
          <w:szCs w:val="24"/>
          <w:lang w:val="en-US"/>
        </w:rPr>
        <w:t>,</w:t>
      </w:r>
      <w:r w:rsidR="002A28BB" w:rsidRPr="008D288D">
        <w:rPr>
          <w:rFonts w:ascii="Times New Roman" w:hAnsi="Times New Roman" w:cs="Times New Roman"/>
          <w:spacing w:val="-3"/>
          <w:sz w:val="24"/>
          <w:szCs w:val="24"/>
          <w:lang w:val="en-US"/>
        </w:rPr>
        <w:t xml:space="preserve"> which </w:t>
      </w:r>
      <w:r w:rsidR="001E1A92" w:rsidRPr="008D288D">
        <w:rPr>
          <w:rFonts w:ascii="Times New Roman" w:hAnsi="Times New Roman" w:cs="Times New Roman"/>
          <w:spacing w:val="-3"/>
          <w:sz w:val="24"/>
          <w:szCs w:val="24"/>
          <w:lang w:val="en-US"/>
        </w:rPr>
        <w:t xml:space="preserve">operated </w:t>
      </w:r>
      <w:r w:rsidR="000D6971" w:rsidRPr="008D288D">
        <w:rPr>
          <w:rFonts w:ascii="Times New Roman" w:hAnsi="Times New Roman" w:cs="Times New Roman"/>
          <w:spacing w:val="-3"/>
          <w:sz w:val="24"/>
          <w:szCs w:val="24"/>
          <w:lang w:val="en-US"/>
        </w:rPr>
        <w:t xml:space="preserve">from the beginning </w:t>
      </w:r>
      <w:r w:rsidR="00AD1740" w:rsidRPr="008D288D">
        <w:rPr>
          <w:rFonts w:ascii="Times New Roman" w:hAnsi="Times New Roman" w:cs="Times New Roman"/>
          <w:spacing w:val="-3"/>
          <w:sz w:val="24"/>
          <w:szCs w:val="24"/>
          <w:lang w:val="en-US"/>
        </w:rPr>
        <w:t xml:space="preserve">to the end </w:t>
      </w:r>
      <w:r w:rsidR="000D6971" w:rsidRPr="008D288D">
        <w:rPr>
          <w:rFonts w:ascii="Times New Roman" w:hAnsi="Times New Roman" w:cs="Times New Roman"/>
          <w:spacing w:val="-3"/>
          <w:sz w:val="24"/>
          <w:szCs w:val="24"/>
          <w:lang w:val="en-US"/>
        </w:rPr>
        <w:t xml:space="preserve">of </w:t>
      </w:r>
      <w:r w:rsidR="00AD1740" w:rsidRPr="008D288D">
        <w:rPr>
          <w:rFonts w:ascii="Times New Roman" w:hAnsi="Times New Roman" w:cs="Times New Roman"/>
          <w:spacing w:val="-3"/>
          <w:sz w:val="24"/>
          <w:szCs w:val="24"/>
          <w:lang w:val="en-US"/>
        </w:rPr>
        <w:t>a</w:t>
      </w:r>
      <w:r w:rsidR="000D6971" w:rsidRPr="008D288D">
        <w:rPr>
          <w:rFonts w:ascii="Times New Roman" w:hAnsi="Times New Roman" w:cs="Times New Roman"/>
          <w:spacing w:val="-3"/>
          <w:sz w:val="24"/>
          <w:szCs w:val="24"/>
          <w:lang w:val="en-US"/>
        </w:rPr>
        <w:t xml:space="preserve"> predictable period and by which </w:t>
      </w:r>
      <w:r w:rsidR="002A28BB" w:rsidRPr="008D288D">
        <w:rPr>
          <w:rFonts w:ascii="Times New Roman" w:hAnsi="Times New Roman" w:cs="Times New Roman"/>
          <w:spacing w:val="-3"/>
          <w:sz w:val="24"/>
          <w:szCs w:val="24"/>
          <w:lang w:val="en-US"/>
        </w:rPr>
        <w:t>the product was produced</w:t>
      </w:r>
      <w:r w:rsidR="000D6971" w:rsidRPr="008D288D">
        <w:rPr>
          <w:rFonts w:ascii="Times New Roman" w:hAnsi="Times New Roman" w:cs="Times New Roman"/>
          <w:spacing w:val="-3"/>
          <w:sz w:val="24"/>
          <w:szCs w:val="24"/>
          <w:lang w:val="en-US"/>
        </w:rPr>
        <w:t xml:space="preserve"> over the period</w:t>
      </w:r>
      <w:r w:rsidR="002A28BB" w:rsidRPr="008D288D">
        <w:rPr>
          <w:rFonts w:ascii="Times New Roman" w:hAnsi="Times New Roman" w:cs="Times New Roman"/>
          <w:spacing w:val="-3"/>
          <w:sz w:val="24"/>
          <w:szCs w:val="24"/>
          <w:lang w:val="en-US"/>
        </w:rPr>
        <w:t xml:space="preserve">, </w:t>
      </w:r>
      <w:r w:rsidR="001E1A92" w:rsidRPr="008D288D">
        <w:rPr>
          <w:rFonts w:ascii="Times New Roman" w:hAnsi="Times New Roman" w:cs="Times New Roman"/>
          <w:spacing w:val="-3"/>
          <w:sz w:val="24"/>
          <w:szCs w:val="24"/>
          <w:lang w:val="en-US"/>
        </w:rPr>
        <w:t>we consider as old ones</w:t>
      </w:r>
      <w:r w:rsidR="000D6971" w:rsidRPr="008D288D">
        <w:rPr>
          <w:rFonts w:ascii="Times New Roman" w:hAnsi="Times New Roman" w:cs="Times New Roman"/>
          <w:spacing w:val="-3"/>
          <w:sz w:val="24"/>
          <w:szCs w:val="24"/>
          <w:lang w:val="en-US"/>
        </w:rPr>
        <w:t xml:space="preserve">. </w:t>
      </w:r>
      <w:r w:rsidR="0011358D" w:rsidRPr="008D288D">
        <w:rPr>
          <w:rFonts w:ascii="Times New Roman" w:hAnsi="Times New Roman" w:cs="Times New Roman"/>
          <w:spacing w:val="-3"/>
          <w:sz w:val="24"/>
          <w:szCs w:val="24"/>
          <w:lang w:val="en-US"/>
        </w:rPr>
        <w:t>Those</w:t>
      </w:r>
      <w:r w:rsidR="00AD1740" w:rsidRPr="008D288D">
        <w:rPr>
          <w:rFonts w:ascii="Times New Roman" w:hAnsi="Times New Roman" w:cs="Times New Roman"/>
          <w:spacing w:val="-3"/>
          <w:sz w:val="24"/>
          <w:szCs w:val="24"/>
          <w:lang w:val="en-US"/>
        </w:rPr>
        <w:t>,</w:t>
      </w:r>
      <w:r w:rsidR="000D6971" w:rsidRPr="008D288D">
        <w:rPr>
          <w:rFonts w:ascii="Times New Roman" w:hAnsi="Times New Roman" w:cs="Times New Roman"/>
          <w:spacing w:val="-3"/>
          <w:sz w:val="24"/>
          <w:szCs w:val="24"/>
          <w:lang w:val="en-US"/>
        </w:rPr>
        <w:t xml:space="preserve"> </w:t>
      </w:r>
      <w:r w:rsidR="00E0626C" w:rsidRPr="008D288D">
        <w:rPr>
          <w:rFonts w:ascii="Times New Roman" w:hAnsi="Times New Roman" w:cs="Times New Roman"/>
          <w:spacing w:val="-3"/>
          <w:sz w:val="24"/>
          <w:szCs w:val="24"/>
          <w:lang w:val="en-US"/>
        </w:rPr>
        <w:t xml:space="preserve">which </w:t>
      </w:r>
      <w:r w:rsidR="0011358D" w:rsidRPr="008D288D">
        <w:rPr>
          <w:rFonts w:ascii="Times New Roman" w:hAnsi="Times New Roman" w:cs="Times New Roman"/>
          <w:spacing w:val="-3"/>
          <w:sz w:val="24"/>
          <w:szCs w:val="24"/>
          <w:lang w:val="en-US"/>
        </w:rPr>
        <w:t xml:space="preserve">were </w:t>
      </w:r>
      <w:r w:rsidR="00AD1740" w:rsidRPr="008D288D">
        <w:rPr>
          <w:rFonts w:ascii="Times New Roman" w:hAnsi="Times New Roman" w:cs="Times New Roman"/>
          <w:spacing w:val="-3"/>
          <w:sz w:val="24"/>
          <w:szCs w:val="24"/>
          <w:lang w:val="en-US"/>
        </w:rPr>
        <w:t>produced</w:t>
      </w:r>
      <w:r w:rsidR="000D6971" w:rsidRPr="008D288D">
        <w:rPr>
          <w:rFonts w:ascii="Times New Roman" w:hAnsi="Times New Roman" w:cs="Times New Roman"/>
          <w:spacing w:val="-3"/>
          <w:sz w:val="24"/>
          <w:szCs w:val="24"/>
          <w:lang w:val="en-US"/>
        </w:rPr>
        <w:t xml:space="preserve"> through investments </w:t>
      </w:r>
      <w:r w:rsidR="008D288D" w:rsidRPr="008D288D">
        <w:rPr>
          <w:rFonts w:ascii="Times New Roman" w:hAnsi="Times New Roman" w:cs="Times New Roman"/>
          <w:spacing w:val="-3"/>
          <w:sz w:val="24"/>
          <w:szCs w:val="24"/>
          <w:lang w:val="en-US"/>
        </w:rPr>
        <w:t xml:space="preserve">into extension of </w:t>
      </w:r>
      <w:r w:rsidR="00AD1740" w:rsidRPr="008D288D">
        <w:rPr>
          <w:rFonts w:ascii="Times New Roman" w:hAnsi="Times New Roman" w:cs="Times New Roman"/>
          <w:spacing w:val="-3"/>
          <w:sz w:val="24"/>
          <w:szCs w:val="24"/>
          <w:lang w:val="en-US"/>
        </w:rPr>
        <w:t xml:space="preserve">capacities </w:t>
      </w:r>
      <w:r w:rsidR="008D288D" w:rsidRPr="008D288D">
        <w:rPr>
          <w:rFonts w:ascii="Times New Roman" w:hAnsi="Times New Roman" w:cs="Times New Roman"/>
          <w:spacing w:val="-3"/>
          <w:sz w:val="24"/>
          <w:szCs w:val="24"/>
          <w:lang w:val="en-US"/>
        </w:rPr>
        <w:t>to</w:t>
      </w:r>
      <w:r w:rsidR="00AD1740" w:rsidRPr="008D288D">
        <w:rPr>
          <w:rFonts w:ascii="Times New Roman" w:hAnsi="Times New Roman" w:cs="Times New Roman"/>
          <w:spacing w:val="-3"/>
          <w:sz w:val="24"/>
          <w:szCs w:val="24"/>
          <w:lang w:val="en-US"/>
        </w:rPr>
        <w:t xml:space="preserve"> yield a sector output growth</w:t>
      </w:r>
      <w:r w:rsidR="000D6971" w:rsidRPr="008D288D">
        <w:rPr>
          <w:rFonts w:ascii="Times New Roman" w:hAnsi="Times New Roman" w:cs="Times New Roman"/>
          <w:spacing w:val="-3"/>
          <w:sz w:val="24"/>
          <w:szCs w:val="24"/>
          <w:lang w:val="en-US"/>
        </w:rPr>
        <w:t xml:space="preserve">, we consider as </w:t>
      </w:r>
      <w:r w:rsidR="00B8064F" w:rsidRPr="008D288D">
        <w:rPr>
          <w:rFonts w:ascii="Times New Roman" w:hAnsi="Times New Roman" w:cs="Times New Roman"/>
          <w:spacing w:val="-3"/>
          <w:sz w:val="24"/>
          <w:szCs w:val="24"/>
          <w:lang w:val="en-US"/>
        </w:rPr>
        <w:t>novel</w:t>
      </w:r>
      <w:r w:rsidR="000D6971" w:rsidRPr="008D288D">
        <w:rPr>
          <w:rFonts w:ascii="Times New Roman" w:hAnsi="Times New Roman" w:cs="Times New Roman"/>
          <w:spacing w:val="-3"/>
          <w:sz w:val="24"/>
          <w:szCs w:val="24"/>
          <w:lang w:val="en-US"/>
        </w:rPr>
        <w:t xml:space="preserve"> ones. </w:t>
      </w:r>
      <w:r w:rsidR="0011358D" w:rsidRPr="008D288D">
        <w:rPr>
          <w:rFonts w:ascii="Times New Roman" w:hAnsi="Times New Roman" w:cs="Times New Roman"/>
          <w:spacing w:val="-3"/>
          <w:sz w:val="24"/>
          <w:szCs w:val="24"/>
          <w:lang w:val="en-US"/>
        </w:rPr>
        <w:t>A</w:t>
      </w:r>
      <w:r w:rsidR="000D6971" w:rsidRPr="008D288D">
        <w:rPr>
          <w:rFonts w:ascii="Times New Roman" w:hAnsi="Times New Roman" w:cs="Times New Roman"/>
          <w:spacing w:val="-3"/>
          <w:sz w:val="24"/>
          <w:szCs w:val="24"/>
          <w:lang w:val="en-US"/>
        </w:rPr>
        <w:t xml:space="preserve"> notion of “old capacities” for </w:t>
      </w:r>
      <w:r w:rsidR="0011358D" w:rsidRPr="008D288D">
        <w:rPr>
          <w:rFonts w:ascii="Times New Roman" w:hAnsi="Times New Roman" w:cs="Times New Roman"/>
          <w:spacing w:val="-3"/>
          <w:sz w:val="24"/>
          <w:szCs w:val="24"/>
          <w:lang w:val="en-US"/>
        </w:rPr>
        <w:t xml:space="preserve">resource industries </w:t>
      </w:r>
      <w:r w:rsidR="000D6971" w:rsidRPr="008D288D">
        <w:rPr>
          <w:rFonts w:ascii="Times New Roman" w:hAnsi="Times New Roman" w:cs="Times New Roman"/>
          <w:spacing w:val="-3"/>
          <w:sz w:val="24"/>
          <w:szCs w:val="24"/>
          <w:lang w:val="en-US"/>
        </w:rPr>
        <w:t xml:space="preserve">differs </w:t>
      </w:r>
      <w:r w:rsidR="0011358D" w:rsidRPr="008D288D">
        <w:rPr>
          <w:rFonts w:ascii="Times New Roman" w:hAnsi="Times New Roman" w:cs="Times New Roman"/>
          <w:spacing w:val="-3"/>
          <w:sz w:val="24"/>
          <w:szCs w:val="24"/>
          <w:lang w:val="en-US"/>
        </w:rPr>
        <w:t>from that for processing industries</w:t>
      </w:r>
      <w:r w:rsidR="00E0626C" w:rsidRPr="008D288D">
        <w:rPr>
          <w:rFonts w:ascii="Times New Roman" w:hAnsi="Times New Roman" w:cs="Times New Roman"/>
          <w:spacing w:val="-3"/>
          <w:sz w:val="24"/>
          <w:szCs w:val="24"/>
          <w:lang w:val="en-US"/>
        </w:rPr>
        <w:t xml:space="preserve"> as the resource industries deal with production of irreproducible resources.</w:t>
      </w:r>
      <w:r w:rsidR="000D6971" w:rsidRPr="008D288D">
        <w:rPr>
          <w:rFonts w:ascii="Times New Roman" w:hAnsi="Times New Roman" w:cs="Times New Roman"/>
          <w:spacing w:val="-3"/>
          <w:sz w:val="24"/>
          <w:szCs w:val="24"/>
          <w:lang w:val="en-US"/>
        </w:rPr>
        <w:t xml:space="preserve"> </w:t>
      </w:r>
      <w:r w:rsidR="00B8064F" w:rsidRPr="008D288D">
        <w:rPr>
          <w:rFonts w:ascii="Times New Roman" w:hAnsi="Times New Roman" w:cs="Times New Roman"/>
          <w:spacing w:val="-3"/>
          <w:sz w:val="24"/>
          <w:szCs w:val="24"/>
          <w:lang w:val="en-US"/>
        </w:rPr>
        <w:t>In this context, e</w:t>
      </w:r>
      <w:r w:rsidR="00E0626C" w:rsidRPr="008D288D">
        <w:rPr>
          <w:rFonts w:ascii="Times New Roman" w:hAnsi="Times New Roman" w:cs="Times New Roman"/>
          <w:spacing w:val="-3"/>
          <w:sz w:val="24"/>
          <w:szCs w:val="24"/>
          <w:lang w:val="en-US"/>
        </w:rPr>
        <w:t xml:space="preserve">ach share of investments requires an additional share of </w:t>
      </w:r>
      <w:r w:rsidR="00B8064F" w:rsidRPr="008D288D">
        <w:rPr>
          <w:rFonts w:ascii="Times New Roman" w:hAnsi="Times New Roman" w:cs="Times New Roman"/>
          <w:spacing w:val="-3"/>
          <w:sz w:val="24"/>
          <w:szCs w:val="24"/>
          <w:lang w:val="en-US"/>
        </w:rPr>
        <w:t xml:space="preserve">the </w:t>
      </w:r>
      <w:r w:rsidR="00E0626C" w:rsidRPr="008D288D">
        <w:rPr>
          <w:rFonts w:ascii="Times New Roman" w:hAnsi="Times New Roman" w:cs="Times New Roman"/>
          <w:spacing w:val="-3"/>
          <w:sz w:val="24"/>
          <w:szCs w:val="24"/>
          <w:lang w:val="en-US"/>
        </w:rPr>
        <w:t xml:space="preserve">commercial oil and gas reserves </w:t>
      </w:r>
      <w:r w:rsidR="006E2771" w:rsidRPr="008D288D">
        <w:rPr>
          <w:rFonts w:ascii="Times New Roman" w:hAnsi="Times New Roman" w:cs="Times New Roman"/>
          <w:spacing w:val="-3"/>
          <w:sz w:val="24"/>
          <w:szCs w:val="24"/>
          <w:lang w:val="en-US"/>
        </w:rPr>
        <w:t xml:space="preserve">and can be regarded as new capacities costs. Moreover, an annual volume of capacities retired in oil-and-gas </w:t>
      </w:r>
      <w:r w:rsidR="00B8064F" w:rsidRPr="008D288D">
        <w:rPr>
          <w:rFonts w:ascii="Times New Roman" w:hAnsi="Times New Roman" w:cs="Times New Roman"/>
          <w:spacing w:val="-3"/>
          <w:sz w:val="24"/>
          <w:szCs w:val="24"/>
          <w:lang w:val="en-US"/>
        </w:rPr>
        <w:t>sectors</w:t>
      </w:r>
      <w:r w:rsidR="006E2771" w:rsidRPr="008D288D">
        <w:rPr>
          <w:rFonts w:ascii="Times New Roman" w:hAnsi="Times New Roman" w:cs="Times New Roman"/>
          <w:spacing w:val="-3"/>
          <w:sz w:val="24"/>
          <w:szCs w:val="24"/>
          <w:lang w:val="en-US"/>
        </w:rPr>
        <w:t xml:space="preserve"> is relatively high.  </w:t>
      </w:r>
      <w:r w:rsidR="00E0626C" w:rsidRPr="008D288D">
        <w:rPr>
          <w:rFonts w:ascii="Times New Roman" w:hAnsi="Times New Roman" w:cs="Times New Roman"/>
          <w:spacing w:val="-3"/>
          <w:sz w:val="24"/>
          <w:szCs w:val="24"/>
          <w:lang w:val="en-US"/>
        </w:rPr>
        <w:t xml:space="preserve"> </w:t>
      </w:r>
      <w:r w:rsidR="002A28BB" w:rsidRPr="008D288D">
        <w:rPr>
          <w:rFonts w:ascii="Times New Roman" w:hAnsi="Times New Roman" w:cs="Times New Roman"/>
          <w:spacing w:val="-3"/>
          <w:sz w:val="24"/>
          <w:szCs w:val="24"/>
          <w:lang w:val="en-US"/>
        </w:rPr>
        <w:t xml:space="preserve"> </w:t>
      </w:r>
      <w:r w:rsidRPr="008D288D">
        <w:rPr>
          <w:rFonts w:ascii="Times New Roman" w:hAnsi="Times New Roman" w:cs="Times New Roman"/>
          <w:spacing w:val="-3"/>
          <w:sz w:val="24"/>
          <w:szCs w:val="24"/>
          <w:lang w:val="en-US"/>
        </w:rPr>
        <w:t xml:space="preserve"> </w:t>
      </w:r>
    </w:p>
    <w:p w:rsidR="00DA48BF" w:rsidRPr="00B02FD9" w:rsidRDefault="006E2771" w:rsidP="0063346C">
      <w:pPr>
        <w:shd w:val="clear" w:color="auto" w:fill="FFFFFF"/>
        <w:spacing w:after="0" w:line="360" w:lineRule="auto"/>
        <w:jc w:val="both"/>
        <w:rPr>
          <w:rFonts w:ascii="Times New Roman" w:hAnsi="Times New Roman" w:cs="Times New Roman"/>
          <w:color w:val="000000"/>
          <w:spacing w:val="3"/>
          <w:sz w:val="24"/>
          <w:szCs w:val="24"/>
          <w:lang w:val="en-US"/>
        </w:rPr>
      </w:pPr>
      <w:r w:rsidRPr="00263D18">
        <w:rPr>
          <w:rFonts w:ascii="Times New Roman" w:hAnsi="Times New Roman" w:cs="Times New Roman"/>
          <w:sz w:val="24"/>
          <w:szCs w:val="24"/>
          <w:lang w:val="en-US"/>
        </w:rPr>
        <w:t xml:space="preserve">Due to the said specifics, we applied another approach to </w:t>
      </w:r>
      <w:r w:rsidR="00B8064F" w:rsidRPr="00263D18">
        <w:rPr>
          <w:rFonts w:ascii="Times New Roman" w:hAnsi="Times New Roman" w:cs="Times New Roman"/>
          <w:sz w:val="24"/>
          <w:szCs w:val="24"/>
          <w:lang w:val="en-US"/>
        </w:rPr>
        <w:t xml:space="preserve">modeling </w:t>
      </w:r>
      <w:r w:rsidRPr="00263D18">
        <w:rPr>
          <w:rFonts w:ascii="Times New Roman" w:hAnsi="Times New Roman" w:cs="Times New Roman"/>
          <w:sz w:val="24"/>
          <w:szCs w:val="24"/>
          <w:lang w:val="en-US"/>
        </w:rPr>
        <w:t xml:space="preserve">reproduction process in </w:t>
      </w:r>
      <w:r w:rsidR="008D288D" w:rsidRPr="00263D18">
        <w:rPr>
          <w:rFonts w:ascii="Times New Roman" w:hAnsi="Times New Roman" w:cs="Times New Roman"/>
          <w:sz w:val="24"/>
          <w:szCs w:val="24"/>
          <w:lang w:val="en-US"/>
        </w:rPr>
        <w:t xml:space="preserve">these </w:t>
      </w:r>
      <w:r w:rsidRPr="00263D18">
        <w:rPr>
          <w:rFonts w:ascii="Times New Roman" w:hAnsi="Times New Roman" w:cs="Times New Roman"/>
          <w:sz w:val="24"/>
          <w:szCs w:val="24"/>
          <w:lang w:val="en-US"/>
        </w:rPr>
        <w:t>industries</w:t>
      </w:r>
      <w:r w:rsidR="008D288D" w:rsidRPr="00263D18">
        <w:rPr>
          <w:rFonts w:ascii="Times New Roman" w:hAnsi="Times New Roman" w:cs="Times New Roman"/>
          <w:sz w:val="24"/>
          <w:szCs w:val="24"/>
          <w:lang w:val="en-US"/>
        </w:rPr>
        <w:t>, not that one which was applied in the OMMM prototype</w:t>
      </w:r>
      <w:r w:rsidR="00263D18" w:rsidRPr="00263D18">
        <w:rPr>
          <w:rFonts w:ascii="Times New Roman" w:hAnsi="Times New Roman" w:cs="Times New Roman"/>
          <w:sz w:val="24"/>
          <w:szCs w:val="24"/>
          <w:lang w:val="en-US"/>
        </w:rPr>
        <w:t>, i.e.</w:t>
      </w:r>
      <w:r w:rsidR="00516256" w:rsidRPr="00263D18">
        <w:rPr>
          <w:rFonts w:ascii="Times New Roman" w:hAnsi="Times New Roman" w:cs="Times New Roman"/>
          <w:sz w:val="24"/>
          <w:szCs w:val="24"/>
          <w:lang w:val="en-US"/>
        </w:rPr>
        <w:t xml:space="preserve"> the </w:t>
      </w:r>
      <w:r w:rsidR="00803A12" w:rsidRPr="00263D18">
        <w:rPr>
          <w:rFonts w:ascii="Times New Roman" w:hAnsi="Times New Roman" w:cs="Times New Roman"/>
          <w:sz w:val="24"/>
          <w:szCs w:val="24"/>
          <w:lang w:val="en-US"/>
        </w:rPr>
        <w:t>variables</w:t>
      </w:r>
      <w:r w:rsidR="00516256" w:rsidRPr="00263D18">
        <w:rPr>
          <w:rFonts w:ascii="Times New Roman" w:hAnsi="Times New Roman" w:cs="Times New Roman"/>
          <w:sz w:val="24"/>
          <w:szCs w:val="24"/>
          <w:lang w:val="en-US"/>
        </w:rPr>
        <w:t xml:space="preserve"> of investments are considered as nonlinear functions of</w:t>
      </w:r>
      <w:r w:rsidR="00803A12" w:rsidRPr="00263D18">
        <w:rPr>
          <w:rFonts w:ascii="Times New Roman" w:hAnsi="Times New Roman" w:cs="Times New Roman"/>
          <w:sz w:val="24"/>
          <w:szCs w:val="24"/>
          <w:lang w:val="en-US"/>
        </w:rPr>
        <w:t xml:space="preserve"> extracting</w:t>
      </w:r>
      <w:r w:rsidR="00516256" w:rsidRPr="00263D18">
        <w:rPr>
          <w:rFonts w:ascii="Times New Roman" w:hAnsi="Times New Roman" w:cs="Times New Roman"/>
          <w:sz w:val="24"/>
          <w:szCs w:val="24"/>
          <w:lang w:val="en-US"/>
        </w:rPr>
        <w:t xml:space="preserve"> capacities put into operation over the predictable period. Such functions, firstly, reflect </w:t>
      </w:r>
      <w:r w:rsidR="00B8064F" w:rsidRPr="00263D18">
        <w:rPr>
          <w:rFonts w:ascii="Times New Roman" w:hAnsi="Times New Roman" w:cs="Times New Roman"/>
          <w:sz w:val="24"/>
          <w:szCs w:val="24"/>
          <w:lang w:val="en-US"/>
        </w:rPr>
        <w:t xml:space="preserve">the </w:t>
      </w:r>
      <w:r w:rsidR="00516256" w:rsidRPr="00263D18">
        <w:rPr>
          <w:rFonts w:ascii="Times New Roman" w:hAnsi="Times New Roman" w:cs="Times New Roman"/>
          <w:sz w:val="24"/>
          <w:szCs w:val="24"/>
          <w:lang w:val="en-US"/>
        </w:rPr>
        <w:t>rise</w:t>
      </w:r>
      <w:r w:rsidR="00B8064F" w:rsidRPr="00263D18">
        <w:rPr>
          <w:rFonts w:ascii="Times New Roman" w:hAnsi="Times New Roman" w:cs="Times New Roman"/>
          <w:sz w:val="24"/>
          <w:szCs w:val="24"/>
          <w:lang w:val="en-US"/>
        </w:rPr>
        <w:t>s</w:t>
      </w:r>
      <w:r w:rsidR="00516256" w:rsidRPr="00263D18">
        <w:rPr>
          <w:rFonts w:ascii="Times New Roman" w:hAnsi="Times New Roman" w:cs="Times New Roman"/>
          <w:sz w:val="24"/>
          <w:szCs w:val="24"/>
          <w:lang w:val="en-US"/>
        </w:rPr>
        <w:t xml:space="preserve"> in </w:t>
      </w:r>
      <w:r w:rsidR="00803A12" w:rsidRPr="00263D18">
        <w:rPr>
          <w:rFonts w:ascii="Times New Roman" w:hAnsi="Times New Roman" w:cs="Times New Roman"/>
          <w:sz w:val="24"/>
          <w:szCs w:val="24"/>
          <w:lang w:val="en-US"/>
        </w:rPr>
        <w:t>costs</w:t>
      </w:r>
      <w:r w:rsidR="00516256" w:rsidRPr="00263D18">
        <w:rPr>
          <w:rFonts w:ascii="Times New Roman" w:hAnsi="Times New Roman" w:cs="Times New Roman"/>
          <w:sz w:val="24"/>
          <w:szCs w:val="24"/>
          <w:lang w:val="en-US"/>
        </w:rPr>
        <w:t xml:space="preserve"> for new capacities because of transition from </w:t>
      </w:r>
      <w:r w:rsidR="00803A12" w:rsidRPr="00263D18">
        <w:rPr>
          <w:rFonts w:ascii="Times New Roman" w:hAnsi="Times New Roman" w:cs="Times New Roman"/>
          <w:sz w:val="24"/>
          <w:szCs w:val="24"/>
          <w:lang w:val="en-US"/>
        </w:rPr>
        <w:t>more</w:t>
      </w:r>
      <w:r w:rsidR="00516256" w:rsidRPr="00263D18">
        <w:rPr>
          <w:rFonts w:ascii="Times New Roman" w:hAnsi="Times New Roman" w:cs="Times New Roman"/>
          <w:sz w:val="24"/>
          <w:szCs w:val="24"/>
          <w:lang w:val="en-US"/>
        </w:rPr>
        <w:t xml:space="preserve"> to </w:t>
      </w:r>
      <w:r w:rsidR="00803A12" w:rsidRPr="00263D18">
        <w:rPr>
          <w:rFonts w:ascii="Times New Roman" w:hAnsi="Times New Roman" w:cs="Times New Roman"/>
          <w:sz w:val="24"/>
          <w:szCs w:val="24"/>
          <w:lang w:val="en-US"/>
        </w:rPr>
        <w:t>less</w:t>
      </w:r>
      <w:r w:rsidR="00516256" w:rsidRPr="00263D18">
        <w:rPr>
          <w:rFonts w:ascii="Times New Roman" w:hAnsi="Times New Roman" w:cs="Times New Roman"/>
          <w:sz w:val="24"/>
          <w:szCs w:val="24"/>
          <w:lang w:val="en-US"/>
        </w:rPr>
        <w:t xml:space="preserve"> efficient oil and gas </w:t>
      </w:r>
      <w:r w:rsidR="00803A12" w:rsidRPr="00263D18">
        <w:rPr>
          <w:rFonts w:ascii="Times New Roman" w:hAnsi="Times New Roman" w:cs="Times New Roman"/>
          <w:sz w:val="24"/>
          <w:szCs w:val="24"/>
          <w:lang w:val="en-US"/>
        </w:rPr>
        <w:t>fields</w:t>
      </w:r>
      <w:r w:rsidR="00516256" w:rsidRPr="00263D18">
        <w:rPr>
          <w:rFonts w:ascii="Times New Roman" w:hAnsi="Times New Roman" w:cs="Times New Roman"/>
          <w:sz w:val="24"/>
          <w:szCs w:val="24"/>
          <w:lang w:val="en-US"/>
        </w:rPr>
        <w:t>, and secondly, they allow</w:t>
      </w:r>
      <w:r w:rsidR="00803A12" w:rsidRPr="00263D18">
        <w:rPr>
          <w:rFonts w:ascii="Times New Roman" w:hAnsi="Times New Roman" w:cs="Times New Roman"/>
          <w:sz w:val="24"/>
          <w:szCs w:val="24"/>
          <w:lang w:val="en-US"/>
        </w:rPr>
        <w:t xml:space="preserve"> </w:t>
      </w:r>
      <w:r w:rsidR="00263D18" w:rsidRPr="00263D18">
        <w:rPr>
          <w:rFonts w:ascii="Times New Roman" w:hAnsi="Times New Roman" w:cs="Times New Roman"/>
          <w:sz w:val="24"/>
          <w:szCs w:val="24"/>
          <w:lang w:val="en-US"/>
        </w:rPr>
        <w:t xml:space="preserve">us </w:t>
      </w:r>
      <w:r w:rsidR="00803A12" w:rsidRPr="00263D18">
        <w:rPr>
          <w:rFonts w:ascii="Times New Roman" w:hAnsi="Times New Roman" w:cs="Times New Roman"/>
          <w:sz w:val="24"/>
          <w:szCs w:val="24"/>
          <w:lang w:val="en-US"/>
        </w:rPr>
        <w:t>to take into account</w:t>
      </w:r>
      <w:r w:rsidR="00516256" w:rsidRPr="00263D18">
        <w:rPr>
          <w:rFonts w:ascii="Times New Roman" w:hAnsi="Times New Roman" w:cs="Times New Roman"/>
          <w:sz w:val="24"/>
          <w:szCs w:val="24"/>
          <w:lang w:val="en-US"/>
        </w:rPr>
        <w:t xml:space="preserve"> </w:t>
      </w:r>
      <w:r w:rsidR="00DA48BF" w:rsidRPr="00263D18">
        <w:rPr>
          <w:rFonts w:ascii="Times New Roman" w:hAnsi="Times New Roman" w:cs="Times New Roman"/>
          <w:sz w:val="24"/>
          <w:szCs w:val="24"/>
          <w:lang w:val="en-US"/>
        </w:rPr>
        <w:t xml:space="preserve">an increased volume of </w:t>
      </w:r>
      <w:r w:rsidR="00803A12" w:rsidRPr="00263D18">
        <w:rPr>
          <w:rFonts w:ascii="Times New Roman" w:hAnsi="Times New Roman" w:cs="Times New Roman"/>
          <w:sz w:val="24"/>
          <w:szCs w:val="24"/>
          <w:lang w:val="en-US"/>
        </w:rPr>
        <w:t>capacities</w:t>
      </w:r>
      <w:r w:rsidR="00DA48BF" w:rsidRPr="00263D18">
        <w:rPr>
          <w:rFonts w:ascii="Times New Roman" w:hAnsi="Times New Roman" w:cs="Times New Roman"/>
          <w:sz w:val="24"/>
          <w:szCs w:val="24"/>
          <w:lang w:val="en-US"/>
        </w:rPr>
        <w:t xml:space="preserve"> retire</w:t>
      </w:r>
      <w:r w:rsidR="00EC4FBF" w:rsidRPr="00263D18">
        <w:rPr>
          <w:rFonts w:ascii="Times New Roman" w:hAnsi="Times New Roman" w:cs="Times New Roman"/>
          <w:sz w:val="24"/>
          <w:szCs w:val="24"/>
          <w:lang w:val="en-US"/>
        </w:rPr>
        <w:t>d</w:t>
      </w:r>
      <w:r w:rsidRPr="00263D18">
        <w:rPr>
          <w:rFonts w:ascii="Times New Roman" w:hAnsi="Times New Roman" w:cs="Times New Roman"/>
          <w:sz w:val="24"/>
          <w:szCs w:val="24"/>
          <w:lang w:val="en-US"/>
        </w:rPr>
        <w:t xml:space="preserve">.  </w:t>
      </w:r>
    </w:p>
    <w:p w:rsidR="00DA48BF" w:rsidRPr="0087781E" w:rsidRDefault="00DA48BF" w:rsidP="0063346C">
      <w:pPr>
        <w:shd w:val="clear" w:color="auto" w:fill="FFFFFF"/>
        <w:spacing w:after="0" w:line="360" w:lineRule="auto"/>
        <w:jc w:val="both"/>
        <w:rPr>
          <w:rFonts w:ascii="Times New Roman" w:hAnsi="Times New Roman" w:cs="Times New Roman"/>
          <w:spacing w:val="3"/>
          <w:sz w:val="24"/>
          <w:szCs w:val="24"/>
          <w:lang w:val="en-US"/>
        </w:rPr>
      </w:pPr>
      <w:r w:rsidRPr="0087781E">
        <w:rPr>
          <w:rFonts w:ascii="Times New Roman" w:hAnsi="Times New Roman" w:cs="Times New Roman"/>
          <w:spacing w:val="3"/>
          <w:sz w:val="24"/>
          <w:szCs w:val="24"/>
          <w:lang w:val="en-US"/>
        </w:rPr>
        <w:t xml:space="preserve">In addition, we introduced a new block of oil-and-gas reserves which reflect a ratio between </w:t>
      </w:r>
      <w:r w:rsidR="0091718D" w:rsidRPr="0087781E">
        <w:rPr>
          <w:rFonts w:ascii="Times New Roman" w:hAnsi="Times New Roman" w:cs="Times New Roman"/>
          <w:spacing w:val="3"/>
          <w:sz w:val="24"/>
          <w:szCs w:val="24"/>
          <w:lang w:val="en-US"/>
        </w:rPr>
        <w:t>n</w:t>
      </w:r>
      <w:r w:rsidR="00B97687" w:rsidRPr="0087781E">
        <w:rPr>
          <w:rFonts w:ascii="Times New Roman" w:hAnsi="Times New Roman" w:cs="Times New Roman"/>
          <w:spacing w:val="3"/>
          <w:sz w:val="24"/>
          <w:szCs w:val="24"/>
          <w:lang w:val="en-US"/>
        </w:rPr>
        <w:t>ovel</w:t>
      </w:r>
      <w:r w:rsidR="0091718D" w:rsidRPr="0087781E">
        <w:rPr>
          <w:rFonts w:ascii="Times New Roman" w:hAnsi="Times New Roman" w:cs="Times New Roman"/>
          <w:spacing w:val="3"/>
          <w:sz w:val="24"/>
          <w:szCs w:val="24"/>
          <w:lang w:val="en-US"/>
        </w:rPr>
        <w:t xml:space="preserve"> production capacities and new commercial reserves put into operation in a given region </w:t>
      </w:r>
      <w:r w:rsidR="0091718D" w:rsidRPr="0087781E">
        <w:rPr>
          <w:rFonts w:ascii="Times New Roman" w:hAnsi="Times New Roman" w:cs="Times New Roman"/>
          <w:spacing w:val="3"/>
          <w:sz w:val="24"/>
          <w:szCs w:val="24"/>
          <w:lang w:val="en-US"/>
        </w:rPr>
        <w:lastRenderedPageBreak/>
        <w:t>or in the sector in whole. To do so</w:t>
      </w:r>
      <w:r w:rsidR="00263D18" w:rsidRPr="0087781E">
        <w:rPr>
          <w:rFonts w:ascii="Times New Roman" w:hAnsi="Times New Roman" w:cs="Times New Roman"/>
          <w:spacing w:val="3"/>
          <w:sz w:val="24"/>
          <w:szCs w:val="24"/>
          <w:lang w:val="en-US"/>
        </w:rPr>
        <w:t>,</w:t>
      </w:r>
      <w:r w:rsidR="0091718D" w:rsidRPr="0087781E">
        <w:rPr>
          <w:rFonts w:ascii="Times New Roman" w:hAnsi="Times New Roman" w:cs="Times New Roman"/>
          <w:spacing w:val="3"/>
          <w:sz w:val="24"/>
          <w:szCs w:val="24"/>
          <w:lang w:val="en-US"/>
        </w:rPr>
        <w:t xml:space="preserve"> we consider urgent as we need know a ratio between a degree of redundancy of oil reserves and annual gas production. </w:t>
      </w:r>
      <w:r w:rsidR="00895F2E" w:rsidRPr="0087781E">
        <w:rPr>
          <w:rFonts w:ascii="Times New Roman" w:hAnsi="Times New Roman" w:cs="Times New Roman"/>
          <w:spacing w:val="3"/>
          <w:sz w:val="24"/>
          <w:szCs w:val="24"/>
          <w:lang w:val="en-US"/>
        </w:rPr>
        <w:t xml:space="preserve">According to </w:t>
      </w:r>
      <w:r w:rsidR="00263D18" w:rsidRPr="0087781E">
        <w:rPr>
          <w:rFonts w:ascii="Times New Roman" w:hAnsi="Times New Roman" w:cs="Times New Roman"/>
          <w:spacing w:val="3"/>
          <w:sz w:val="24"/>
          <w:szCs w:val="24"/>
          <w:lang w:val="en-US"/>
        </w:rPr>
        <w:t xml:space="preserve">the </w:t>
      </w:r>
      <w:r w:rsidR="00895F2E" w:rsidRPr="0087781E">
        <w:rPr>
          <w:rFonts w:ascii="Times New Roman" w:hAnsi="Times New Roman" w:cs="Times New Roman"/>
          <w:spacing w:val="3"/>
          <w:sz w:val="24"/>
          <w:szCs w:val="24"/>
          <w:lang w:val="en-US"/>
        </w:rPr>
        <w:t>reproduction laws for these industries, such redundancy</w:t>
      </w:r>
      <w:r w:rsidR="0091718D" w:rsidRPr="0087781E">
        <w:rPr>
          <w:rFonts w:ascii="Times New Roman" w:hAnsi="Times New Roman" w:cs="Times New Roman"/>
          <w:spacing w:val="3"/>
          <w:sz w:val="24"/>
          <w:szCs w:val="24"/>
          <w:lang w:val="en-US"/>
        </w:rPr>
        <w:t xml:space="preserve"> </w:t>
      </w:r>
      <w:r w:rsidR="00895F2E" w:rsidRPr="0087781E">
        <w:rPr>
          <w:rFonts w:ascii="Times New Roman" w:hAnsi="Times New Roman" w:cs="Times New Roman"/>
          <w:spacing w:val="3"/>
          <w:sz w:val="24"/>
          <w:szCs w:val="24"/>
          <w:lang w:val="en-US"/>
        </w:rPr>
        <w:t>lies in certain fixed limits.</w:t>
      </w:r>
      <w:r w:rsidR="00736987" w:rsidRPr="0087781E">
        <w:rPr>
          <w:rFonts w:ascii="Times New Roman" w:hAnsi="Times New Roman" w:cs="Times New Roman"/>
          <w:spacing w:val="3"/>
          <w:sz w:val="24"/>
          <w:szCs w:val="24"/>
          <w:lang w:val="en-US"/>
        </w:rPr>
        <w:t xml:space="preserve"> If it is higher than an allowable value, the freezing of </w:t>
      </w:r>
      <w:r w:rsidR="00FB67F4" w:rsidRPr="0087781E">
        <w:rPr>
          <w:rFonts w:ascii="Times New Roman" w:hAnsi="Times New Roman" w:cs="Times New Roman"/>
          <w:spacing w:val="3"/>
          <w:sz w:val="24"/>
          <w:szCs w:val="24"/>
          <w:lang w:val="en-US"/>
        </w:rPr>
        <w:t>large funds invested into geological prospecting</w:t>
      </w:r>
      <w:r w:rsidR="00736987" w:rsidRPr="0087781E">
        <w:rPr>
          <w:rFonts w:ascii="Times New Roman" w:hAnsi="Times New Roman" w:cs="Times New Roman"/>
          <w:spacing w:val="3"/>
          <w:sz w:val="24"/>
          <w:szCs w:val="24"/>
          <w:lang w:val="en-US"/>
        </w:rPr>
        <w:t xml:space="preserve"> may</w:t>
      </w:r>
      <w:r w:rsidR="00FB67F4" w:rsidRPr="0087781E">
        <w:rPr>
          <w:rFonts w:ascii="Times New Roman" w:hAnsi="Times New Roman" w:cs="Times New Roman"/>
          <w:spacing w:val="3"/>
          <w:sz w:val="24"/>
          <w:szCs w:val="24"/>
          <w:lang w:val="en-US"/>
        </w:rPr>
        <w:t xml:space="preserve"> </w:t>
      </w:r>
      <w:r w:rsidR="00263D18" w:rsidRPr="0087781E">
        <w:rPr>
          <w:rFonts w:ascii="Times New Roman" w:hAnsi="Times New Roman" w:cs="Times New Roman"/>
          <w:spacing w:val="3"/>
          <w:sz w:val="24"/>
          <w:szCs w:val="24"/>
          <w:lang w:val="en-US"/>
        </w:rPr>
        <w:t>occur</w:t>
      </w:r>
      <w:r w:rsidR="00FB67F4" w:rsidRPr="0087781E">
        <w:rPr>
          <w:rFonts w:ascii="Times New Roman" w:hAnsi="Times New Roman" w:cs="Times New Roman"/>
          <w:spacing w:val="3"/>
          <w:sz w:val="24"/>
          <w:szCs w:val="24"/>
          <w:lang w:val="en-US"/>
        </w:rPr>
        <w:t xml:space="preserve">; if it drops below the bottom, our forecasts of oil-and-gas production may happen unreliable. Thus, </w:t>
      </w:r>
      <w:r w:rsidR="00B97687" w:rsidRPr="0087781E">
        <w:rPr>
          <w:rFonts w:ascii="Times New Roman" w:hAnsi="Times New Roman" w:cs="Times New Roman"/>
          <w:spacing w:val="3"/>
          <w:sz w:val="24"/>
          <w:szCs w:val="24"/>
          <w:lang w:val="en-US"/>
        </w:rPr>
        <w:t xml:space="preserve">such </w:t>
      </w:r>
      <w:r w:rsidR="00FB67F4" w:rsidRPr="0087781E">
        <w:rPr>
          <w:rFonts w:ascii="Times New Roman" w:hAnsi="Times New Roman" w:cs="Times New Roman"/>
          <w:spacing w:val="3"/>
          <w:sz w:val="24"/>
          <w:szCs w:val="24"/>
          <w:lang w:val="en-US"/>
        </w:rPr>
        <w:t xml:space="preserve">degrees of redundancy </w:t>
      </w:r>
      <w:r w:rsidR="00B97687" w:rsidRPr="0087781E">
        <w:rPr>
          <w:rFonts w:ascii="Times New Roman" w:hAnsi="Times New Roman" w:cs="Times New Roman"/>
          <w:spacing w:val="3"/>
          <w:sz w:val="24"/>
          <w:szCs w:val="24"/>
          <w:lang w:val="en-US"/>
        </w:rPr>
        <w:t xml:space="preserve">being fixed </w:t>
      </w:r>
      <w:r w:rsidR="00FB67F4" w:rsidRPr="0087781E">
        <w:rPr>
          <w:rFonts w:ascii="Times New Roman" w:hAnsi="Times New Roman" w:cs="Times New Roman"/>
          <w:spacing w:val="3"/>
          <w:sz w:val="24"/>
          <w:szCs w:val="24"/>
          <w:lang w:val="en-US"/>
        </w:rPr>
        <w:t xml:space="preserve">serve as </w:t>
      </w:r>
      <w:r w:rsidR="00B97687" w:rsidRPr="0087781E">
        <w:rPr>
          <w:rFonts w:ascii="Times New Roman" w:hAnsi="Times New Roman" w:cs="Times New Roman"/>
          <w:spacing w:val="3"/>
          <w:sz w:val="24"/>
          <w:szCs w:val="24"/>
          <w:lang w:val="en-US"/>
        </w:rPr>
        <w:t xml:space="preserve">an </w:t>
      </w:r>
      <w:r w:rsidR="00FB67F4" w:rsidRPr="0087781E">
        <w:rPr>
          <w:rFonts w:ascii="Times New Roman" w:hAnsi="Times New Roman" w:cs="Times New Roman"/>
          <w:spacing w:val="3"/>
          <w:sz w:val="24"/>
          <w:szCs w:val="24"/>
          <w:lang w:val="en-US"/>
        </w:rPr>
        <w:t xml:space="preserve">upper limit for </w:t>
      </w:r>
      <w:r w:rsidR="00C45EE2" w:rsidRPr="0087781E">
        <w:rPr>
          <w:rFonts w:ascii="Times New Roman" w:hAnsi="Times New Roman" w:cs="Times New Roman"/>
          <w:spacing w:val="3"/>
          <w:sz w:val="24"/>
          <w:szCs w:val="24"/>
          <w:lang w:val="en-US"/>
        </w:rPr>
        <w:t>variables of commissioning n</w:t>
      </w:r>
      <w:r w:rsidR="005F7EFE" w:rsidRPr="0087781E">
        <w:rPr>
          <w:rFonts w:ascii="Times New Roman" w:hAnsi="Times New Roman" w:cs="Times New Roman"/>
          <w:spacing w:val="3"/>
          <w:sz w:val="24"/>
          <w:szCs w:val="24"/>
          <w:lang w:val="en-US"/>
        </w:rPr>
        <w:t>ovel</w:t>
      </w:r>
      <w:r w:rsidR="00C45EE2" w:rsidRPr="0087781E">
        <w:rPr>
          <w:rFonts w:ascii="Times New Roman" w:hAnsi="Times New Roman" w:cs="Times New Roman"/>
          <w:spacing w:val="3"/>
          <w:sz w:val="24"/>
          <w:szCs w:val="24"/>
          <w:lang w:val="en-US"/>
        </w:rPr>
        <w:t xml:space="preserve"> facilities while the investments into reserves (geological prospecting) are included into a total investment balance. </w:t>
      </w:r>
    </w:p>
    <w:p w:rsidR="004D3E08" w:rsidRPr="00DA48BF" w:rsidRDefault="004D3E08" w:rsidP="0063346C">
      <w:pPr>
        <w:shd w:val="clear" w:color="auto" w:fill="FFFFFF"/>
        <w:spacing w:after="0" w:line="360" w:lineRule="auto"/>
        <w:ind w:firstLine="709"/>
        <w:jc w:val="both"/>
        <w:rPr>
          <w:rFonts w:ascii="Times New Roman" w:hAnsi="Times New Roman" w:cs="Times New Roman"/>
          <w:color w:val="000000"/>
          <w:spacing w:val="3"/>
          <w:sz w:val="24"/>
          <w:szCs w:val="24"/>
          <w:lang w:val="en-US"/>
        </w:rPr>
      </w:pPr>
    </w:p>
    <w:p w:rsidR="00C45EE2" w:rsidRPr="00F702F7" w:rsidRDefault="004D3E08" w:rsidP="00F702F7">
      <w:pPr>
        <w:shd w:val="clear" w:color="auto" w:fill="FFFFFF"/>
        <w:spacing w:after="0" w:line="360" w:lineRule="auto"/>
        <w:jc w:val="both"/>
        <w:rPr>
          <w:rFonts w:ascii="Times New Roman" w:hAnsi="Times New Roman" w:cs="Times New Roman"/>
          <w:b/>
          <w:color w:val="000000"/>
          <w:spacing w:val="3"/>
          <w:sz w:val="24"/>
          <w:szCs w:val="24"/>
          <w:lang w:val="en-US"/>
        </w:rPr>
      </w:pPr>
      <w:r w:rsidRPr="00F702F7">
        <w:rPr>
          <w:rFonts w:ascii="Times New Roman" w:hAnsi="Times New Roman" w:cs="Times New Roman"/>
          <w:b/>
          <w:color w:val="000000"/>
          <w:spacing w:val="3"/>
          <w:sz w:val="24"/>
          <w:szCs w:val="24"/>
          <w:lang w:val="en-US"/>
        </w:rPr>
        <w:t xml:space="preserve">4. </w:t>
      </w:r>
      <w:r w:rsidR="00C45EE2" w:rsidRPr="00F702F7">
        <w:rPr>
          <w:rFonts w:ascii="Times New Roman" w:hAnsi="Times New Roman" w:cs="Times New Roman"/>
          <w:b/>
          <w:color w:val="000000"/>
          <w:spacing w:val="3"/>
          <w:sz w:val="24"/>
          <w:szCs w:val="24"/>
          <w:lang w:val="en-US"/>
        </w:rPr>
        <w:t>Application of OMMM-</w:t>
      </w:r>
      <w:r w:rsidR="0020271E" w:rsidRPr="00F702F7">
        <w:rPr>
          <w:rFonts w:ascii="Times New Roman" w:hAnsi="Times New Roman" w:cs="Times New Roman"/>
          <w:b/>
          <w:color w:val="000000"/>
          <w:spacing w:val="3"/>
          <w:sz w:val="24"/>
          <w:szCs w:val="24"/>
          <w:lang w:val="en-US"/>
        </w:rPr>
        <w:t>Energy</w:t>
      </w:r>
      <w:r w:rsidR="00C45EE2" w:rsidRPr="00F702F7">
        <w:rPr>
          <w:rFonts w:ascii="Times New Roman" w:hAnsi="Times New Roman" w:cs="Times New Roman"/>
          <w:b/>
          <w:color w:val="000000"/>
          <w:spacing w:val="3"/>
          <w:sz w:val="24"/>
          <w:szCs w:val="24"/>
          <w:lang w:val="en-US"/>
        </w:rPr>
        <w:t xml:space="preserve">: </w:t>
      </w:r>
      <w:r w:rsidR="00445063" w:rsidRPr="00F702F7">
        <w:rPr>
          <w:rFonts w:ascii="Times New Roman" w:hAnsi="Times New Roman" w:cs="Times New Roman"/>
          <w:b/>
          <w:color w:val="000000"/>
          <w:spacing w:val="3"/>
          <w:sz w:val="24"/>
          <w:szCs w:val="24"/>
          <w:lang w:val="en-US"/>
        </w:rPr>
        <w:t>Some</w:t>
      </w:r>
      <w:r w:rsidR="00263D18" w:rsidRPr="00F702F7">
        <w:rPr>
          <w:rFonts w:ascii="Times New Roman" w:hAnsi="Times New Roman" w:cs="Times New Roman"/>
          <w:b/>
          <w:color w:val="000000"/>
          <w:spacing w:val="3"/>
          <w:sz w:val="24"/>
          <w:szCs w:val="24"/>
          <w:lang w:val="en-US"/>
        </w:rPr>
        <w:t xml:space="preserve"> </w:t>
      </w:r>
      <w:r w:rsidR="00C45EE2" w:rsidRPr="00F702F7">
        <w:rPr>
          <w:rFonts w:ascii="Times New Roman" w:hAnsi="Times New Roman" w:cs="Times New Roman"/>
          <w:b/>
          <w:color w:val="000000"/>
          <w:spacing w:val="3"/>
          <w:sz w:val="24"/>
          <w:szCs w:val="24"/>
          <w:lang w:val="en-US"/>
        </w:rPr>
        <w:t xml:space="preserve">Results </w:t>
      </w:r>
    </w:p>
    <w:p w:rsidR="004D3E08" w:rsidRPr="00263D18" w:rsidRDefault="004D3E08" w:rsidP="0063346C">
      <w:pPr>
        <w:shd w:val="clear" w:color="auto" w:fill="FFFFFF"/>
        <w:spacing w:after="0" w:line="360" w:lineRule="auto"/>
        <w:ind w:firstLine="709"/>
        <w:jc w:val="both"/>
        <w:rPr>
          <w:rFonts w:ascii="Times New Roman" w:hAnsi="Times New Roman" w:cs="Times New Roman"/>
          <w:color w:val="000000"/>
          <w:spacing w:val="3"/>
          <w:sz w:val="24"/>
          <w:szCs w:val="24"/>
          <w:lang w:val="en-US"/>
        </w:rPr>
      </w:pPr>
    </w:p>
    <w:p w:rsidR="008A00D3" w:rsidRPr="00A200EF" w:rsidRDefault="008A00D3" w:rsidP="0063346C">
      <w:p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t>A basic advantage of the OMMM-Energy is a combination of different approaches such as the input-output, inter-regional and energy balances. This allows evaluating the complex effects and efficiencies of the policy measures undertaken in the spheres of production, processing and consumption of energy. Previously, the model was applied to evaluating economic consequences of the:</w:t>
      </w:r>
    </w:p>
    <w:p w:rsidR="008A00D3" w:rsidRPr="00A200EF" w:rsidRDefault="008A00D3" w:rsidP="0063346C">
      <w:pPr>
        <w:numPr>
          <w:ilvl w:val="0"/>
          <w:numId w:val="1"/>
        </w:numPr>
        <w:spacing w:after="0" w:line="360" w:lineRule="auto"/>
        <w:ind w:left="1077" w:hanging="357"/>
        <w:jc w:val="both"/>
        <w:rPr>
          <w:rFonts w:ascii="Times New Roman" w:hAnsi="Times New Roman"/>
          <w:sz w:val="24"/>
          <w:szCs w:val="24"/>
          <w:lang w:val="en-US"/>
        </w:rPr>
      </w:pPr>
      <w:r w:rsidRPr="00A200EF">
        <w:rPr>
          <w:rFonts w:ascii="Times New Roman" w:hAnsi="Times New Roman"/>
          <w:sz w:val="24"/>
          <w:szCs w:val="24"/>
          <w:lang w:val="en-US"/>
        </w:rPr>
        <w:t>concentration of energy-intensive productions and gasification in the South Siberia regions;</w:t>
      </w:r>
    </w:p>
    <w:p w:rsidR="008A00D3" w:rsidRPr="00A200EF" w:rsidRDefault="008A00D3" w:rsidP="0063346C">
      <w:pPr>
        <w:pStyle w:val="a3"/>
        <w:numPr>
          <w:ilvl w:val="0"/>
          <w:numId w:val="1"/>
        </w:num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t xml:space="preserve">fast development of nuclear energy in the national economy;  </w:t>
      </w:r>
    </w:p>
    <w:p w:rsidR="008A00D3" w:rsidRPr="00A200EF" w:rsidRDefault="008A00D3" w:rsidP="0063346C">
      <w:pPr>
        <w:pStyle w:val="a3"/>
        <w:numPr>
          <w:ilvl w:val="0"/>
          <w:numId w:val="1"/>
        </w:num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t xml:space="preserve">a reduction  of energy intensity of production in the national economy;  </w:t>
      </w:r>
    </w:p>
    <w:p w:rsidR="008A00D3" w:rsidRPr="00A200EF" w:rsidRDefault="008A00D3" w:rsidP="0063346C">
      <w:pPr>
        <w:pStyle w:val="a3"/>
        <w:numPr>
          <w:ilvl w:val="0"/>
          <w:numId w:val="1"/>
        </w:num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t>wide application of  heat pumps</w:t>
      </w:r>
      <w:r w:rsidRPr="00A200EF">
        <w:rPr>
          <w:rStyle w:val="active3"/>
          <w:lang w:val="en-US"/>
        </w:rPr>
        <w:t xml:space="preserve"> </w:t>
      </w:r>
      <w:r w:rsidRPr="00A200EF">
        <w:rPr>
          <w:rFonts w:ascii="Times New Roman" w:hAnsi="Times New Roman"/>
          <w:sz w:val="24"/>
          <w:szCs w:val="24"/>
          <w:lang w:val="en-US"/>
        </w:rPr>
        <w:t xml:space="preserve">technologies in the different regions of the national economy;       </w:t>
      </w:r>
    </w:p>
    <w:p w:rsidR="004E17FB" w:rsidRPr="007E1E14" w:rsidRDefault="008A00D3" w:rsidP="0063346C">
      <w:pPr>
        <w:spacing w:after="0" w:line="360" w:lineRule="auto"/>
        <w:jc w:val="both"/>
        <w:rPr>
          <w:rFonts w:ascii="Times New Roman" w:hAnsi="Times New Roman"/>
          <w:sz w:val="24"/>
          <w:szCs w:val="24"/>
          <w:lang w:val="en-US"/>
        </w:rPr>
      </w:pPr>
      <w:r w:rsidRPr="00A200EF">
        <w:rPr>
          <w:rFonts w:ascii="Times New Roman" w:hAnsi="Times New Roman"/>
          <w:sz w:val="24"/>
          <w:szCs w:val="24"/>
          <w:lang w:val="en-US"/>
        </w:rPr>
        <w:t xml:space="preserve">and many others but less significant issues. </w:t>
      </w:r>
    </w:p>
    <w:p w:rsidR="00C45EE2" w:rsidRPr="00C45EE2" w:rsidRDefault="001A2D4C" w:rsidP="0063346C">
      <w:pPr>
        <w:shd w:val="clear" w:color="auto" w:fill="FFFFFF"/>
        <w:spacing w:after="0" w:line="360" w:lineRule="auto"/>
        <w:jc w:val="both"/>
        <w:rPr>
          <w:rFonts w:ascii="Times New Roman" w:hAnsi="Times New Roman" w:cs="Times New Roman"/>
          <w:color w:val="000000"/>
          <w:spacing w:val="3"/>
          <w:sz w:val="24"/>
          <w:szCs w:val="24"/>
          <w:lang w:val="en-US"/>
        </w:rPr>
      </w:pPr>
      <w:r>
        <w:rPr>
          <w:rFonts w:ascii="Times New Roman" w:hAnsi="Times New Roman" w:cs="Times New Roman"/>
          <w:color w:val="000000"/>
          <w:spacing w:val="3"/>
          <w:sz w:val="24"/>
          <w:szCs w:val="24"/>
          <w:lang w:val="en-US"/>
        </w:rPr>
        <w:t xml:space="preserve">To illustrate what can be obtained by applying such models, we present the results of our analysis concerning the efficiency of different arrangements undertaken to widen application of </w:t>
      </w:r>
      <w:r w:rsidRPr="003B098D">
        <w:rPr>
          <w:rFonts w:ascii="Times New Roman" w:hAnsi="Times New Roman" w:cs="Times New Roman"/>
          <w:sz w:val="24"/>
          <w:szCs w:val="24"/>
          <w:lang w:val="en-US"/>
        </w:rPr>
        <w:t>heat pump technolog</w:t>
      </w:r>
      <w:r>
        <w:rPr>
          <w:rFonts w:ascii="Times New Roman" w:hAnsi="Times New Roman" w:cs="Times New Roman"/>
          <w:sz w:val="24"/>
          <w:szCs w:val="24"/>
          <w:lang w:val="en-US"/>
        </w:rPr>
        <w:t>ies</w:t>
      </w:r>
      <w:r w:rsidRPr="003B098D">
        <w:rPr>
          <w:rFonts w:ascii="Times New Roman" w:hAnsi="Times New Roman" w:cs="Times New Roman"/>
          <w:sz w:val="24"/>
          <w:szCs w:val="24"/>
          <w:lang w:val="en-US"/>
        </w:rPr>
        <w:t xml:space="preserve"> in Russia and Russian regions</w:t>
      </w:r>
      <w:r>
        <w:rPr>
          <w:rFonts w:ascii="Times New Roman" w:hAnsi="Times New Roman" w:cs="Times New Roman"/>
          <w:sz w:val="24"/>
          <w:szCs w:val="24"/>
          <w:lang w:val="en-US"/>
        </w:rPr>
        <w:t xml:space="preserve">. For this purpose we applied a previous </w:t>
      </w:r>
      <w:r>
        <w:rPr>
          <w:rFonts w:ascii="Times New Roman" w:hAnsi="Times New Roman" w:cs="Times New Roman"/>
          <w:color w:val="000000"/>
          <w:spacing w:val="3"/>
          <w:sz w:val="24"/>
          <w:szCs w:val="24"/>
          <w:lang w:val="en-US"/>
        </w:rPr>
        <w:t>OMMM-</w:t>
      </w:r>
      <w:r w:rsidR="0020271E">
        <w:rPr>
          <w:rFonts w:ascii="Times New Roman" w:hAnsi="Times New Roman" w:cs="Times New Roman"/>
          <w:color w:val="000000"/>
          <w:spacing w:val="3"/>
          <w:sz w:val="24"/>
          <w:szCs w:val="24"/>
          <w:lang w:val="en-US"/>
        </w:rPr>
        <w:t>Energy</w:t>
      </w:r>
      <w:r>
        <w:rPr>
          <w:rFonts w:ascii="Times New Roman" w:hAnsi="Times New Roman" w:cs="Times New Roman"/>
          <w:color w:val="000000"/>
          <w:spacing w:val="3"/>
          <w:sz w:val="24"/>
          <w:szCs w:val="24"/>
          <w:lang w:val="en-US"/>
        </w:rPr>
        <w:t xml:space="preserve"> covering 1999-2010</w:t>
      </w:r>
      <w:r w:rsidR="007F0BFC">
        <w:rPr>
          <w:rFonts w:ascii="Times New Roman" w:hAnsi="Times New Roman" w:cs="Times New Roman"/>
          <w:color w:val="000000"/>
          <w:spacing w:val="3"/>
          <w:sz w:val="24"/>
          <w:szCs w:val="24"/>
          <w:lang w:val="en-US"/>
        </w:rPr>
        <w:t xml:space="preserve"> </w:t>
      </w:r>
      <w:r w:rsidR="009E2ED4">
        <w:rPr>
          <w:rFonts w:ascii="Times New Roman" w:hAnsi="Times New Roman" w:cs="Times New Roman"/>
          <w:color w:val="000000"/>
          <w:spacing w:val="3"/>
          <w:sz w:val="24"/>
          <w:szCs w:val="24"/>
          <w:lang w:val="en-US"/>
        </w:rPr>
        <w:t xml:space="preserve">which is </w:t>
      </w:r>
      <w:r w:rsidR="00263D18">
        <w:rPr>
          <w:rFonts w:ascii="Times New Roman" w:hAnsi="Times New Roman" w:cs="Times New Roman"/>
          <w:color w:val="000000"/>
          <w:spacing w:val="3"/>
          <w:sz w:val="24"/>
          <w:szCs w:val="24"/>
          <w:lang w:val="en-US"/>
        </w:rPr>
        <w:t>practically</w:t>
      </w:r>
      <w:r w:rsidR="00263D18" w:rsidRPr="00263D18">
        <w:rPr>
          <w:rFonts w:ascii="Times New Roman" w:hAnsi="Times New Roman" w:cs="Times New Roman"/>
          <w:color w:val="000000"/>
          <w:spacing w:val="3"/>
          <w:sz w:val="24"/>
          <w:szCs w:val="24"/>
          <w:lang w:val="en-US"/>
        </w:rPr>
        <w:t xml:space="preserve"> </w:t>
      </w:r>
      <w:r w:rsidR="009E2ED4">
        <w:rPr>
          <w:rFonts w:ascii="Times New Roman" w:hAnsi="Times New Roman" w:cs="Times New Roman"/>
          <w:color w:val="000000"/>
          <w:spacing w:val="3"/>
          <w:sz w:val="24"/>
          <w:szCs w:val="24"/>
          <w:lang w:val="en-US"/>
        </w:rPr>
        <w:t>analogous</w:t>
      </w:r>
      <w:r w:rsidR="007F0BFC">
        <w:rPr>
          <w:rFonts w:ascii="Times New Roman" w:hAnsi="Times New Roman" w:cs="Times New Roman"/>
          <w:color w:val="000000"/>
          <w:spacing w:val="3"/>
          <w:sz w:val="24"/>
          <w:szCs w:val="24"/>
          <w:lang w:val="en-US"/>
        </w:rPr>
        <w:t xml:space="preserve"> to the above model.  </w:t>
      </w:r>
      <w:r>
        <w:rPr>
          <w:rFonts w:ascii="Times New Roman" w:hAnsi="Times New Roman" w:cs="Times New Roman"/>
          <w:sz w:val="24"/>
          <w:szCs w:val="24"/>
          <w:lang w:val="en-US"/>
        </w:rPr>
        <w:t xml:space="preserve"> </w:t>
      </w:r>
      <w:r>
        <w:rPr>
          <w:rFonts w:ascii="Times New Roman" w:hAnsi="Times New Roman" w:cs="Times New Roman"/>
          <w:color w:val="000000"/>
          <w:spacing w:val="3"/>
          <w:sz w:val="24"/>
          <w:szCs w:val="24"/>
          <w:lang w:val="en-US"/>
        </w:rPr>
        <w:t xml:space="preserve">     </w:t>
      </w:r>
    </w:p>
    <w:p w:rsidR="004D3E08" w:rsidRDefault="004E17FB" w:rsidP="0063346C">
      <w:pPr>
        <w:shd w:val="clear" w:color="auto" w:fill="FFFFFF"/>
        <w:spacing w:after="0" w:line="360" w:lineRule="auto"/>
        <w:ind w:firstLine="709"/>
        <w:jc w:val="right"/>
        <w:rPr>
          <w:rFonts w:ascii="Times New Roman" w:hAnsi="Times New Roman" w:cs="Times New Roman"/>
          <w:color w:val="000000"/>
          <w:spacing w:val="3"/>
          <w:sz w:val="24"/>
          <w:szCs w:val="24"/>
          <w:lang w:val="en-US"/>
        </w:rPr>
      </w:pPr>
      <w:r>
        <w:rPr>
          <w:rFonts w:ascii="Times New Roman" w:hAnsi="Times New Roman" w:cs="Times New Roman"/>
          <w:color w:val="000000"/>
          <w:spacing w:val="3"/>
          <w:sz w:val="24"/>
          <w:szCs w:val="24"/>
          <w:lang w:val="en-US"/>
        </w:rPr>
        <w:t>Table 1</w:t>
      </w:r>
    </w:p>
    <w:p w:rsidR="00263D18" w:rsidRPr="00AD330E" w:rsidRDefault="00E07C5C" w:rsidP="0063346C">
      <w:pPr>
        <w:spacing w:after="0" w:line="360" w:lineRule="auto"/>
        <w:jc w:val="center"/>
        <w:rPr>
          <w:rFonts w:ascii="Times New Roman" w:hAnsi="Times New Roman" w:cs="Times New Roman"/>
          <w:sz w:val="24"/>
          <w:szCs w:val="24"/>
          <w:lang w:val="en-US"/>
        </w:rPr>
      </w:pPr>
      <w:r w:rsidRPr="00AD330E">
        <w:rPr>
          <w:rFonts w:ascii="Times New Roman" w:hAnsi="Times New Roman" w:cs="Times New Roman"/>
          <w:sz w:val="24"/>
          <w:szCs w:val="24"/>
          <w:lang w:val="en-US"/>
        </w:rPr>
        <w:t xml:space="preserve">Consequences </w:t>
      </w:r>
      <w:r w:rsidR="00263D18" w:rsidRPr="00AD330E">
        <w:rPr>
          <w:rFonts w:ascii="Times New Roman" w:hAnsi="Times New Roman" w:cs="Times New Roman"/>
          <w:sz w:val="24"/>
          <w:szCs w:val="24"/>
          <w:lang w:val="en-US"/>
        </w:rPr>
        <w:t xml:space="preserve">of </w:t>
      </w:r>
      <w:r w:rsidRPr="00AD330E">
        <w:rPr>
          <w:rFonts w:ascii="Times New Roman" w:hAnsi="Times New Roman" w:cs="Times New Roman"/>
          <w:sz w:val="24"/>
          <w:szCs w:val="24"/>
          <w:lang w:val="en-US"/>
        </w:rPr>
        <w:t>He</w:t>
      </w:r>
      <w:r w:rsidR="004E17FB" w:rsidRPr="00AD330E">
        <w:rPr>
          <w:rFonts w:ascii="Times New Roman" w:hAnsi="Times New Roman" w:cs="Times New Roman"/>
          <w:sz w:val="24"/>
          <w:szCs w:val="24"/>
          <w:lang w:val="en-US"/>
        </w:rPr>
        <w:t xml:space="preserve">at </w:t>
      </w:r>
      <w:r w:rsidRPr="00AD330E">
        <w:rPr>
          <w:rFonts w:ascii="Times New Roman" w:hAnsi="Times New Roman" w:cs="Times New Roman"/>
          <w:sz w:val="24"/>
          <w:szCs w:val="24"/>
          <w:lang w:val="en-US"/>
        </w:rPr>
        <w:t>P</w:t>
      </w:r>
      <w:r w:rsidR="004E17FB" w:rsidRPr="00AD330E">
        <w:rPr>
          <w:rFonts w:ascii="Times New Roman" w:hAnsi="Times New Roman" w:cs="Times New Roman"/>
          <w:sz w:val="24"/>
          <w:szCs w:val="24"/>
          <w:lang w:val="en-US"/>
        </w:rPr>
        <w:t xml:space="preserve">ump </w:t>
      </w:r>
      <w:r w:rsidRPr="00AD330E">
        <w:rPr>
          <w:rFonts w:ascii="Times New Roman" w:hAnsi="Times New Roman" w:cs="Times New Roman"/>
          <w:sz w:val="24"/>
          <w:szCs w:val="24"/>
          <w:lang w:val="en-US"/>
        </w:rPr>
        <w:t>T</w:t>
      </w:r>
      <w:r w:rsidR="004E17FB" w:rsidRPr="00AD330E">
        <w:rPr>
          <w:rFonts w:ascii="Times New Roman" w:hAnsi="Times New Roman" w:cs="Times New Roman"/>
          <w:sz w:val="24"/>
          <w:szCs w:val="24"/>
          <w:lang w:val="en-US"/>
        </w:rPr>
        <w:t>echnolog</w:t>
      </w:r>
      <w:r w:rsidRPr="00AD330E">
        <w:rPr>
          <w:rFonts w:ascii="Times New Roman" w:hAnsi="Times New Roman" w:cs="Times New Roman"/>
          <w:sz w:val="24"/>
          <w:szCs w:val="24"/>
          <w:lang w:val="en-US"/>
        </w:rPr>
        <w:t>ies</w:t>
      </w:r>
      <w:r w:rsidR="004E17FB" w:rsidRPr="00AD330E">
        <w:rPr>
          <w:rFonts w:ascii="Times New Roman" w:hAnsi="Times New Roman" w:cs="Times New Roman"/>
          <w:sz w:val="24"/>
          <w:szCs w:val="24"/>
          <w:lang w:val="en-US"/>
        </w:rPr>
        <w:t xml:space="preserve"> </w:t>
      </w:r>
      <w:r w:rsidRPr="00AD330E">
        <w:rPr>
          <w:rFonts w:ascii="Times New Roman" w:hAnsi="Times New Roman" w:cs="Times New Roman"/>
          <w:sz w:val="24"/>
          <w:szCs w:val="24"/>
          <w:lang w:val="en-US"/>
        </w:rPr>
        <w:t>A</w:t>
      </w:r>
      <w:r w:rsidR="00263D18" w:rsidRPr="00AD330E">
        <w:rPr>
          <w:rFonts w:ascii="Times New Roman" w:hAnsi="Times New Roman" w:cs="Times New Roman"/>
          <w:sz w:val="24"/>
          <w:szCs w:val="24"/>
          <w:lang w:val="en-US"/>
        </w:rPr>
        <w:t xml:space="preserve">pplied </w:t>
      </w:r>
      <w:r w:rsidR="004E17FB" w:rsidRPr="00AD330E">
        <w:rPr>
          <w:rFonts w:ascii="Times New Roman" w:hAnsi="Times New Roman" w:cs="Times New Roman"/>
          <w:sz w:val="24"/>
          <w:szCs w:val="24"/>
          <w:lang w:val="en-US"/>
        </w:rPr>
        <w:t>in Russia and Russian regions</w:t>
      </w:r>
    </w:p>
    <w:p w:rsidR="004E17FB" w:rsidRPr="00AD330E" w:rsidRDefault="00263D18" w:rsidP="0063346C">
      <w:pPr>
        <w:spacing w:after="0" w:line="360" w:lineRule="auto"/>
        <w:jc w:val="center"/>
        <w:rPr>
          <w:rFonts w:ascii="Times New Roman" w:hAnsi="Times New Roman" w:cs="Times New Roman"/>
          <w:sz w:val="24"/>
          <w:szCs w:val="24"/>
          <w:lang w:val="en-US"/>
        </w:rPr>
      </w:pPr>
      <w:r w:rsidRPr="00AD330E">
        <w:rPr>
          <w:rFonts w:ascii="Times New Roman" w:hAnsi="Times New Roman" w:cs="Times New Roman"/>
          <w:sz w:val="24"/>
          <w:szCs w:val="24"/>
          <w:lang w:val="en-US"/>
        </w:rPr>
        <w:t>(</w:t>
      </w:r>
      <w:r w:rsidR="00E07C5C" w:rsidRPr="00AD330E">
        <w:rPr>
          <w:rFonts w:ascii="Times New Roman" w:hAnsi="Times New Roman" w:cs="Times New Roman"/>
          <w:sz w:val="24"/>
          <w:szCs w:val="24"/>
          <w:lang w:val="en-US"/>
        </w:rPr>
        <w:t>providing that</w:t>
      </w:r>
      <w:r w:rsidR="004E17FB" w:rsidRPr="00AD330E">
        <w:rPr>
          <w:rFonts w:ascii="Times New Roman" w:hAnsi="Times New Roman" w:cs="Times New Roman"/>
          <w:sz w:val="24"/>
          <w:szCs w:val="24"/>
          <w:lang w:val="en-US"/>
        </w:rPr>
        <w:t xml:space="preserve"> </w:t>
      </w:r>
      <w:r w:rsidR="004E17FB" w:rsidRPr="00AD330E">
        <w:rPr>
          <w:rFonts w:ascii="Times New Roman" w:hAnsi="Times New Roman" w:cs="Times New Roman"/>
          <w:bCs/>
          <w:iCs/>
          <w:sz w:val="24"/>
          <w:szCs w:val="24"/>
          <w:lang w:val="en-US"/>
        </w:rPr>
        <w:t xml:space="preserve">transformation coefficient </w:t>
      </w:r>
      <w:r w:rsidR="00E07C5C" w:rsidRPr="00AD330E">
        <w:rPr>
          <w:rFonts w:ascii="Times New Roman" w:hAnsi="Times New Roman" w:cs="Times New Roman"/>
          <w:sz w:val="24"/>
          <w:szCs w:val="24"/>
          <w:lang w:val="en-US"/>
        </w:rPr>
        <w:t>is</w:t>
      </w:r>
      <w:r w:rsidR="004E17FB" w:rsidRPr="00AD330E">
        <w:rPr>
          <w:rFonts w:ascii="Times New Roman" w:hAnsi="Times New Roman" w:cs="Times New Roman"/>
          <w:sz w:val="24"/>
          <w:szCs w:val="24"/>
          <w:lang w:val="en-US"/>
        </w:rPr>
        <w:t xml:space="preserve"> </w:t>
      </w:r>
      <w:r w:rsidR="004E17FB" w:rsidRPr="00AD330E">
        <w:rPr>
          <w:rFonts w:ascii="Times New Roman" w:hAnsi="Times New Roman" w:cs="Times New Roman"/>
          <w:bCs/>
          <w:sz w:val="24"/>
          <w:szCs w:val="24"/>
          <w:lang w:val="en-US"/>
        </w:rPr>
        <w:t>3</w:t>
      </w:r>
      <w:r w:rsidR="00E07C5C" w:rsidRPr="00AD330E">
        <w:rPr>
          <w:rFonts w:ascii="Times New Roman" w:hAnsi="Times New Roman" w:cs="Times New Roman"/>
          <w:bCs/>
          <w:sz w:val="24"/>
          <w:szCs w:val="24"/>
          <w:lang w:val="en-US"/>
        </w:rPr>
        <w:t xml:space="preserve">; </w:t>
      </w:r>
      <w:r w:rsidR="00AD330E" w:rsidRPr="00AD330E">
        <w:rPr>
          <w:rFonts w:ascii="Times New Roman" w:hAnsi="Times New Roman" w:cs="Times New Roman"/>
          <w:bCs/>
          <w:sz w:val="24"/>
          <w:szCs w:val="24"/>
          <w:lang w:val="en-US"/>
        </w:rPr>
        <w:t xml:space="preserve">and </w:t>
      </w:r>
      <w:r w:rsidR="004E17FB" w:rsidRPr="00AD330E">
        <w:rPr>
          <w:rFonts w:ascii="Times New Roman" w:hAnsi="Times New Roman" w:cs="Times New Roman"/>
          <w:bCs/>
          <w:sz w:val="24"/>
          <w:szCs w:val="24"/>
          <w:lang w:val="en-US"/>
        </w:rPr>
        <w:t>heat pumps</w:t>
      </w:r>
      <w:r w:rsidR="004E17FB" w:rsidRPr="00AD330E">
        <w:rPr>
          <w:rFonts w:ascii="Times New Roman" w:hAnsi="Times New Roman" w:cs="Times New Roman"/>
          <w:sz w:val="24"/>
          <w:szCs w:val="24"/>
          <w:lang w:val="en-US"/>
        </w:rPr>
        <w:t xml:space="preserve"> cover 10% of electricity demand</w:t>
      </w:r>
      <w:r w:rsidR="00E07C5C" w:rsidRPr="00AD330E">
        <w:rPr>
          <w:rFonts w:ascii="Times New Roman" w:hAnsi="Times New Roman" w:cs="Times New Roman"/>
          <w:sz w:val="24"/>
          <w:szCs w:val="24"/>
          <w:lang w:val="en-US"/>
        </w:rPr>
        <w:t>)</w:t>
      </w:r>
    </w:p>
    <w:p w:rsidR="00510383" w:rsidRPr="004E17FB" w:rsidRDefault="00510383" w:rsidP="0063346C">
      <w:pPr>
        <w:spacing w:after="0" w:line="360" w:lineRule="auto"/>
        <w:jc w:val="center"/>
        <w:rPr>
          <w:rFonts w:ascii="Times New Roman" w:hAnsi="Times New Roman" w:cs="Times New Roman"/>
          <w:color w:val="000000"/>
          <w:spacing w:val="3"/>
          <w:sz w:val="24"/>
          <w:szCs w:val="24"/>
          <w:lang w:val="en-US"/>
        </w:rPr>
      </w:pPr>
    </w:p>
    <w:tbl>
      <w:tblPr>
        <w:tblW w:w="9018" w:type="dxa"/>
        <w:tblLayout w:type="fixed"/>
        <w:tblCellMar>
          <w:left w:w="0" w:type="dxa"/>
          <w:right w:w="0" w:type="dxa"/>
        </w:tblCellMar>
        <w:tblLook w:val="04A0"/>
      </w:tblPr>
      <w:tblGrid>
        <w:gridCol w:w="3064"/>
        <w:gridCol w:w="851"/>
        <w:gridCol w:w="708"/>
        <w:gridCol w:w="851"/>
        <w:gridCol w:w="709"/>
        <w:gridCol w:w="708"/>
        <w:gridCol w:w="709"/>
        <w:gridCol w:w="709"/>
        <w:gridCol w:w="709"/>
      </w:tblGrid>
      <w:tr w:rsidR="00050CD0" w:rsidRPr="009059FE" w:rsidTr="00756868">
        <w:trPr>
          <w:trHeight w:val="776"/>
        </w:trPr>
        <w:tc>
          <w:tcPr>
            <w:tcW w:w="306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lang w:val="en-US"/>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lang w:val="en-US"/>
              </w:rPr>
              <w:t>National Economy</w:t>
            </w:r>
            <w:r w:rsidRPr="009059FE">
              <w:rPr>
                <w:rFonts w:ascii="Times New Roman" w:hAnsi="Times New Roman" w:cs="Times New Roman"/>
              </w:rPr>
              <w:t xml:space="preserve"> </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lang w:val="en-US"/>
              </w:rPr>
              <w:t xml:space="preserve">European </w:t>
            </w:r>
            <w:r>
              <w:rPr>
                <w:rFonts w:ascii="Times New Roman" w:hAnsi="Times New Roman" w:cs="Times New Roman"/>
                <w:lang w:val="en-US"/>
              </w:rPr>
              <w:t>Area</w:t>
            </w:r>
            <w:r w:rsidRPr="009059FE">
              <w:rPr>
                <w:rFonts w:ascii="Times New Roman" w:hAnsi="Times New Roman" w:cs="Times New Roman"/>
                <w:lang w:val="en-US"/>
              </w:rPr>
              <w:t xml:space="preserve"> of </w:t>
            </w:r>
            <w:r w:rsidRPr="009059FE">
              <w:rPr>
                <w:rFonts w:ascii="Times New Roman" w:hAnsi="Times New Roman" w:cs="Times New Roman"/>
              </w:rPr>
              <w:t xml:space="preserve"> </w:t>
            </w:r>
            <w:r w:rsidRPr="009059FE">
              <w:rPr>
                <w:rFonts w:ascii="Times New Roman" w:hAnsi="Times New Roman" w:cs="Times New Roman"/>
                <w:lang w:val="en-US"/>
              </w:rPr>
              <w:t>Russia</w:t>
            </w:r>
            <w:r w:rsidRPr="009059FE">
              <w:rPr>
                <w:rFonts w:ascii="Times New Roman" w:hAnsi="Times New Roman" w:cs="Times New Roman"/>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lang w:val="en-US"/>
              </w:rPr>
              <w:t>Western Siberia</w:t>
            </w:r>
            <w:r w:rsidRPr="009059FE">
              <w:rPr>
                <w:rFonts w:ascii="Times New Roman" w:hAnsi="Times New Roman" w:cs="Times New Roman"/>
              </w:rPr>
              <w:t xml:space="preserve"> </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lang w:val="en-US"/>
              </w:rPr>
              <w:t>Eastern Siberia</w:t>
            </w:r>
            <w:r w:rsidRPr="009059FE">
              <w:rPr>
                <w:rFonts w:ascii="Times New Roman" w:hAnsi="Times New Roman" w:cs="Times New Roman"/>
              </w:rPr>
              <w:t xml:space="preserve"> </w:t>
            </w:r>
          </w:p>
        </w:tc>
      </w:tr>
      <w:tr w:rsidR="00050CD0" w:rsidRPr="009059FE" w:rsidTr="00756868">
        <w:trPr>
          <w:trHeight w:val="504"/>
        </w:trPr>
        <w:tc>
          <w:tcPr>
            <w:tcW w:w="306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8A00D3" w:rsidRDefault="00050CD0" w:rsidP="0063346C">
            <w:pPr>
              <w:spacing w:line="360" w:lineRule="auto"/>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lang w:val="en-US"/>
              </w:rPr>
              <w:t>Incre</w:t>
            </w:r>
            <w:r>
              <w:rPr>
                <w:rFonts w:ascii="Times New Roman" w:hAnsi="Times New Roman" w:cs="Times New Roman"/>
                <w:lang w:val="en-US"/>
              </w:rPr>
              <w:t>-</w:t>
            </w:r>
            <w:r w:rsidRPr="009059FE">
              <w:rPr>
                <w:rFonts w:ascii="Times New Roman" w:hAnsi="Times New Roman" w:cs="Times New Roman"/>
                <w:lang w:val="en-US"/>
              </w:rPr>
              <w:lastRenderedPageBreak/>
              <w:t>ment</w:t>
            </w:r>
            <w:r w:rsidRPr="009059FE">
              <w:rPr>
                <w:rFonts w:ascii="Times New Roman" w:hAnsi="Times New Roman" w:cs="Times New Roman"/>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lastRenderedPageBreak/>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lang w:val="en-US"/>
              </w:rPr>
              <w:t>Incre</w:t>
            </w:r>
            <w:r>
              <w:rPr>
                <w:rFonts w:ascii="Times New Roman" w:hAnsi="Times New Roman" w:cs="Times New Roman"/>
                <w:lang w:val="en-US"/>
              </w:rPr>
              <w:t>-</w:t>
            </w:r>
            <w:r w:rsidRPr="009059FE">
              <w:rPr>
                <w:rFonts w:ascii="Times New Roman" w:hAnsi="Times New Roman" w:cs="Times New Roman"/>
                <w:lang w:val="en-US"/>
              </w:rPr>
              <w:lastRenderedPageBreak/>
              <w:t>ment</w:t>
            </w:r>
            <w:r w:rsidRPr="009059FE">
              <w:rPr>
                <w:rFonts w:ascii="Times New Roman" w:hAnsi="Times New Roman" w:cs="Times New Roman"/>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lastRenderedPageBreak/>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lang w:val="en-US"/>
              </w:rPr>
              <w:t>Incre</w:t>
            </w:r>
            <w:r>
              <w:rPr>
                <w:rFonts w:ascii="Times New Roman" w:hAnsi="Times New Roman" w:cs="Times New Roman"/>
                <w:lang w:val="en-US"/>
              </w:rPr>
              <w:t>-</w:t>
            </w:r>
            <w:r w:rsidRPr="009059FE">
              <w:rPr>
                <w:rFonts w:ascii="Times New Roman" w:hAnsi="Times New Roman" w:cs="Times New Roman"/>
                <w:lang w:val="en-US"/>
              </w:rPr>
              <w:lastRenderedPageBreak/>
              <w:t>ment</w:t>
            </w:r>
            <w:r w:rsidRPr="009059FE">
              <w:rPr>
                <w:rFonts w:ascii="Times New Roman" w:hAnsi="Times New Roman" w:cs="Times New Roman"/>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lastRenderedPageBreak/>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lang w:val="en-US"/>
              </w:rPr>
              <w:t>Incre</w:t>
            </w:r>
            <w:r>
              <w:rPr>
                <w:rFonts w:ascii="Times New Roman" w:hAnsi="Times New Roman" w:cs="Times New Roman"/>
                <w:lang w:val="en-US"/>
              </w:rPr>
              <w:t>-</w:t>
            </w:r>
            <w:r w:rsidRPr="009059FE">
              <w:rPr>
                <w:rFonts w:ascii="Times New Roman" w:hAnsi="Times New Roman" w:cs="Times New Roman"/>
                <w:lang w:val="en-US"/>
              </w:rPr>
              <w:lastRenderedPageBreak/>
              <w:t>ment</w:t>
            </w:r>
            <w:r w:rsidRPr="009059FE">
              <w:rPr>
                <w:rFonts w:ascii="Times New Roman" w:hAnsi="Times New Roman" w:cs="Times New Roman"/>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lastRenderedPageBreak/>
              <w:t xml:space="preserve">% </w:t>
            </w:r>
          </w:p>
        </w:tc>
      </w:tr>
      <w:tr w:rsidR="00050CD0" w:rsidRPr="00510383" w:rsidTr="00756868">
        <w:trPr>
          <w:trHeight w:val="384"/>
        </w:trPr>
        <w:tc>
          <w:tcPr>
            <w:tcW w:w="306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8A00D3" w:rsidRPr="008A00D3" w:rsidRDefault="008A00D3" w:rsidP="0063346C">
            <w:pPr>
              <w:spacing w:after="0" w:line="240" w:lineRule="auto"/>
              <w:rPr>
                <w:rFonts w:ascii="Times New Roman" w:hAnsi="Times New Roman" w:cs="Times New Roman"/>
                <w:lang w:val="en-US"/>
              </w:rPr>
            </w:pPr>
            <w:r w:rsidRPr="008A00D3">
              <w:rPr>
                <w:rFonts w:ascii="Times New Roman" w:hAnsi="Times New Roman" w:cs="Times New Roman"/>
                <w:lang w:val="en-US"/>
              </w:rPr>
              <w:lastRenderedPageBreak/>
              <w:t>GDP,</w:t>
            </w:r>
          </w:p>
          <w:p w:rsidR="00510383" w:rsidRPr="008A00D3" w:rsidRDefault="00050CD0" w:rsidP="0063346C">
            <w:pPr>
              <w:spacing w:after="0" w:line="240" w:lineRule="auto"/>
              <w:rPr>
                <w:rFonts w:ascii="Times New Roman" w:hAnsi="Times New Roman" w:cs="Times New Roman"/>
                <w:lang w:val="en-US"/>
              </w:rPr>
            </w:pPr>
            <w:r w:rsidRPr="008A00D3">
              <w:rPr>
                <w:rFonts w:ascii="Times New Roman" w:hAnsi="Times New Roman" w:cs="Times New Roman"/>
                <w:lang w:val="en-US"/>
              </w:rPr>
              <w:t>mill</w:t>
            </w:r>
            <w:r w:rsidR="00AD330E" w:rsidRPr="008A00D3">
              <w:rPr>
                <w:rFonts w:ascii="Times New Roman" w:hAnsi="Times New Roman" w:cs="Times New Roman"/>
                <w:lang w:val="en-US"/>
              </w:rPr>
              <w:t>ion</w:t>
            </w:r>
            <w:r w:rsidRPr="008A00D3">
              <w:rPr>
                <w:rFonts w:ascii="Times New Roman" w:hAnsi="Times New Roman" w:cs="Times New Roman"/>
                <w:lang w:val="en-US"/>
              </w:rPr>
              <w:t xml:space="preserve"> Rubles of </w:t>
            </w:r>
            <w:r w:rsidR="00AD330E" w:rsidRPr="008A00D3">
              <w:rPr>
                <w:rFonts w:ascii="Times New Roman" w:hAnsi="Times New Roman" w:cs="Times New Roman"/>
                <w:lang w:val="en-US"/>
              </w:rPr>
              <w:t xml:space="preserve">the year </w:t>
            </w:r>
            <w:r w:rsidRPr="008A00D3">
              <w:rPr>
                <w:rFonts w:ascii="Times New Roman" w:hAnsi="Times New Roman" w:cs="Times New Roman"/>
                <w:lang w:val="en-US"/>
              </w:rPr>
              <w:t>2000</w:t>
            </w:r>
            <w:r w:rsidR="00510383" w:rsidRPr="008A00D3">
              <w:rPr>
                <w:rFonts w:ascii="Times New Roman" w:hAnsi="Times New Roman" w:cs="Times New Roman"/>
                <w:lang w:val="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510383" w:rsidRDefault="00050CD0" w:rsidP="0063346C">
            <w:pPr>
              <w:spacing w:after="0" w:line="360" w:lineRule="auto"/>
              <w:rPr>
                <w:rFonts w:ascii="Times New Roman" w:hAnsi="Times New Roman" w:cs="Times New Roman"/>
                <w:lang w:val="en-US"/>
              </w:rPr>
            </w:pPr>
            <w:r w:rsidRPr="00510383">
              <w:rPr>
                <w:rFonts w:ascii="Times New Roman" w:hAnsi="Times New Roman" w:cs="Times New Roman"/>
                <w:lang w:val="en-US"/>
              </w:rPr>
              <w:t xml:space="preserve">-20328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510383" w:rsidRDefault="00050CD0" w:rsidP="0063346C">
            <w:pPr>
              <w:spacing w:after="0" w:line="360" w:lineRule="auto"/>
              <w:rPr>
                <w:rFonts w:ascii="Times New Roman" w:hAnsi="Times New Roman" w:cs="Times New Roman"/>
                <w:lang w:val="en-US"/>
              </w:rPr>
            </w:pPr>
            <w:r w:rsidRPr="00510383">
              <w:rPr>
                <w:rFonts w:ascii="Times New Roman" w:hAnsi="Times New Roman" w:cs="Times New Roman"/>
                <w:lang w:val="en-US"/>
              </w:rPr>
              <w:t xml:space="preserve">-0,10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510383" w:rsidRDefault="00050CD0" w:rsidP="0063346C">
            <w:pPr>
              <w:spacing w:after="0" w:line="360" w:lineRule="auto"/>
              <w:rPr>
                <w:rFonts w:ascii="Times New Roman" w:hAnsi="Times New Roman" w:cs="Times New Roman"/>
                <w:lang w:val="en-US"/>
              </w:rPr>
            </w:pPr>
            <w:r w:rsidRPr="00510383">
              <w:rPr>
                <w:rFonts w:ascii="Times New Roman" w:hAnsi="Times New Roman" w:cs="Times New Roman"/>
                <w:lang w:val="en-US"/>
              </w:rPr>
              <w:t xml:space="preserve">-22678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510383" w:rsidRDefault="00050CD0" w:rsidP="0063346C">
            <w:pPr>
              <w:spacing w:after="0" w:line="360" w:lineRule="auto"/>
              <w:rPr>
                <w:rFonts w:ascii="Times New Roman" w:hAnsi="Times New Roman" w:cs="Times New Roman"/>
                <w:lang w:val="en-US"/>
              </w:rPr>
            </w:pPr>
            <w:r w:rsidRPr="00510383">
              <w:rPr>
                <w:rFonts w:ascii="Times New Roman" w:hAnsi="Times New Roman" w:cs="Times New Roman"/>
                <w:lang w:val="en-US"/>
              </w:rPr>
              <w:t xml:space="preserve">-0,11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510383" w:rsidRDefault="00050CD0" w:rsidP="0063346C">
            <w:pPr>
              <w:spacing w:after="0" w:line="360" w:lineRule="auto"/>
              <w:rPr>
                <w:rFonts w:ascii="Times New Roman" w:hAnsi="Times New Roman" w:cs="Times New Roman"/>
                <w:lang w:val="en-US"/>
              </w:rPr>
            </w:pPr>
            <w:r w:rsidRPr="00510383">
              <w:rPr>
                <w:rFonts w:ascii="Times New Roman" w:hAnsi="Times New Roman" w:cs="Times New Roman"/>
                <w:lang w:val="en-US"/>
              </w:rPr>
              <w:t xml:space="preserve">4492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510383" w:rsidRDefault="00050CD0" w:rsidP="0063346C">
            <w:pPr>
              <w:spacing w:after="0" w:line="360" w:lineRule="auto"/>
              <w:rPr>
                <w:rFonts w:ascii="Times New Roman" w:hAnsi="Times New Roman" w:cs="Times New Roman"/>
                <w:lang w:val="en-US"/>
              </w:rPr>
            </w:pPr>
            <w:r w:rsidRPr="00510383">
              <w:rPr>
                <w:rFonts w:ascii="Times New Roman" w:hAnsi="Times New Roman" w:cs="Times New Roman"/>
                <w:lang w:val="en-US"/>
              </w:rPr>
              <w:t xml:space="preserve">0,02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510383" w:rsidRDefault="00050CD0" w:rsidP="0063346C">
            <w:pPr>
              <w:spacing w:after="0" w:line="360" w:lineRule="auto"/>
              <w:rPr>
                <w:rFonts w:ascii="Times New Roman" w:hAnsi="Times New Roman" w:cs="Times New Roman"/>
                <w:lang w:val="en-US"/>
              </w:rPr>
            </w:pPr>
            <w:r w:rsidRPr="00510383">
              <w:rPr>
                <w:rFonts w:ascii="Times New Roman" w:hAnsi="Times New Roman" w:cs="Times New Roman"/>
                <w:lang w:val="en-US"/>
              </w:rPr>
              <w:t xml:space="preserve">1609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510383" w:rsidRDefault="00050CD0" w:rsidP="0063346C">
            <w:pPr>
              <w:spacing w:after="0" w:line="360" w:lineRule="auto"/>
              <w:rPr>
                <w:rFonts w:ascii="Times New Roman" w:hAnsi="Times New Roman" w:cs="Times New Roman"/>
                <w:lang w:val="en-US"/>
              </w:rPr>
            </w:pPr>
            <w:r w:rsidRPr="00510383">
              <w:rPr>
                <w:rFonts w:ascii="Times New Roman" w:hAnsi="Times New Roman" w:cs="Times New Roman"/>
                <w:lang w:val="en-US"/>
              </w:rPr>
              <w:t xml:space="preserve">0,01 </w:t>
            </w:r>
          </w:p>
        </w:tc>
      </w:tr>
      <w:tr w:rsidR="00050CD0" w:rsidRPr="009059FE" w:rsidTr="00756868">
        <w:trPr>
          <w:trHeight w:val="642"/>
        </w:trPr>
        <w:tc>
          <w:tcPr>
            <w:tcW w:w="306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8A00D3" w:rsidRDefault="00050CD0" w:rsidP="0063346C">
            <w:pPr>
              <w:spacing w:after="0" w:line="240" w:lineRule="auto"/>
              <w:rPr>
                <w:rFonts w:ascii="Times New Roman" w:hAnsi="Times New Roman" w:cs="Times New Roman"/>
                <w:lang w:val="en-US"/>
              </w:rPr>
            </w:pPr>
            <w:r w:rsidRPr="008A00D3">
              <w:rPr>
                <w:rFonts w:ascii="Times New Roman" w:hAnsi="Times New Roman" w:cs="Times New Roman"/>
                <w:lang w:val="en-US"/>
              </w:rPr>
              <w:t xml:space="preserve">Consumption of </w:t>
            </w:r>
            <w:r w:rsidR="00510383" w:rsidRPr="008A00D3">
              <w:rPr>
                <w:rFonts w:ascii="Times New Roman" w:hAnsi="Times New Roman" w:cs="Times New Roman"/>
                <w:lang w:val="en-US"/>
              </w:rPr>
              <w:t>h</w:t>
            </w:r>
            <w:r w:rsidRPr="008A00D3">
              <w:rPr>
                <w:rFonts w:ascii="Times New Roman" w:hAnsi="Times New Roman" w:cs="Times New Roman"/>
                <w:lang w:val="en-US"/>
              </w:rPr>
              <w:t xml:space="preserve">ouseholds, mill. Rubles of 2000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510383" w:rsidRDefault="00050CD0" w:rsidP="0063346C">
            <w:pPr>
              <w:spacing w:line="360" w:lineRule="auto"/>
              <w:rPr>
                <w:rFonts w:ascii="Times New Roman" w:hAnsi="Times New Roman" w:cs="Times New Roman"/>
                <w:lang w:val="en-US"/>
              </w:rPr>
            </w:pPr>
            <w:r w:rsidRPr="00510383">
              <w:rPr>
                <w:rFonts w:ascii="Times New Roman" w:hAnsi="Times New Roman" w:cs="Times New Roman"/>
                <w:lang w:val="en-US"/>
              </w:rPr>
              <w:t xml:space="preserve">-28613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510383" w:rsidRDefault="00050CD0" w:rsidP="0063346C">
            <w:pPr>
              <w:spacing w:line="360" w:lineRule="auto"/>
              <w:rPr>
                <w:rFonts w:ascii="Times New Roman" w:hAnsi="Times New Roman" w:cs="Times New Roman"/>
                <w:lang w:val="en-US"/>
              </w:rPr>
            </w:pPr>
            <w:r w:rsidRPr="00510383">
              <w:rPr>
                <w:rFonts w:ascii="Times New Roman" w:hAnsi="Times New Roman" w:cs="Times New Roman"/>
                <w:lang w:val="en-US"/>
              </w:rPr>
              <w:t xml:space="preserve">-0,27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510383" w:rsidRDefault="00050CD0" w:rsidP="0063346C">
            <w:pPr>
              <w:spacing w:line="360" w:lineRule="auto"/>
              <w:rPr>
                <w:rFonts w:ascii="Times New Roman" w:hAnsi="Times New Roman" w:cs="Times New Roman"/>
                <w:lang w:val="en-US"/>
              </w:rPr>
            </w:pPr>
            <w:r w:rsidRPr="00510383">
              <w:rPr>
                <w:rFonts w:ascii="Times New Roman" w:hAnsi="Times New Roman" w:cs="Times New Roman"/>
                <w:lang w:val="en-US"/>
              </w:rPr>
              <w:t xml:space="preserve">-27288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-0,26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3342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0,03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1085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0,01 </w:t>
            </w:r>
          </w:p>
        </w:tc>
      </w:tr>
      <w:tr w:rsidR="00050CD0" w:rsidRPr="009059FE" w:rsidTr="00756868">
        <w:trPr>
          <w:trHeight w:val="486"/>
        </w:trPr>
        <w:tc>
          <w:tcPr>
            <w:tcW w:w="306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8A00D3" w:rsidRDefault="00050CD0" w:rsidP="0063346C">
            <w:pPr>
              <w:spacing w:after="0" w:line="240" w:lineRule="auto"/>
              <w:rPr>
                <w:rFonts w:ascii="Times New Roman" w:hAnsi="Times New Roman" w:cs="Times New Roman"/>
                <w:lang w:val="en-US"/>
              </w:rPr>
            </w:pPr>
            <w:r w:rsidRPr="008A00D3">
              <w:rPr>
                <w:rFonts w:ascii="Times New Roman" w:hAnsi="Times New Roman" w:cs="Times New Roman"/>
                <w:lang w:val="en-US"/>
              </w:rPr>
              <w:t xml:space="preserve">Investment </w:t>
            </w:r>
            <w:r w:rsidR="00AD330E" w:rsidRPr="008A00D3">
              <w:rPr>
                <w:rFonts w:ascii="Times New Roman" w:hAnsi="Times New Roman" w:cs="Times New Roman"/>
                <w:lang w:val="en-US"/>
              </w:rPr>
              <w:t>over</w:t>
            </w:r>
            <w:r w:rsidRPr="008A00D3">
              <w:rPr>
                <w:rFonts w:ascii="Times New Roman" w:hAnsi="Times New Roman" w:cs="Times New Roman"/>
                <w:lang w:val="en-US"/>
              </w:rPr>
              <w:t xml:space="preserve"> the period, </w:t>
            </w:r>
            <w:r w:rsidR="008A00D3" w:rsidRPr="008A00D3">
              <w:rPr>
                <w:rFonts w:ascii="Times New Roman" w:hAnsi="Times New Roman" w:cs="Times New Roman"/>
                <w:lang w:val="en-US"/>
              </w:rPr>
              <w:t>million Rubles of the year 2000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37017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0,10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18098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0,05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6307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0,02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3665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0,01 </w:t>
            </w:r>
          </w:p>
        </w:tc>
      </w:tr>
      <w:tr w:rsidR="00050CD0" w:rsidRPr="009059FE" w:rsidTr="00756868">
        <w:trPr>
          <w:trHeight w:val="938"/>
        </w:trPr>
        <w:tc>
          <w:tcPr>
            <w:tcW w:w="306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63346C" w:rsidRDefault="00050CD0" w:rsidP="0063346C">
            <w:pPr>
              <w:spacing w:after="0" w:line="240" w:lineRule="auto"/>
              <w:rPr>
                <w:rFonts w:ascii="Times New Roman" w:hAnsi="Times New Roman" w:cs="Times New Roman"/>
                <w:lang w:val="en-US"/>
              </w:rPr>
            </w:pPr>
            <w:r w:rsidRPr="008A00D3">
              <w:rPr>
                <w:rFonts w:ascii="Times New Roman" w:hAnsi="Times New Roman" w:cs="Times New Roman"/>
                <w:lang w:val="en-US"/>
              </w:rPr>
              <w:t>Energy consumption including indirect needs,</w:t>
            </w:r>
          </w:p>
          <w:p w:rsidR="007F0BFC" w:rsidRPr="008A00D3" w:rsidRDefault="00050CD0" w:rsidP="0063346C">
            <w:pPr>
              <w:spacing w:after="0" w:line="240" w:lineRule="auto"/>
              <w:rPr>
                <w:rFonts w:ascii="Times New Roman" w:hAnsi="Times New Roman" w:cs="Times New Roman"/>
                <w:lang w:val="en-US"/>
              </w:rPr>
            </w:pPr>
            <w:r w:rsidRPr="008A00D3">
              <w:rPr>
                <w:rFonts w:ascii="Times New Roman" w:hAnsi="Times New Roman" w:cs="Times New Roman"/>
                <w:lang w:val="en-US"/>
              </w:rPr>
              <w:t xml:space="preserve"> mill</w:t>
            </w:r>
            <w:r w:rsidR="0063346C">
              <w:rPr>
                <w:rFonts w:ascii="Times New Roman" w:hAnsi="Times New Roman" w:cs="Times New Roman"/>
                <w:lang w:val="en-US"/>
              </w:rPr>
              <w:t>ion</w:t>
            </w:r>
            <w:r w:rsidRPr="008A00D3">
              <w:rPr>
                <w:rFonts w:ascii="Times New Roman" w:hAnsi="Times New Roman" w:cs="Times New Roman"/>
                <w:lang w:val="en-US"/>
              </w:rPr>
              <w:t xml:space="preserve"> t</w:t>
            </w:r>
            <w:r w:rsidR="0063346C">
              <w:rPr>
                <w:rFonts w:ascii="Times New Roman" w:hAnsi="Times New Roman" w:cs="Times New Roman"/>
                <w:lang w:val="en-US"/>
              </w:rPr>
              <w:t xml:space="preserve">on of </w:t>
            </w:r>
            <w:r w:rsidRPr="008A00D3">
              <w:rPr>
                <w:rFonts w:ascii="Times New Roman" w:hAnsi="Times New Roman" w:cs="Times New Roman"/>
                <w:lang w:val="en-US"/>
              </w:rPr>
              <w:t xml:space="preserve">coal equivalent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-1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-0,08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0,21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-3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-0,25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-3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-0,25 </w:t>
            </w:r>
          </w:p>
        </w:tc>
      </w:tr>
      <w:tr w:rsidR="00050CD0" w:rsidRPr="009059FE" w:rsidTr="00756868">
        <w:trPr>
          <w:trHeight w:val="720"/>
        </w:trPr>
        <w:tc>
          <w:tcPr>
            <w:tcW w:w="306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8A00D3" w:rsidRPr="008A00D3" w:rsidRDefault="00050CD0" w:rsidP="0063346C">
            <w:pPr>
              <w:spacing w:after="0" w:line="240" w:lineRule="auto"/>
              <w:rPr>
                <w:rFonts w:ascii="Times New Roman" w:hAnsi="Times New Roman" w:cs="Times New Roman"/>
                <w:lang w:val="en-US"/>
              </w:rPr>
            </w:pPr>
            <w:r w:rsidRPr="008A00D3">
              <w:rPr>
                <w:rFonts w:ascii="Times New Roman" w:hAnsi="Times New Roman" w:cs="Times New Roman"/>
                <w:lang w:val="en-US"/>
              </w:rPr>
              <w:t xml:space="preserve">Electricity consumption including indirect needs, </w:t>
            </w:r>
          </w:p>
          <w:p w:rsidR="00050CD0" w:rsidRPr="008A00D3" w:rsidRDefault="00050CD0" w:rsidP="0063346C">
            <w:pPr>
              <w:spacing w:after="0" w:line="360" w:lineRule="auto"/>
              <w:rPr>
                <w:rFonts w:ascii="Times New Roman" w:hAnsi="Times New Roman" w:cs="Times New Roman"/>
                <w:lang w:val="en-US"/>
              </w:rPr>
            </w:pPr>
            <w:r w:rsidRPr="008A00D3">
              <w:rPr>
                <w:rFonts w:ascii="Times New Roman" w:hAnsi="Times New Roman" w:cs="Times New Roman"/>
                <w:lang w:val="en-US"/>
              </w:rPr>
              <w:t>bill</w:t>
            </w:r>
            <w:r w:rsidR="008A00D3" w:rsidRPr="008A00D3">
              <w:rPr>
                <w:rFonts w:ascii="Times New Roman" w:hAnsi="Times New Roman" w:cs="Times New Roman"/>
                <w:lang w:val="en-US"/>
              </w:rPr>
              <w:t>ion</w:t>
            </w:r>
            <w:r w:rsidRPr="008A00D3">
              <w:rPr>
                <w:rFonts w:ascii="Times New Roman" w:hAnsi="Times New Roman" w:cs="Times New Roman"/>
                <w:lang w:val="en-US"/>
              </w:rPr>
              <w:t xml:space="preserve"> k</w:t>
            </w:r>
            <w:r w:rsidR="00AD330E" w:rsidRPr="008A00D3">
              <w:rPr>
                <w:rFonts w:ascii="Times New Roman" w:hAnsi="Times New Roman" w:cs="Times New Roman"/>
                <w:lang w:val="en-US"/>
              </w:rPr>
              <w:t>W</w:t>
            </w:r>
            <w:r w:rsidRPr="008A00D3">
              <w:rPr>
                <w:rFonts w:ascii="Times New Roman" w:hAnsi="Times New Roman" w:cs="Times New Roman"/>
                <w:lang w:val="en-US"/>
              </w:rPr>
              <w:t xml:space="preserve">t-hours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80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7,0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61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5,3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5,6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0,49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6,0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line="360" w:lineRule="auto"/>
              <w:rPr>
                <w:rFonts w:ascii="Times New Roman" w:hAnsi="Times New Roman" w:cs="Times New Roman"/>
              </w:rPr>
            </w:pPr>
            <w:r w:rsidRPr="009059FE">
              <w:rPr>
                <w:rFonts w:ascii="Times New Roman" w:hAnsi="Times New Roman" w:cs="Times New Roman"/>
              </w:rPr>
              <w:t xml:space="preserve">0,52 </w:t>
            </w:r>
          </w:p>
        </w:tc>
      </w:tr>
      <w:tr w:rsidR="00050CD0" w:rsidRPr="009059FE" w:rsidTr="00756868">
        <w:trPr>
          <w:trHeight w:val="486"/>
        </w:trPr>
        <w:tc>
          <w:tcPr>
            <w:tcW w:w="306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8A00D3" w:rsidRDefault="00050CD0" w:rsidP="0063346C">
            <w:pPr>
              <w:spacing w:after="0" w:line="360" w:lineRule="auto"/>
              <w:rPr>
                <w:rFonts w:ascii="Times New Roman" w:hAnsi="Times New Roman" w:cs="Times New Roman"/>
              </w:rPr>
            </w:pPr>
            <w:r w:rsidRPr="008A00D3">
              <w:rPr>
                <w:rFonts w:ascii="Times New Roman" w:hAnsi="Times New Roman" w:cs="Times New Roman"/>
                <w:lang w:val="en-US"/>
              </w:rPr>
              <w:t>Energy intensity of GDP</w:t>
            </w:r>
            <w:r w:rsidRPr="008A00D3">
              <w:rPr>
                <w:rFonts w:ascii="Times New Roman" w:hAnsi="Times New Roman" w:cs="Times New Roman"/>
              </w:rPr>
              <w:t xml:space="preserve">, %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0,02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0,32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-0,27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9059FE" w:rsidRDefault="00050CD0" w:rsidP="0063346C">
            <w:pPr>
              <w:spacing w:after="0" w:line="360" w:lineRule="auto"/>
              <w:rPr>
                <w:rFonts w:ascii="Times New Roman" w:hAnsi="Times New Roman" w:cs="Times New Roman"/>
              </w:rPr>
            </w:pPr>
            <w:r w:rsidRPr="009059FE">
              <w:rPr>
                <w:rFonts w:ascii="Times New Roman" w:hAnsi="Times New Roman" w:cs="Times New Roman"/>
              </w:rPr>
              <w:t xml:space="preserve">-0,26 </w:t>
            </w:r>
          </w:p>
        </w:tc>
      </w:tr>
      <w:tr w:rsidR="00050CD0" w:rsidRPr="008A00D3" w:rsidTr="00756868">
        <w:trPr>
          <w:trHeight w:val="1009"/>
        </w:trPr>
        <w:tc>
          <w:tcPr>
            <w:tcW w:w="306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8A00D3" w:rsidRDefault="00050CD0" w:rsidP="0063346C">
            <w:pPr>
              <w:spacing w:after="0" w:line="240" w:lineRule="auto"/>
              <w:rPr>
                <w:rFonts w:ascii="Times New Roman" w:hAnsi="Times New Roman" w:cs="Times New Roman"/>
                <w:lang w:val="en-US"/>
              </w:rPr>
            </w:pPr>
            <w:r w:rsidRPr="004E17FB">
              <w:rPr>
                <w:rFonts w:ascii="Times New Roman" w:hAnsi="Times New Roman" w:cs="Times New Roman"/>
                <w:lang w:val="en-US"/>
              </w:rPr>
              <w:t xml:space="preserve">Increment of GDP per increment of energy consumed by heat pumps, </w:t>
            </w:r>
          </w:p>
          <w:p w:rsidR="00D83C49" w:rsidRPr="00D83C49" w:rsidRDefault="00050CD0" w:rsidP="0063346C">
            <w:pPr>
              <w:spacing w:after="0" w:line="240" w:lineRule="auto"/>
              <w:rPr>
                <w:rFonts w:ascii="Times New Roman" w:hAnsi="Times New Roman" w:cs="Times New Roman"/>
                <w:color w:val="FF0000"/>
                <w:lang w:val="en-US"/>
              </w:rPr>
            </w:pPr>
            <w:r w:rsidRPr="00E07C5C">
              <w:rPr>
                <w:rFonts w:ascii="Times New Roman" w:hAnsi="Times New Roman" w:cs="Times New Roman"/>
                <w:lang w:val="en-US"/>
              </w:rPr>
              <w:t>Rub</w:t>
            </w:r>
            <w:r w:rsidR="008A00D3">
              <w:rPr>
                <w:rFonts w:ascii="Times New Roman" w:hAnsi="Times New Roman" w:cs="Times New Roman"/>
                <w:lang w:val="en-US"/>
              </w:rPr>
              <w:t>les</w:t>
            </w:r>
            <w:r w:rsidRPr="00E07C5C">
              <w:rPr>
                <w:rFonts w:ascii="Times New Roman" w:hAnsi="Times New Roman" w:cs="Times New Roman"/>
                <w:lang w:val="en-US"/>
              </w:rPr>
              <w:t>/th</w:t>
            </w:r>
            <w:r w:rsidR="008A00D3">
              <w:rPr>
                <w:rFonts w:ascii="Times New Roman" w:hAnsi="Times New Roman" w:cs="Times New Roman"/>
                <w:lang w:val="en-US"/>
              </w:rPr>
              <w:t>ousand</w:t>
            </w:r>
            <w:r w:rsidRPr="00E07C5C">
              <w:rPr>
                <w:rFonts w:ascii="Times New Roman" w:hAnsi="Times New Roman" w:cs="Times New Roman"/>
                <w:lang w:val="en-US"/>
              </w:rPr>
              <w:t>. k</w:t>
            </w:r>
            <w:r w:rsidR="008A00D3">
              <w:rPr>
                <w:rFonts w:ascii="Times New Roman" w:hAnsi="Times New Roman" w:cs="Times New Roman"/>
                <w:lang w:val="en-US"/>
              </w:rPr>
              <w:t>W</w:t>
            </w:r>
            <w:r w:rsidRPr="00E07C5C">
              <w:rPr>
                <w:rFonts w:ascii="Times New Roman" w:hAnsi="Times New Roman" w:cs="Times New Roman"/>
                <w:lang w:val="en-US"/>
              </w:rPr>
              <w:t xml:space="preserve">t-hours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4E17FB" w:rsidRDefault="00050CD0" w:rsidP="0063346C">
            <w:pPr>
              <w:spacing w:after="0" w:line="360" w:lineRule="auto"/>
              <w:rPr>
                <w:rFonts w:ascii="Times New Roman" w:hAnsi="Times New Roman" w:cs="Times New Roman"/>
                <w:lang w:val="en-US"/>
              </w:rPr>
            </w:pPr>
            <w:r w:rsidRPr="004E17FB">
              <w:rPr>
                <w:rFonts w:ascii="Times New Roman" w:hAnsi="Times New Roman" w:cs="Times New Roman"/>
                <w:lang w:val="en-US"/>
              </w:rPr>
              <w:t xml:space="preserve">-273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4E17FB" w:rsidRDefault="00050CD0" w:rsidP="0063346C">
            <w:pPr>
              <w:spacing w:after="0" w:line="360" w:lineRule="auto"/>
              <w:rPr>
                <w:rFonts w:ascii="Times New Roman" w:hAnsi="Times New Roman" w:cs="Times New Roman"/>
                <w:lang w:val="en-US"/>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4E17FB" w:rsidRDefault="00050CD0" w:rsidP="0063346C">
            <w:pPr>
              <w:spacing w:after="0" w:line="360" w:lineRule="auto"/>
              <w:rPr>
                <w:rFonts w:ascii="Times New Roman" w:hAnsi="Times New Roman" w:cs="Times New Roman"/>
                <w:lang w:val="en-US"/>
              </w:rPr>
            </w:pPr>
            <w:r w:rsidRPr="004E17FB">
              <w:rPr>
                <w:rFonts w:ascii="Times New Roman" w:hAnsi="Times New Roman" w:cs="Times New Roman"/>
                <w:lang w:val="en-US"/>
              </w:rPr>
              <w:t xml:space="preserve">-406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4E17FB" w:rsidRDefault="00050CD0" w:rsidP="0063346C">
            <w:pPr>
              <w:spacing w:after="0" w:line="360" w:lineRule="auto"/>
              <w:rPr>
                <w:rFonts w:ascii="Times New Roman" w:hAnsi="Times New Roman" w:cs="Times New Roman"/>
                <w:lang w:val="en-US"/>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4E17FB" w:rsidRDefault="00050CD0" w:rsidP="0063346C">
            <w:pPr>
              <w:spacing w:after="0" w:line="360" w:lineRule="auto"/>
              <w:rPr>
                <w:rFonts w:ascii="Times New Roman" w:hAnsi="Times New Roman" w:cs="Times New Roman"/>
                <w:lang w:val="en-US"/>
              </w:rPr>
            </w:pPr>
            <w:r w:rsidRPr="004E17FB">
              <w:rPr>
                <w:rFonts w:ascii="Times New Roman" w:hAnsi="Times New Roman" w:cs="Times New Roman"/>
                <w:lang w:val="en-US"/>
              </w:rPr>
              <w:t xml:space="preserve">761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4E17FB" w:rsidRDefault="00050CD0" w:rsidP="0063346C">
            <w:pPr>
              <w:spacing w:after="0" w:line="360" w:lineRule="auto"/>
              <w:rPr>
                <w:rFonts w:ascii="Times New Roman" w:hAnsi="Times New Roman" w:cs="Times New Roman"/>
                <w:lang w:val="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4E17FB" w:rsidRDefault="00050CD0" w:rsidP="0063346C">
            <w:pPr>
              <w:spacing w:after="0" w:line="360" w:lineRule="auto"/>
              <w:rPr>
                <w:rFonts w:ascii="Times New Roman" w:hAnsi="Times New Roman" w:cs="Times New Roman"/>
                <w:lang w:val="en-US"/>
              </w:rPr>
            </w:pPr>
            <w:r w:rsidRPr="004E17FB">
              <w:rPr>
                <w:rFonts w:ascii="Times New Roman" w:hAnsi="Times New Roman" w:cs="Times New Roman"/>
                <w:lang w:val="en-US"/>
              </w:rPr>
              <w:t xml:space="preserve">271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bottom"/>
            <w:hideMark/>
          </w:tcPr>
          <w:p w:rsidR="00050CD0" w:rsidRPr="004E17FB" w:rsidRDefault="00050CD0" w:rsidP="0063346C">
            <w:pPr>
              <w:spacing w:after="0" w:line="360" w:lineRule="auto"/>
              <w:rPr>
                <w:rFonts w:ascii="Times New Roman" w:hAnsi="Times New Roman" w:cs="Times New Roman"/>
                <w:lang w:val="en-US"/>
              </w:rPr>
            </w:pPr>
          </w:p>
        </w:tc>
      </w:tr>
    </w:tbl>
    <w:p w:rsidR="004D3E08" w:rsidRPr="008A00D3" w:rsidRDefault="004D3E08" w:rsidP="0063346C">
      <w:pPr>
        <w:shd w:val="clear" w:color="auto" w:fill="FFFFFF"/>
        <w:spacing w:after="0" w:line="360" w:lineRule="auto"/>
        <w:jc w:val="both"/>
        <w:rPr>
          <w:rFonts w:ascii="Times New Roman" w:hAnsi="Times New Roman" w:cs="Times New Roman"/>
          <w:color w:val="000000"/>
          <w:spacing w:val="3"/>
          <w:sz w:val="24"/>
          <w:szCs w:val="24"/>
          <w:lang w:val="en-US"/>
        </w:rPr>
      </w:pPr>
    </w:p>
    <w:p w:rsidR="003531E0" w:rsidRPr="00B02FD9" w:rsidRDefault="00D60CDC" w:rsidP="00F702F7">
      <w:pPr>
        <w:pStyle w:val="22"/>
        <w:spacing w:after="0" w:line="360" w:lineRule="auto"/>
        <w:ind w:left="0" w:firstLine="709"/>
        <w:jc w:val="both"/>
        <w:rPr>
          <w:rFonts w:ascii="Times New Roman" w:hAnsi="Times New Roman" w:cs="Times New Roman"/>
          <w:sz w:val="24"/>
          <w:szCs w:val="24"/>
          <w:lang w:val="en-US"/>
        </w:rPr>
      </w:pPr>
      <w:r w:rsidRPr="00D60CDC">
        <w:rPr>
          <w:rFonts w:ascii="Times New Roman" w:hAnsi="Times New Roman" w:cs="Times New Roman"/>
          <w:sz w:val="24"/>
          <w:szCs w:val="24"/>
          <w:lang w:val="en-US"/>
        </w:rPr>
        <w:t>A heat pump is a machine or device that transfers thermal energy from one location, called the "source"</w:t>
      </w:r>
      <w:r w:rsidR="007A3A6E">
        <w:rPr>
          <w:rFonts w:ascii="Times New Roman" w:hAnsi="Times New Roman" w:cs="Times New Roman"/>
          <w:sz w:val="24"/>
          <w:szCs w:val="24"/>
          <w:lang w:val="en-US"/>
        </w:rPr>
        <w:t xml:space="preserve"> (of a natural or </w:t>
      </w:r>
      <w:r w:rsidR="007A3A6E" w:rsidRPr="007A3A6E">
        <w:rPr>
          <w:rFonts w:ascii="Times New Roman" w:hAnsi="Times New Roman" w:cs="Times New Roman"/>
          <w:sz w:val="24"/>
          <w:szCs w:val="24"/>
          <w:lang w:val="en-US"/>
        </w:rPr>
        <w:t>anthropogenic</w:t>
      </w:r>
      <w:r w:rsidR="007A3A6E">
        <w:rPr>
          <w:rFonts w:ascii="Times New Roman" w:hAnsi="Times New Roman" w:cs="Times New Roman"/>
          <w:sz w:val="24"/>
          <w:szCs w:val="24"/>
          <w:lang w:val="en-US"/>
        </w:rPr>
        <w:t xml:space="preserve"> character),</w:t>
      </w:r>
      <w:r w:rsidRPr="00D60CDC">
        <w:rPr>
          <w:rFonts w:ascii="Times New Roman" w:hAnsi="Times New Roman" w:cs="Times New Roman"/>
          <w:sz w:val="24"/>
          <w:szCs w:val="24"/>
          <w:lang w:val="en-US"/>
        </w:rPr>
        <w:t xml:space="preserve"> which is at a lower temperature, to another location called the "sink" or "heat sink", which is at a higher temperature.</w:t>
      </w:r>
      <w:r w:rsidR="007A3A6E">
        <w:rPr>
          <w:rFonts w:ascii="Times New Roman" w:hAnsi="Times New Roman" w:cs="Times New Roman"/>
          <w:sz w:val="24"/>
          <w:szCs w:val="24"/>
          <w:lang w:val="en-US"/>
        </w:rPr>
        <w:t xml:space="preserve"> The heat transferred to a consumer</w:t>
      </w:r>
      <w:r w:rsidRPr="00D60CDC">
        <w:rPr>
          <w:rFonts w:ascii="Times New Roman" w:hAnsi="Times New Roman" w:cs="Times New Roman"/>
          <w:sz w:val="24"/>
          <w:szCs w:val="24"/>
          <w:lang w:val="en-US"/>
        </w:rPr>
        <w:t xml:space="preserve"> </w:t>
      </w:r>
      <w:r w:rsidR="007A3A6E">
        <w:rPr>
          <w:rFonts w:ascii="Times New Roman" w:hAnsi="Times New Roman" w:cs="Times New Roman"/>
          <w:sz w:val="24"/>
          <w:szCs w:val="24"/>
          <w:lang w:val="en-US"/>
        </w:rPr>
        <w:t xml:space="preserve">may be several times higher than energy of the </w:t>
      </w:r>
      <w:r w:rsidR="007A3A6E" w:rsidRPr="00D60CDC">
        <w:rPr>
          <w:rFonts w:ascii="Times New Roman" w:hAnsi="Times New Roman" w:cs="Times New Roman"/>
          <w:sz w:val="24"/>
          <w:szCs w:val="24"/>
          <w:lang w:val="en-US"/>
        </w:rPr>
        <w:t>source</w:t>
      </w:r>
      <w:r w:rsidR="007A3A6E">
        <w:rPr>
          <w:rFonts w:ascii="Times New Roman" w:hAnsi="Times New Roman" w:cs="Times New Roman"/>
          <w:sz w:val="24"/>
          <w:szCs w:val="24"/>
          <w:lang w:val="en-US"/>
        </w:rPr>
        <w:t xml:space="preserve">, i.e. a </w:t>
      </w:r>
      <w:r w:rsidR="007A3A6E" w:rsidRPr="007A3A6E">
        <w:rPr>
          <w:rFonts w:ascii="Times New Roman" w:hAnsi="Times New Roman" w:cs="Times New Roman"/>
          <w:sz w:val="24"/>
          <w:szCs w:val="24"/>
          <w:lang w:val="en-US"/>
        </w:rPr>
        <w:t>transformation coefficient</w:t>
      </w:r>
      <w:r w:rsidR="007A3A6E">
        <w:rPr>
          <w:rFonts w:ascii="Times New Roman" w:hAnsi="Times New Roman" w:cs="Times New Roman"/>
          <w:sz w:val="24"/>
          <w:szCs w:val="24"/>
          <w:lang w:val="en-US"/>
        </w:rPr>
        <w:t xml:space="preserve"> lies </w:t>
      </w:r>
      <w:r w:rsidR="007A3A6E" w:rsidRPr="007A3A6E">
        <w:rPr>
          <w:rFonts w:ascii="Times New Roman" w:hAnsi="Times New Roman" w:cs="Times New Roman"/>
          <w:sz w:val="24"/>
          <w:szCs w:val="24"/>
          <w:lang w:val="en-US"/>
        </w:rPr>
        <w:t>in the range</w:t>
      </w:r>
      <w:r w:rsidR="007A3A6E">
        <w:rPr>
          <w:rFonts w:ascii="Times New Roman" w:hAnsi="Times New Roman" w:cs="Times New Roman"/>
          <w:sz w:val="24"/>
          <w:szCs w:val="24"/>
          <w:lang w:val="en-US"/>
        </w:rPr>
        <w:t xml:space="preserve"> of 3-7 times. Widened application of </w:t>
      </w:r>
      <w:r w:rsidR="007A3A6E" w:rsidRPr="00D60CDC">
        <w:rPr>
          <w:rFonts w:ascii="Times New Roman" w:hAnsi="Times New Roman" w:cs="Times New Roman"/>
          <w:sz w:val="24"/>
          <w:szCs w:val="24"/>
          <w:lang w:val="en-US"/>
        </w:rPr>
        <w:t>heat pump</w:t>
      </w:r>
      <w:r w:rsidR="007A3A6E">
        <w:rPr>
          <w:rFonts w:ascii="Times New Roman" w:hAnsi="Times New Roman" w:cs="Times New Roman"/>
          <w:sz w:val="24"/>
          <w:szCs w:val="24"/>
          <w:lang w:val="en-US"/>
        </w:rPr>
        <w:t xml:space="preserve">s, on the one hand, reduces the application of traditional heating technologies and, thus, </w:t>
      </w:r>
      <w:r w:rsidR="003531E0">
        <w:rPr>
          <w:rFonts w:ascii="Times New Roman" w:hAnsi="Times New Roman" w:cs="Times New Roman"/>
          <w:sz w:val="24"/>
          <w:szCs w:val="24"/>
          <w:lang w:val="en-US"/>
        </w:rPr>
        <w:t xml:space="preserve">the </w:t>
      </w:r>
      <w:r w:rsidR="007A3A6E">
        <w:rPr>
          <w:rFonts w:ascii="Times New Roman" w:hAnsi="Times New Roman" w:cs="Times New Roman"/>
          <w:sz w:val="24"/>
          <w:szCs w:val="24"/>
          <w:lang w:val="en-US"/>
        </w:rPr>
        <w:t>fossil fuel consumed</w:t>
      </w:r>
      <w:r w:rsidR="003531E0">
        <w:rPr>
          <w:rFonts w:ascii="Times New Roman" w:hAnsi="Times New Roman" w:cs="Times New Roman"/>
          <w:sz w:val="24"/>
          <w:szCs w:val="24"/>
          <w:lang w:val="en-US"/>
        </w:rPr>
        <w:t xml:space="preserve">; on the other hand, it requires additional electric power inputs. </w:t>
      </w:r>
      <w:r w:rsidR="007A3A6E">
        <w:rPr>
          <w:rFonts w:ascii="Times New Roman" w:hAnsi="Times New Roman" w:cs="Times New Roman"/>
          <w:sz w:val="24"/>
          <w:szCs w:val="24"/>
          <w:lang w:val="en-US"/>
        </w:rPr>
        <w:t xml:space="preserve"> </w:t>
      </w:r>
    </w:p>
    <w:p w:rsidR="00F83400" w:rsidRPr="00B02FD9" w:rsidRDefault="003531E0" w:rsidP="0063346C">
      <w:pPr>
        <w:spacing w:after="0" w:line="360" w:lineRule="auto"/>
        <w:jc w:val="both"/>
        <w:rPr>
          <w:rFonts w:ascii="Times New Roman" w:hAnsi="Times New Roman" w:cs="Times New Roman"/>
          <w:sz w:val="24"/>
          <w:szCs w:val="24"/>
          <w:lang w:val="en-US"/>
        </w:rPr>
      </w:pPr>
      <w:r w:rsidRPr="008149A4">
        <w:rPr>
          <w:rFonts w:ascii="Times New Roman" w:hAnsi="Times New Roman" w:cs="Times New Roman"/>
          <w:sz w:val="24"/>
          <w:szCs w:val="24"/>
          <w:lang w:val="en-US"/>
        </w:rPr>
        <w:t>According to the forecasts made by International Energy Agency</w:t>
      </w:r>
      <w:r w:rsidR="006B3DAB" w:rsidRPr="008149A4">
        <w:rPr>
          <w:rFonts w:ascii="Times New Roman" w:hAnsi="Times New Roman" w:cs="Times New Roman"/>
          <w:sz w:val="24"/>
          <w:szCs w:val="24"/>
          <w:lang w:val="en-US"/>
        </w:rPr>
        <w:t>,</w:t>
      </w:r>
      <w:r w:rsidRPr="008149A4">
        <w:rPr>
          <w:rFonts w:ascii="Times New Roman" w:hAnsi="Times New Roman" w:cs="Times New Roman"/>
          <w:sz w:val="24"/>
          <w:szCs w:val="24"/>
          <w:lang w:val="en-US"/>
        </w:rPr>
        <w:t xml:space="preserve"> the shares of heat pumps may</w:t>
      </w:r>
      <w:r>
        <w:rPr>
          <w:rFonts w:ascii="Times New Roman" w:hAnsi="Times New Roman" w:cs="Times New Roman"/>
          <w:sz w:val="24"/>
          <w:szCs w:val="24"/>
          <w:lang w:val="en-US"/>
        </w:rPr>
        <w:t xml:space="preserve"> achieve </w:t>
      </w:r>
      <w:r w:rsidRPr="003531E0">
        <w:rPr>
          <w:rFonts w:ascii="Times New Roman" w:hAnsi="Times New Roman" w:cs="Times New Roman"/>
          <w:sz w:val="24"/>
          <w:szCs w:val="24"/>
          <w:lang w:val="en-US"/>
        </w:rPr>
        <w:t>70%</w:t>
      </w:r>
      <w:r>
        <w:rPr>
          <w:rFonts w:ascii="Times New Roman" w:hAnsi="Times New Roman" w:cs="Times New Roman"/>
          <w:sz w:val="24"/>
          <w:szCs w:val="24"/>
          <w:lang w:val="en-US"/>
        </w:rPr>
        <w:t xml:space="preserve"> of total heat supply </w:t>
      </w:r>
      <w:r w:rsidRPr="003531E0">
        <w:rPr>
          <w:rFonts w:ascii="Times New Roman" w:hAnsi="Times New Roman" w:cs="Times New Roman"/>
          <w:sz w:val="24"/>
          <w:szCs w:val="24"/>
          <w:lang w:val="en-US"/>
        </w:rPr>
        <w:t xml:space="preserve">in </w:t>
      </w:r>
      <w:r w:rsidRPr="003531E0">
        <w:rPr>
          <w:rFonts w:ascii="Times New Roman" w:hAnsi="Times New Roman" w:cs="Times New Roman"/>
          <w:color w:val="333333"/>
          <w:sz w:val="24"/>
          <w:szCs w:val="24"/>
          <w:lang w:val="en-US"/>
        </w:rPr>
        <w:t>economically developed countr</w:t>
      </w:r>
      <w:r>
        <w:rPr>
          <w:rFonts w:ascii="Times New Roman" w:hAnsi="Times New Roman" w:cs="Times New Roman"/>
          <w:color w:val="333333"/>
          <w:sz w:val="24"/>
          <w:szCs w:val="24"/>
          <w:lang w:val="en-US"/>
        </w:rPr>
        <w:t>ies</w:t>
      </w:r>
      <w:r w:rsidRPr="003531E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by 2020. We assume that this Russian figure may </w:t>
      </w:r>
      <w:r w:rsidR="00F83400">
        <w:rPr>
          <w:rFonts w:ascii="Times New Roman" w:hAnsi="Times New Roman" w:cs="Times New Roman"/>
          <w:sz w:val="24"/>
          <w:szCs w:val="24"/>
          <w:lang w:val="en-US"/>
        </w:rPr>
        <w:t xml:space="preserve">be </w:t>
      </w:r>
      <w:r w:rsidR="00F83400" w:rsidRPr="00F83400">
        <w:rPr>
          <w:rFonts w:ascii="Times New Roman" w:hAnsi="Times New Roman" w:cs="Times New Roman"/>
          <w:sz w:val="24"/>
          <w:szCs w:val="24"/>
          <w:lang w:val="en-US"/>
        </w:rPr>
        <w:t>10%</w:t>
      </w:r>
      <w:r w:rsidR="00F83400">
        <w:rPr>
          <w:rFonts w:ascii="Times New Roman" w:hAnsi="Times New Roman" w:cs="Times New Roman"/>
          <w:sz w:val="24"/>
          <w:szCs w:val="24"/>
          <w:lang w:val="en-US"/>
        </w:rPr>
        <w:t xml:space="preserve"> of supply since today Russia is in its start of application such technology. </w:t>
      </w:r>
    </w:p>
    <w:p w:rsidR="00EB649E" w:rsidRPr="00B06533" w:rsidRDefault="00F83400" w:rsidP="0063346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our forecasting</w:t>
      </w:r>
      <w:r w:rsidR="006B3DAB">
        <w:rPr>
          <w:rFonts w:ascii="Times New Roman" w:hAnsi="Times New Roman" w:cs="Times New Roman"/>
          <w:sz w:val="24"/>
          <w:szCs w:val="24"/>
          <w:lang w:val="en-US"/>
        </w:rPr>
        <w:t>,</w:t>
      </w:r>
      <w:r>
        <w:rPr>
          <w:rFonts w:ascii="Times New Roman" w:hAnsi="Times New Roman" w:cs="Times New Roman"/>
          <w:sz w:val="24"/>
          <w:szCs w:val="24"/>
          <w:lang w:val="en-US"/>
        </w:rPr>
        <w:t xml:space="preserve"> we assume that: 1) </w:t>
      </w:r>
      <w:r w:rsidRPr="00D60CDC">
        <w:rPr>
          <w:rFonts w:ascii="Times New Roman" w:hAnsi="Times New Roman" w:cs="Times New Roman"/>
          <w:sz w:val="24"/>
          <w:szCs w:val="24"/>
          <w:lang w:val="en-US"/>
        </w:rPr>
        <w:t xml:space="preserve">heat pump </w:t>
      </w:r>
      <w:r>
        <w:rPr>
          <w:rFonts w:ascii="Times New Roman" w:hAnsi="Times New Roman" w:cs="Times New Roman"/>
          <w:sz w:val="24"/>
          <w:szCs w:val="24"/>
          <w:lang w:val="en-US"/>
        </w:rPr>
        <w:t xml:space="preserve">technologies ensure </w:t>
      </w:r>
      <w:r w:rsidRPr="00F83400">
        <w:rPr>
          <w:rFonts w:ascii="Times New Roman" w:hAnsi="Times New Roman" w:cs="Times New Roman"/>
          <w:sz w:val="24"/>
          <w:szCs w:val="24"/>
          <w:lang w:val="en-US"/>
        </w:rPr>
        <w:t>10%</w:t>
      </w:r>
      <w:r>
        <w:rPr>
          <w:rFonts w:ascii="Times New Roman" w:hAnsi="Times New Roman" w:cs="Times New Roman"/>
          <w:sz w:val="24"/>
          <w:szCs w:val="24"/>
          <w:lang w:val="en-US"/>
        </w:rPr>
        <w:t xml:space="preserve"> of heating supply in regions</w:t>
      </w:r>
      <w:r w:rsidR="008149A4">
        <w:rPr>
          <w:rFonts w:ascii="Times New Roman" w:hAnsi="Times New Roman" w:cs="Times New Roman"/>
          <w:sz w:val="24"/>
          <w:szCs w:val="24"/>
          <w:lang w:val="en-US"/>
        </w:rPr>
        <w:t>,</w:t>
      </w:r>
      <w:r>
        <w:rPr>
          <w:rFonts w:ascii="Times New Roman" w:hAnsi="Times New Roman" w:cs="Times New Roman"/>
          <w:sz w:val="24"/>
          <w:szCs w:val="24"/>
          <w:lang w:val="en-US"/>
        </w:rPr>
        <w:t xml:space="preserve"> providing that governmental and regional supports are available; 2) no other factors such as the nuclear</w:t>
      </w:r>
      <w:r w:rsidR="00EB649E">
        <w:rPr>
          <w:rFonts w:ascii="Times New Roman" w:hAnsi="Times New Roman" w:cs="Times New Roman"/>
          <w:sz w:val="24"/>
          <w:szCs w:val="24"/>
          <w:lang w:val="en-US"/>
        </w:rPr>
        <w:t>-</w:t>
      </w:r>
      <w:r>
        <w:rPr>
          <w:rFonts w:ascii="Times New Roman" w:hAnsi="Times New Roman" w:cs="Times New Roman"/>
          <w:sz w:val="24"/>
          <w:szCs w:val="24"/>
          <w:lang w:val="en-US"/>
        </w:rPr>
        <w:t xml:space="preserve"> and hydro</w:t>
      </w:r>
      <w:r w:rsidR="00EB649E">
        <w:rPr>
          <w:rFonts w:ascii="Times New Roman" w:hAnsi="Times New Roman" w:cs="Times New Roman"/>
          <w:sz w:val="24"/>
          <w:szCs w:val="24"/>
          <w:lang w:val="en-US"/>
        </w:rPr>
        <w:t>-</w:t>
      </w:r>
      <w:r>
        <w:rPr>
          <w:rFonts w:ascii="Times New Roman" w:hAnsi="Times New Roman" w:cs="Times New Roman"/>
          <w:sz w:val="24"/>
          <w:szCs w:val="24"/>
          <w:lang w:val="en-US"/>
        </w:rPr>
        <w:t xml:space="preserve">power industries as well as </w:t>
      </w:r>
      <w:r w:rsidR="00EB649E">
        <w:rPr>
          <w:rFonts w:ascii="Times New Roman" w:hAnsi="Times New Roman" w:cs="Times New Roman"/>
          <w:sz w:val="24"/>
          <w:szCs w:val="24"/>
          <w:lang w:val="en-US"/>
        </w:rPr>
        <w:t xml:space="preserve">non-traditional energy sectors won’t affect. This means that </w:t>
      </w:r>
      <w:r w:rsidR="00841344">
        <w:rPr>
          <w:rFonts w:ascii="Times New Roman" w:hAnsi="Times New Roman" w:cs="Times New Roman"/>
          <w:sz w:val="24"/>
          <w:szCs w:val="24"/>
          <w:lang w:val="en-US"/>
        </w:rPr>
        <w:t>introducing such new technologies, the</w:t>
      </w:r>
      <w:r w:rsidR="008149A4">
        <w:rPr>
          <w:rFonts w:ascii="Times New Roman" w:hAnsi="Times New Roman" w:cs="Times New Roman"/>
          <w:sz w:val="24"/>
          <w:szCs w:val="24"/>
          <w:lang w:val="en-US"/>
        </w:rPr>
        <w:t xml:space="preserve"> </w:t>
      </w:r>
      <w:r w:rsidR="00EB649E">
        <w:rPr>
          <w:rFonts w:ascii="Times New Roman" w:hAnsi="Times New Roman" w:cs="Times New Roman"/>
          <w:sz w:val="24"/>
          <w:szCs w:val="24"/>
          <w:lang w:val="en-US"/>
        </w:rPr>
        <w:t xml:space="preserve">programs </w:t>
      </w:r>
      <w:r w:rsidR="008149A4">
        <w:rPr>
          <w:rFonts w:ascii="Times New Roman" w:hAnsi="Times New Roman" w:cs="Times New Roman"/>
          <w:sz w:val="24"/>
          <w:szCs w:val="24"/>
          <w:lang w:val="en-US"/>
        </w:rPr>
        <w:t xml:space="preserve">of higher production of </w:t>
      </w:r>
      <w:r w:rsidR="00EB649E" w:rsidRPr="00395F12">
        <w:rPr>
          <w:rFonts w:ascii="Times New Roman" w:hAnsi="Times New Roman" w:cs="Times New Roman"/>
          <w:sz w:val="24"/>
          <w:szCs w:val="24"/>
          <w:lang w:val="en-US"/>
        </w:rPr>
        <w:t>nuclear- and hydro</w:t>
      </w:r>
      <w:r w:rsidR="008149A4" w:rsidRPr="00395F12">
        <w:rPr>
          <w:rFonts w:ascii="Times New Roman" w:hAnsi="Times New Roman" w:cs="Times New Roman"/>
          <w:sz w:val="24"/>
          <w:szCs w:val="24"/>
          <w:lang w:val="en-US"/>
        </w:rPr>
        <w:t xml:space="preserve"> </w:t>
      </w:r>
      <w:r w:rsidR="00EB649E" w:rsidRPr="00395F12">
        <w:rPr>
          <w:rFonts w:ascii="Times New Roman" w:hAnsi="Times New Roman" w:cs="Times New Roman"/>
          <w:sz w:val="24"/>
          <w:szCs w:val="24"/>
          <w:lang w:val="en-US"/>
        </w:rPr>
        <w:t>power</w:t>
      </w:r>
      <w:r w:rsidR="008149A4" w:rsidRPr="00395F12">
        <w:rPr>
          <w:rFonts w:ascii="Times New Roman" w:hAnsi="Times New Roman" w:cs="Times New Roman"/>
          <w:sz w:val="24"/>
          <w:szCs w:val="24"/>
          <w:lang w:val="en-US"/>
        </w:rPr>
        <w:t>s</w:t>
      </w:r>
      <w:r w:rsidR="00EB649E" w:rsidRPr="00395F12">
        <w:rPr>
          <w:rFonts w:ascii="Times New Roman" w:hAnsi="Times New Roman" w:cs="Times New Roman"/>
          <w:sz w:val="24"/>
          <w:szCs w:val="24"/>
          <w:lang w:val="en-US"/>
        </w:rPr>
        <w:t xml:space="preserve"> </w:t>
      </w:r>
      <w:r w:rsidR="00DF2B06" w:rsidRPr="00395F12">
        <w:rPr>
          <w:rFonts w:ascii="Times New Roman" w:hAnsi="Times New Roman" w:cs="Times New Roman"/>
          <w:sz w:val="24"/>
          <w:szCs w:val="24"/>
          <w:lang w:val="en-US"/>
        </w:rPr>
        <w:t>do not change</w:t>
      </w:r>
      <w:r w:rsidR="00B02FD9" w:rsidRPr="00B02FD9">
        <w:rPr>
          <w:rFonts w:ascii="Times New Roman" w:hAnsi="Times New Roman" w:cs="Times New Roman"/>
          <w:sz w:val="24"/>
          <w:szCs w:val="24"/>
          <w:lang w:val="en-US"/>
        </w:rPr>
        <w:t xml:space="preserve"> </w:t>
      </w:r>
      <w:r w:rsidR="00B02FD9">
        <w:rPr>
          <w:rFonts w:ascii="Times New Roman" w:hAnsi="Times New Roman" w:cs="Times New Roman"/>
          <w:sz w:val="24"/>
          <w:szCs w:val="24"/>
          <w:lang w:val="en-US"/>
        </w:rPr>
        <w:t>while such new technologies</w:t>
      </w:r>
      <w:r w:rsidR="00AC6A3D" w:rsidRPr="00AC6A3D">
        <w:rPr>
          <w:rFonts w:ascii="Times New Roman" w:hAnsi="Times New Roman" w:cs="Times New Roman"/>
          <w:sz w:val="24"/>
          <w:szCs w:val="24"/>
          <w:lang w:val="en-US"/>
        </w:rPr>
        <w:t xml:space="preserve"> </w:t>
      </w:r>
      <w:r w:rsidR="00AC6A3D">
        <w:rPr>
          <w:rFonts w:ascii="Times New Roman" w:hAnsi="Times New Roman" w:cs="Times New Roman"/>
          <w:sz w:val="24"/>
          <w:szCs w:val="24"/>
          <w:lang w:val="en-US"/>
        </w:rPr>
        <w:t>ate introducing</w:t>
      </w:r>
      <w:r w:rsidR="00EB649E" w:rsidRPr="00395F12">
        <w:rPr>
          <w:rFonts w:ascii="Times New Roman" w:hAnsi="Times New Roman" w:cs="Times New Roman"/>
          <w:sz w:val="24"/>
          <w:szCs w:val="24"/>
          <w:lang w:val="en-US"/>
        </w:rPr>
        <w:t xml:space="preserve">; and </w:t>
      </w:r>
      <w:r w:rsidR="00AC6A3D" w:rsidRPr="00395F12">
        <w:rPr>
          <w:rFonts w:ascii="Times New Roman" w:hAnsi="Times New Roman" w:cs="Times New Roman"/>
          <w:sz w:val="24"/>
          <w:szCs w:val="24"/>
          <w:lang w:val="en-US"/>
        </w:rPr>
        <w:t>thus</w:t>
      </w:r>
      <w:r w:rsidR="00AC6A3D">
        <w:rPr>
          <w:rFonts w:ascii="Times New Roman" w:hAnsi="Times New Roman" w:cs="Times New Roman"/>
          <w:sz w:val="24"/>
          <w:szCs w:val="24"/>
          <w:lang w:val="en-US"/>
        </w:rPr>
        <w:t xml:space="preserve">, </w:t>
      </w:r>
      <w:r w:rsidR="00EB649E" w:rsidRPr="00395F12">
        <w:rPr>
          <w:rFonts w:ascii="Times New Roman" w:hAnsi="Times New Roman" w:cs="Times New Roman"/>
          <w:sz w:val="24"/>
          <w:szCs w:val="24"/>
          <w:lang w:val="en-US"/>
        </w:rPr>
        <w:t>3</w:t>
      </w:r>
      <w:r w:rsidR="00EB649E" w:rsidRPr="00B06533">
        <w:rPr>
          <w:rFonts w:ascii="Times New Roman" w:hAnsi="Times New Roman" w:cs="Times New Roman"/>
          <w:sz w:val="24"/>
          <w:szCs w:val="24"/>
          <w:lang w:val="en-US"/>
        </w:rPr>
        <w:t xml:space="preserve">) </w:t>
      </w:r>
      <w:r w:rsidR="00DF2B06" w:rsidRPr="00B06533">
        <w:rPr>
          <w:rFonts w:ascii="Times New Roman" w:hAnsi="Times New Roman" w:cs="Times New Roman"/>
          <w:sz w:val="24"/>
          <w:szCs w:val="24"/>
          <w:lang w:val="en-US"/>
        </w:rPr>
        <w:t>any increase in demand for fuel can be covered only by coal</w:t>
      </w:r>
      <w:r w:rsidR="00EB649E" w:rsidRPr="00B06533">
        <w:rPr>
          <w:rFonts w:ascii="Times New Roman" w:hAnsi="Times New Roman" w:cs="Times New Roman"/>
          <w:sz w:val="24"/>
          <w:szCs w:val="24"/>
          <w:lang w:val="en-US"/>
        </w:rPr>
        <w:t xml:space="preserve">. </w:t>
      </w:r>
    </w:p>
    <w:p w:rsidR="0021281B" w:rsidRPr="00374494" w:rsidRDefault="007E5FF7" w:rsidP="0063346C">
      <w:pPr>
        <w:spacing w:after="0" w:line="360" w:lineRule="auto"/>
        <w:jc w:val="both"/>
        <w:rPr>
          <w:rFonts w:ascii="Times New Roman" w:hAnsi="Times New Roman" w:cs="Times New Roman"/>
          <w:sz w:val="24"/>
          <w:szCs w:val="24"/>
          <w:lang w:val="en-US"/>
        </w:rPr>
      </w:pPr>
      <w:r w:rsidRPr="00B06533">
        <w:rPr>
          <w:rFonts w:ascii="Times New Roman" w:hAnsi="Times New Roman" w:cs="Times New Roman"/>
          <w:sz w:val="24"/>
          <w:szCs w:val="24"/>
          <w:lang w:val="en-US"/>
        </w:rPr>
        <w:t xml:space="preserve">We carried out several series of calculations, each of them included 6 variants, varying transformation coefficient from 3 to 6. The first variant (a national scenario) analyzes what effect could </w:t>
      </w:r>
      <w:r w:rsidR="00DF2B06" w:rsidRPr="00B06533">
        <w:rPr>
          <w:rFonts w:ascii="Times New Roman" w:hAnsi="Times New Roman" w:cs="Times New Roman"/>
          <w:sz w:val="24"/>
          <w:szCs w:val="24"/>
          <w:lang w:val="en-US"/>
        </w:rPr>
        <w:t>occur</w:t>
      </w:r>
      <w:r w:rsidR="00303B3A" w:rsidRPr="00B06533">
        <w:rPr>
          <w:rFonts w:ascii="Times New Roman" w:hAnsi="Times New Roman" w:cs="Times New Roman"/>
          <w:sz w:val="24"/>
          <w:szCs w:val="24"/>
          <w:lang w:val="en-US"/>
        </w:rPr>
        <w:t xml:space="preserve"> if </w:t>
      </w:r>
      <w:r w:rsidRPr="00B06533">
        <w:rPr>
          <w:rFonts w:ascii="Times New Roman" w:hAnsi="Times New Roman" w:cs="Times New Roman"/>
          <w:sz w:val="24"/>
          <w:szCs w:val="24"/>
          <w:lang w:val="en-US"/>
        </w:rPr>
        <w:t xml:space="preserve">10% of the national heating demand </w:t>
      </w:r>
      <w:r w:rsidR="00303B3A" w:rsidRPr="00B06533">
        <w:rPr>
          <w:rFonts w:ascii="Times New Roman" w:hAnsi="Times New Roman" w:cs="Times New Roman"/>
          <w:sz w:val="24"/>
          <w:szCs w:val="24"/>
          <w:lang w:val="en-US"/>
        </w:rPr>
        <w:t>is covered</w:t>
      </w:r>
      <w:r w:rsidR="00303B3A">
        <w:rPr>
          <w:rFonts w:ascii="Times New Roman" w:hAnsi="Times New Roman" w:cs="Times New Roman"/>
          <w:sz w:val="24"/>
          <w:szCs w:val="24"/>
          <w:lang w:val="en-US"/>
        </w:rPr>
        <w:t xml:space="preserve"> by applying this new technology</w:t>
      </w:r>
      <w:r w:rsidR="006B3DAB">
        <w:rPr>
          <w:rFonts w:ascii="Times New Roman" w:hAnsi="Times New Roman" w:cs="Times New Roman"/>
          <w:sz w:val="24"/>
          <w:szCs w:val="24"/>
          <w:lang w:val="en-US"/>
        </w:rPr>
        <w:t xml:space="preserve">. </w:t>
      </w:r>
      <w:r w:rsidR="006B3DAB">
        <w:rPr>
          <w:rFonts w:ascii="Times New Roman" w:hAnsi="Times New Roman" w:cs="Times New Roman"/>
          <w:sz w:val="24"/>
          <w:szCs w:val="24"/>
          <w:lang w:val="en-US"/>
        </w:rPr>
        <w:lastRenderedPageBreak/>
        <w:t>E</w:t>
      </w:r>
      <w:r w:rsidR="00240A1A">
        <w:rPr>
          <w:rFonts w:ascii="Times New Roman" w:hAnsi="Times New Roman" w:cs="Times New Roman"/>
          <w:sz w:val="24"/>
          <w:szCs w:val="24"/>
          <w:lang w:val="en-US"/>
        </w:rPr>
        <w:t xml:space="preserve">ach of the next </w:t>
      </w:r>
      <w:r w:rsidR="006B3DAB">
        <w:rPr>
          <w:rFonts w:ascii="Times New Roman" w:hAnsi="Times New Roman" w:cs="Times New Roman"/>
          <w:sz w:val="24"/>
          <w:szCs w:val="24"/>
          <w:lang w:val="en-US"/>
        </w:rPr>
        <w:t>five</w:t>
      </w:r>
      <w:r w:rsidR="00240A1A">
        <w:rPr>
          <w:rFonts w:ascii="Times New Roman" w:hAnsi="Times New Roman" w:cs="Times New Roman"/>
          <w:sz w:val="24"/>
          <w:szCs w:val="24"/>
          <w:lang w:val="en-US"/>
        </w:rPr>
        <w:t xml:space="preserve"> (regional scenarios) considers what effect could be if such technology is applied only in a given</w:t>
      </w:r>
      <w:r w:rsidR="00DF2B06">
        <w:rPr>
          <w:rFonts w:ascii="Times New Roman" w:hAnsi="Times New Roman" w:cs="Times New Roman"/>
          <w:sz w:val="24"/>
          <w:szCs w:val="24"/>
          <w:lang w:val="en-US"/>
        </w:rPr>
        <w:t xml:space="preserve"> region</w:t>
      </w:r>
      <w:r w:rsidR="00240A1A">
        <w:rPr>
          <w:rFonts w:ascii="Times New Roman" w:hAnsi="Times New Roman" w:cs="Times New Roman"/>
          <w:sz w:val="24"/>
          <w:szCs w:val="24"/>
          <w:lang w:val="en-US"/>
        </w:rPr>
        <w:t xml:space="preserve">. Then we compare a system of optimal indicators </w:t>
      </w:r>
      <w:r w:rsidR="001D72B5">
        <w:rPr>
          <w:rFonts w:ascii="Times New Roman" w:hAnsi="Times New Roman" w:cs="Times New Roman"/>
          <w:sz w:val="24"/>
          <w:szCs w:val="24"/>
          <w:lang w:val="en-US"/>
        </w:rPr>
        <w:t xml:space="preserve">obtained </w:t>
      </w:r>
      <w:r w:rsidR="00240A1A">
        <w:rPr>
          <w:rFonts w:ascii="Times New Roman" w:hAnsi="Times New Roman" w:cs="Times New Roman"/>
          <w:sz w:val="24"/>
          <w:szCs w:val="24"/>
          <w:lang w:val="en-US"/>
        </w:rPr>
        <w:t xml:space="preserve">for each variant with relative </w:t>
      </w:r>
      <w:r w:rsidR="00FE7E00">
        <w:rPr>
          <w:rFonts w:ascii="Times New Roman" w:hAnsi="Times New Roman" w:cs="Times New Roman"/>
          <w:sz w:val="24"/>
          <w:szCs w:val="24"/>
          <w:lang w:val="en-US"/>
        </w:rPr>
        <w:t>ones</w:t>
      </w:r>
      <w:r w:rsidR="00240A1A">
        <w:rPr>
          <w:rFonts w:ascii="Times New Roman" w:hAnsi="Times New Roman" w:cs="Times New Roman"/>
          <w:sz w:val="24"/>
          <w:szCs w:val="24"/>
          <w:lang w:val="en-US"/>
        </w:rPr>
        <w:t xml:space="preserve"> </w:t>
      </w:r>
      <w:r w:rsidR="006B3DAB">
        <w:rPr>
          <w:rFonts w:ascii="Times New Roman" w:hAnsi="Times New Roman" w:cs="Times New Roman"/>
          <w:sz w:val="24"/>
          <w:szCs w:val="24"/>
          <w:lang w:val="en-US"/>
        </w:rPr>
        <w:t xml:space="preserve">describing </w:t>
      </w:r>
      <w:r w:rsidR="00240A1A">
        <w:rPr>
          <w:rFonts w:ascii="Times New Roman" w:hAnsi="Times New Roman" w:cs="Times New Roman"/>
          <w:sz w:val="24"/>
          <w:szCs w:val="24"/>
          <w:lang w:val="en-US"/>
        </w:rPr>
        <w:t xml:space="preserve">the variant which </w:t>
      </w:r>
      <w:r w:rsidR="00FE7E00">
        <w:rPr>
          <w:rFonts w:ascii="Times New Roman" w:hAnsi="Times New Roman" w:cs="Times New Roman"/>
          <w:sz w:val="24"/>
          <w:szCs w:val="24"/>
          <w:lang w:val="en-US"/>
        </w:rPr>
        <w:t xml:space="preserve">does not provide for such technology. </w:t>
      </w:r>
      <w:r w:rsidR="001D72B5">
        <w:rPr>
          <w:rFonts w:ascii="Times New Roman" w:hAnsi="Times New Roman" w:cs="Times New Roman"/>
          <w:sz w:val="24"/>
          <w:szCs w:val="24"/>
          <w:lang w:val="en-US"/>
        </w:rPr>
        <w:t xml:space="preserve">The variant showing </w:t>
      </w:r>
      <w:r w:rsidR="001D72B5" w:rsidRPr="00B06533">
        <w:rPr>
          <w:rFonts w:ascii="Times New Roman" w:hAnsi="Times New Roman" w:cs="Times New Roman"/>
          <w:sz w:val="24"/>
          <w:szCs w:val="24"/>
          <w:lang w:val="en-US"/>
        </w:rPr>
        <w:t>t</w:t>
      </w:r>
      <w:r w:rsidR="00FE7E00" w:rsidRPr="00B06533">
        <w:rPr>
          <w:rFonts w:ascii="Times New Roman" w:hAnsi="Times New Roman" w:cs="Times New Roman"/>
          <w:sz w:val="24"/>
          <w:szCs w:val="24"/>
          <w:lang w:val="en-US"/>
        </w:rPr>
        <w:t xml:space="preserve">he </w:t>
      </w:r>
      <w:r w:rsidR="00DF2B06" w:rsidRPr="00B06533">
        <w:rPr>
          <w:rFonts w:ascii="Times New Roman" w:hAnsi="Times New Roman" w:cs="Times New Roman"/>
          <w:sz w:val="24"/>
          <w:szCs w:val="24"/>
          <w:lang w:val="en-US"/>
        </w:rPr>
        <w:t>increment</w:t>
      </w:r>
      <w:r w:rsidR="001D72B5" w:rsidRPr="00B06533">
        <w:rPr>
          <w:rFonts w:ascii="Times New Roman" w:hAnsi="Times New Roman" w:cs="Times New Roman"/>
          <w:sz w:val="24"/>
          <w:szCs w:val="24"/>
          <w:lang w:val="en-US"/>
        </w:rPr>
        <w:t xml:space="preserve"> of </w:t>
      </w:r>
      <w:r w:rsidR="00FE7E00" w:rsidRPr="00B06533">
        <w:rPr>
          <w:rFonts w:ascii="Times New Roman" w:hAnsi="Times New Roman" w:cs="Times New Roman"/>
          <w:sz w:val="24"/>
          <w:szCs w:val="24"/>
          <w:lang w:val="en-US"/>
        </w:rPr>
        <w:t>GDP and households’ consumption</w:t>
      </w:r>
      <w:r w:rsidR="00AC6A3D" w:rsidRPr="00B06533">
        <w:rPr>
          <w:rFonts w:ascii="Times New Roman" w:hAnsi="Times New Roman" w:cs="Times New Roman"/>
          <w:sz w:val="24"/>
          <w:szCs w:val="24"/>
          <w:lang w:val="en-US"/>
        </w:rPr>
        <w:t>, providing that there are enough investment made</w:t>
      </w:r>
      <w:r w:rsidR="001D72B5" w:rsidRPr="00B06533">
        <w:rPr>
          <w:rFonts w:ascii="Times New Roman" w:hAnsi="Times New Roman" w:cs="Times New Roman"/>
          <w:sz w:val="24"/>
          <w:szCs w:val="24"/>
          <w:lang w:val="en-US"/>
        </w:rPr>
        <w:t xml:space="preserve"> can be regarded as an efficient; and the </w:t>
      </w:r>
      <w:r w:rsidR="00DF2B06" w:rsidRPr="00B06533">
        <w:rPr>
          <w:rFonts w:ascii="Times New Roman" w:hAnsi="Times New Roman" w:cs="Times New Roman"/>
          <w:sz w:val="24"/>
          <w:szCs w:val="24"/>
          <w:lang w:val="en-US"/>
        </w:rPr>
        <w:t>reduction of GDP</w:t>
      </w:r>
      <w:r w:rsidR="001D72B5" w:rsidRPr="00B06533">
        <w:rPr>
          <w:rFonts w:ascii="Times New Roman" w:hAnsi="Times New Roman" w:cs="Times New Roman"/>
          <w:sz w:val="24"/>
          <w:szCs w:val="24"/>
          <w:lang w:val="en-US"/>
        </w:rPr>
        <w:t xml:space="preserve"> display inefficiency. </w:t>
      </w:r>
      <w:r w:rsidR="0021281B" w:rsidRPr="00B06533">
        <w:rPr>
          <w:rFonts w:ascii="Times New Roman" w:hAnsi="Times New Roman" w:cs="Times New Roman"/>
          <w:sz w:val="24"/>
          <w:szCs w:val="24"/>
          <w:lang w:val="en-US"/>
        </w:rPr>
        <w:t>Such</w:t>
      </w:r>
      <w:r w:rsidR="001D72B5" w:rsidRPr="00B06533">
        <w:rPr>
          <w:rFonts w:ascii="Times New Roman" w:hAnsi="Times New Roman" w:cs="Times New Roman"/>
          <w:sz w:val="24"/>
          <w:szCs w:val="24"/>
          <w:lang w:val="en-US"/>
        </w:rPr>
        <w:t xml:space="preserve"> national approach to assessing efficiency of new technologies implies, in particular,</w:t>
      </w:r>
      <w:r w:rsidR="0021281B" w:rsidRPr="00B06533">
        <w:rPr>
          <w:rFonts w:ascii="Times New Roman" w:hAnsi="Times New Roman" w:cs="Times New Roman"/>
          <w:sz w:val="24"/>
          <w:szCs w:val="24"/>
          <w:lang w:val="en-US"/>
        </w:rPr>
        <w:t xml:space="preserve"> that having applied a new technology in </w:t>
      </w:r>
      <w:r w:rsidR="00F53DD3" w:rsidRPr="00B06533">
        <w:rPr>
          <w:rFonts w:ascii="Times New Roman" w:hAnsi="Times New Roman" w:cs="Times New Roman"/>
          <w:sz w:val="24"/>
          <w:szCs w:val="24"/>
          <w:lang w:val="en-US"/>
        </w:rPr>
        <w:t>a certain</w:t>
      </w:r>
      <w:r w:rsidR="0021281B" w:rsidRPr="00B06533">
        <w:rPr>
          <w:rFonts w:ascii="Times New Roman" w:hAnsi="Times New Roman" w:cs="Times New Roman"/>
          <w:sz w:val="24"/>
          <w:szCs w:val="24"/>
          <w:lang w:val="en-US"/>
        </w:rPr>
        <w:t xml:space="preserve"> region, a</w:t>
      </w:r>
      <w:r w:rsidR="0021281B">
        <w:rPr>
          <w:rFonts w:ascii="Times New Roman" w:hAnsi="Times New Roman" w:cs="Times New Roman"/>
          <w:sz w:val="24"/>
          <w:szCs w:val="24"/>
          <w:lang w:val="en-US"/>
        </w:rPr>
        <w:t xml:space="preserve"> national effect can be calculated as a sum of </w:t>
      </w:r>
      <w:r w:rsidR="00F53DD3">
        <w:rPr>
          <w:rFonts w:ascii="Times New Roman" w:hAnsi="Times New Roman" w:cs="Times New Roman"/>
          <w:sz w:val="24"/>
          <w:szCs w:val="24"/>
          <w:lang w:val="en-US"/>
        </w:rPr>
        <w:t xml:space="preserve">increments </w:t>
      </w:r>
      <w:r w:rsidR="0021281B">
        <w:rPr>
          <w:rFonts w:ascii="Times New Roman" w:hAnsi="Times New Roman" w:cs="Times New Roman"/>
          <w:sz w:val="24"/>
          <w:szCs w:val="24"/>
          <w:lang w:val="en-US"/>
        </w:rPr>
        <w:t xml:space="preserve">of GDP and households’ consumption obtained for all regions.  </w:t>
      </w:r>
      <w:r w:rsidR="001D72B5">
        <w:rPr>
          <w:rFonts w:ascii="Times New Roman" w:hAnsi="Times New Roman" w:cs="Times New Roman"/>
          <w:sz w:val="24"/>
          <w:szCs w:val="24"/>
          <w:lang w:val="en-US"/>
        </w:rPr>
        <w:t xml:space="preserve"> </w:t>
      </w:r>
    </w:p>
    <w:p w:rsidR="0092772D" w:rsidRPr="0092772D" w:rsidRDefault="0021281B" w:rsidP="0063346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Interpreting the results obtained we should have in mind that heat pumps require </w:t>
      </w:r>
      <w:r w:rsidR="006B3DAB">
        <w:rPr>
          <w:rFonts w:ascii="Times New Roman" w:hAnsi="Times New Roman" w:cs="Times New Roman"/>
          <w:sz w:val="24"/>
          <w:szCs w:val="24"/>
          <w:lang w:val="en-US"/>
        </w:rPr>
        <w:t xml:space="preserve">for their operation </w:t>
      </w:r>
      <w:r w:rsidR="0092772D">
        <w:rPr>
          <w:rFonts w:ascii="Times New Roman" w:hAnsi="Times New Roman" w:cs="Times New Roman"/>
          <w:sz w:val="24"/>
          <w:szCs w:val="24"/>
          <w:lang w:val="en-US"/>
        </w:rPr>
        <w:t xml:space="preserve">another kind of energy, i.e. electricity, which is more </w:t>
      </w:r>
      <w:r w:rsidR="0001747F">
        <w:rPr>
          <w:rFonts w:ascii="Times New Roman" w:hAnsi="Times New Roman" w:cs="Times New Roman"/>
          <w:sz w:val="24"/>
          <w:szCs w:val="24"/>
          <w:lang w:val="en-US"/>
        </w:rPr>
        <w:t xml:space="preserve">qualitative and expensive than heat generated. </w:t>
      </w:r>
    </w:p>
    <w:p w:rsidR="00A71A8C" w:rsidRPr="00B519BF" w:rsidRDefault="00CB1B1B" w:rsidP="00F702F7">
      <w:pPr>
        <w:spacing w:after="0" w:line="360" w:lineRule="auto"/>
        <w:jc w:val="both"/>
        <w:rPr>
          <w:rFonts w:ascii="Times New Roman" w:hAnsi="Times New Roman" w:cs="Times New Roman"/>
          <w:color w:val="000000"/>
          <w:spacing w:val="3"/>
          <w:sz w:val="24"/>
          <w:szCs w:val="24"/>
          <w:lang w:val="en-US"/>
        </w:rPr>
      </w:pPr>
      <w:r>
        <w:rPr>
          <w:rFonts w:ascii="Times New Roman" w:hAnsi="Times New Roman" w:cs="Times New Roman"/>
          <w:sz w:val="24"/>
          <w:szCs w:val="24"/>
          <w:lang w:val="en-US"/>
        </w:rPr>
        <w:t xml:space="preserve">Thus, the greater the application of heat pumps is, the lower the fuel demand </w:t>
      </w:r>
      <w:r w:rsidR="009524D0">
        <w:rPr>
          <w:rFonts w:ascii="Times New Roman" w:hAnsi="Times New Roman" w:cs="Times New Roman"/>
          <w:sz w:val="24"/>
          <w:szCs w:val="24"/>
          <w:lang w:val="en-US"/>
        </w:rPr>
        <w:t xml:space="preserve">of </w:t>
      </w:r>
      <w:r w:rsidRPr="00CB1B1B">
        <w:rPr>
          <w:rFonts w:ascii="Times New Roman" w:hAnsi="Times New Roman" w:cs="Times New Roman"/>
          <w:sz w:val="24"/>
          <w:szCs w:val="24"/>
          <w:lang w:val="en-US"/>
        </w:rPr>
        <w:t>boiler plant</w:t>
      </w:r>
      <w:r w:rsidR="009524D0">
        <w:rPr>
          <w:rFonts w:ascii="Times New Roman" w:hAnsi="Times New Roman" w:cs="Times New Roman"/>
          <w:sz w:val="24"/>
          <w:szCs w:val="24"/>
          <w:lang w:val="en-US"/>
        </w:rPr>
        <w:t>s</w:t>
      </w:r>
      <w:r w:rsidRPr="00CB1B1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individual </w:t>
      </w:r>
      <w:r w:rsidRPr="00CB1B1B">
        <w:rPr>
          <w:rFonts w:ascii="Times New Roman" w:hAnsi="Times New Roman" w:cs="Times New Roman"/>
          <w:sz w:val="24"/>
          <w:szCs w:val="24"/>
          <w:lang w:val="en-US"/>
        </w:rPr>
        <w:t>boiler house</w:t>
      </w:r>
      <w:r>
        <w:rPr>
          <w:rFonts w:ascii="Times New Roman" w:hAnsi="Times New Roman" w:cs="Times New Roman"/>
          <w:sz w:val="24"/>
          <w:szCs w:val="24"/>
          <w:lang w:val="en-US"/>
        </w:rPr>
        <w:t>s is</w:t>
      </w:r>
      <w:r w:rsidR="009524D0">
        <w:rPr>
          <w:rFonts w:ascii="Times New Roman" w:hAnsi="Times New Roman" w:cs="Times New Roman"/>
          <w:sz w:val="24"/>
          <w:szCs w:val="24"/>
          <w:lang w:val="en-US"/>
        </w:rPr>
        <w:t>, while</w:t>
      </w:r>
      <w:r>
        <w:rPr>
          <w:rFonts w:ascii="Times New Roman" w:hAnsi="Times New Roman" w:cs="Times New Roman"/>
          <w:sz w:val="24"/>
          <w:szCs w:val="24"/>
          <w:lang w:val="en-US"/>
        </w:rPr>
        <w:t xml:space="preserve"> the electric power demand increas</w:t>
      </w:r>
      <w:r w:rsidR="009524D0">
        <w:rPr>
          <w:rFonts w:ascii="Times New Roman" w:hAnsi="Times New Roman" w:cs="Times New Roman"/>
          <w:sz w:val="24"/>
          <w:szCs w:val="24"/>
          <w:lang w:val="en-US"/>
        </w:rPr>
        <w:t>es</w:t>
      </w:r>
      <w:r>
        <w:rPr>
          <w:rFonts w:ascii="Times New Roman" w:hAnsi="Times New Roman" w:cs="Times New Roman"/>
          <w:sz w:val="24"/>
          <w:szCs w:val="24"/>
          <w:lang w:val="en-US"/>
        </w:rPr>
        <w:t xml:space="preserve"> a need </w:t>
      </w:r>
      <w:r w:rsidR="009524D0">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additional power generating capacities and fuel inputs, both transferred from the eastern regions of Russia.  </w:t>
      </w:r>
    </w:p>
    <w:p w:rsidR="00F702F7" w:rsidRDefault="00A71A8C" w:rsidP="0063346C">
      <w:pPr>
        <w:shd w:val="clear" w:color="auto" w:fill="FFFFFF"/>
        <w:spacing w:after="0" w:line="360" w:lineRule="auto"/>
        <w:jc w:val="both"/>
        <w:rPr>
          <w:rFonts w:ascii="Times New Roman" w:hAnsi="Times New Roman" w:cs="Times New Roman"/>
          <w:color w:val="000000"/>
          <w:spacing w:val="3"/>
          <w:sz w:val="24"/>
          <w:szCs w:val="24"/>
          <w:lang w:val="en-US"/>
        </w:rPr>
      </w:pPr>
      <w:r>
        <w:rPr>
          <w:rFonts w:ascii="Times New Roman" w:hAnsi="Times New Roman" w:cs="Times New Roman"/>
          <w:color w:val="000000"/>
          <w:spacing w:val="3"/>
          <w:sz w:val="24"/>
          <w:szCs w:val="24"/>
          <w:lang w:val="en-US"/>
        </w:rPr>
        <w:t xml:space="preserve">Our general conclusion is </w:t>
      </w:r>
      <w:r w:rsidR="0087590D">
        <w:rPr>
          <w:rFonts w:ascii="Times New Roman" w:hAnsi="Times New Roman" w:cs="Times New Roman"/>
          <w:color w:val="000000"/>
          <w:spacing w:val="3"/>
          <w:sz w:val="24"/>
          <w:szCs w:val="24"/>
          <w:lang w:val="en-US"/>
        </w:rPr>
        <w:t xml:space="preserve">the higher the transformation coefficient is, the higher the efficiency of heat pump technology is. This is firstly. Secondly, the less strained the electricity balance is, the higher such efficiency of heat pumps technology applied </w:t>
      </w:r>
      <w:r>
        <w:rPr>
          <w:rFonts w:ascii="Times New Roman" w:hAnsi="Times New Roman" w:cs="Times New Roman"/>
          <w:color w:val="000000"/>
          <w:spacing w:val="3"/>
          <w:sz w:val="24"/>
          <w:szCs w:val="24"/>
          <w:lang w:val="en-US"/>
        </w:rPr>
        <w:t>in a given region</w:t>
      </w:r>
      <w:r w:rsidR="0087590D">
        <w:rPr>
          <w:rFonts w:ascii="Times New Roman" w:hAnsi="Times New Roman" w:cs="Times New Roman"/>
          <w:color w:val="000000"/>
          <w:spacing w:val="3"/>
          <w:sz w:val="24"/>
          <w:szCs w:val="24"/>
          <w:lang w:val="en-US"/>
        </w:rPr>
        <w:t xml:space="preserve"> is</w:t>
      </w:r>
      <w:r>
        <w:rPr>
          <w:rFonts w:ascii="Times New Roman" w:hAnsi="Times New Roman" w:cs="Times New Roman"/>
          <w:color w:val="000000"/>
          <w:spacing w:val="3"/>
          <w:sz w:val="24"/>
          <w:szCs w:val="24"/>
          <w:lang w:val="en-US"/>
        </w:rPr>
        <w:t>, prov</w:t>
      </w:r>
      <w:r w:rsidR="00573F6B">
        <w:rPr>
          <w:rFonts w:ascii="Times New Roman" w:hAnsi="Times New Roman" w:cs="Times New Roman"/>
          <w:color w:val="000000"/>
          <w:spacing w:val="3"/>
          <w:sz w:val="24"/>
          <w:szCs w:val="24"/>
          <w:lang w:val="en-US"/>
        </w:rPr>
        <w:t xml:space="preserve">iding that the heat substituted, </w:t>
      </w:r>
      <w:r w:rsidR="0087590D">
        <w:rPr>
          <w:rFonts w:ascii="Times New Roman" w:hAnsi="Times New Roman" w:cs="Times New Roman"/>
          <w:color w:val="000000"/>
          <w:spacing w:val="3"/>
          <w:sz w:val="24"/>
          <w:szCs w:val="24"/>
          <w:lang w:val="en-US"/>
        </w:rPr>
        <w:t>on the contrary,</w:t>
      </w:r>
      <w:r>
        <w:rPr>
          <w:rFonts w:ascii="Times New Roman" w:hAnsi="Times New Roman" w:cs="Times New Roman"/>
          <w:color w:val="000000"/>
          <w:spacing w:val="3"/>
          <w:sz w:val="24"/>
          <w:szCs w:val="24"/>
          <w:lang w:val="en-US"/>
        </w:rPr>
        <w:t xml:space="preserve"> </w:t>
      </w:r>
      <w:r w:rsidR="00573F6B">
        <w:rPr>
          <w:rFonts w:ascii="Times New Roman" w:hAnsi="Times New Roman" w:cs="Times New Roman"/>
          <w:color w:val="000000"/>
          <w:spacing w:val="3"/>
          <w:sz w:val="24"/>
          <w:szCs w:val="24"/>
          <w:lang w:val="en-US"/>
        </w:rPr>
        <w:t xml:space="preserve">is </w:t>
      </w:r>
      <w:r w:rsidR="0087590D">
        <w:rPr>
          <w:rFonts w:ascii="Times New Roman" w:hAnsi="Times New Roman" w:cs="Times New Roman"/>
          <w:color w:val="000000"/>
          <w:spacing w:val="3"/>
          <w:sz w:val="24"/>
          <w:szCs w:val="24"/>
          <w:lang w:val="en-US"/>
        </w:rPr>
        <w:t xml:space="preserve">rather </w:t>
      </w:r>
      <w:r>
        <w:rPr>
          <w:rFonts w:ascii="Times New Roman" w:hAnsi="Times New Roman" w:cs="Times New Roman"/>
          <w:color w:val="000000"/>
          <w:spacing w:val="3"/>
          <w:sz w:val="24"/>
          <w:szCs w:val="24"/>
          <w:lang w:val="en-US"/>
        </w:rPr>
        <w:t>expensive.</w:t>
      </w:r>
      <w:r w:rsidR="00555727">
        <w:rPr>
          <w:rFonts w:ascii="Times New Roman" w:hAnsi="Times New Roman" w:cs="Times New Roman"/>
          <w:color w:val="000000"/>
          <w:spacing w:val="3"/>
          <w:sz w:val="24"/>
          <w:szCs w:val="24"/>
          <w:lang w:val="en-US"/>
        </w:rPr>
        <w:t xml:space="preserve"> Here we </w:t>
      </w:r>
      <w:r w:rsidR="00573F6B">
        <w:rPr>
          <w:rFonts w:ascii="Times New Roman" w:hAnsi="Times New Roman" w:cs="Times New Roman"/>
          <w:color w:val="000000"/>
          <w:spacing w:val="3"/>
          <w:sz w:val="24"/>
          <w:szCs w:val="24"/>
          <w:lang w:val="en-US"/>
        </w:rPr>
        <w:t xml:space="preserve">fragmentarily </w:t>
      </w:r>
      <w:r w:rsidR="00555727">
        <w:rPr>
          <w:rFonts w:ascii="Times New Roman" w:hAnsi="Times New Roman" w:cs="Times New Roman"/>
          <w:color w:val="000000"/>
          <w:spacing w:val="3"/>
          <w:sz w:val="24"/>
          <w:szCs w:val="24"/>
          <w:lang w:val="en-US"/>
        </w:rPr>
        <w:t>present our results</w:t>
      </w:r>
      <w:r w:rsidR="006266A2">
        <w:rPr>
          <w:rFonts w:ascii="Times New Roman" w:hAnsi="Times New Roman" w:cs="Times New Roman"/>
          <w:color w:val="000000"/>
          <w:spacing w:val="3"/>
          <w:sz w:val="24"/>
          <w:szCs w:val="24"/>
          <w:lang w:val="en-US"/>
        </w:rPr>
        <w:t xml:space="preserve"> </w:t>
      </w:r>
      <w:r w:rsidR="00573F6B">
        <w:rPr>
          <w:rFonts w:ascii="Times New Roman" w:hAnsi="Times New Roman" w:cs="Times New Roman"/>
          <w:color w:val="000000"/>
          <w:spacing w:val="3"/>
          <w:sz w:val="24"/>
          <w:szCs w:val="24"/>
          <w:lang w:val="en-US"/>
        </w:rPr>
        <w:t xml:space="preserve">and not all of </w:t>
      </w:r>
      <w:r w:rsidR="006266A2">
        <w:rPr>
          <w:rFonts w:ascii="Times New Roman" w:hAnsi="Times New Roman" w:cs="Times New Roman"/>
          <w:color w:val="000000"/>
          <w:spacing w:val="3"/>
          <w:sz w:val="24"/>
          <w:szCs w:val="24"/>
          <w:lang w:val="en-US"/>
        </w:rPr>
        <w:t>– only one series of calculations – those which are of a “</w:t>
      </w:r>
      <w:r w:rsidR="006266A2" w:rsidRPr="006266A2">
        <w:rPr>
          <w:rFonts w:ascii="Times New Roman" w:hAnsi="Times New Roman" w:cs="Times New Roman"/>
          <w:color w:val="000000"/>
          <w:spacing w:val="3"/>
          <w:sz w:val="24"/>
          <w:szCs w:val="24"/>
          <w:lang w:val="en-US"/>
        </w:rPr>
        <w:t>threshold</w:t>
      </w:r>
      <w:r w:rsidR="006266A2">
        <w:rPr>
          <w:rFonts w:ascii="Times New Roman" w:hAnsi="Times New Roman" w:cs="Times New Roman"/>
          <w:color w:val="000000"/>
          <w:spacing w:val="3"/>
          <w:sz w:val="24"/>
          <w:szCs w:val="24"/>
          <w:lang w:val="en-US"/>
        </w:rPr>
        <w:t xml:space="preserve"> character”.</w:t>
      </w:r>
      <w:r w:rsidR="00573F6B">
        <w:rPr>
          <w:rFonts w:ascii="Times New Roman" w:hAnsi="Times New Roman" w:cs="Times New Roman"/>
          <w:color w:val="000000"/>
          <w:spacing w:val="3"/>
          <w:sz w:val="24"/>
          <w:szCs w:val="24"/>
          <w:lang w:val="en-US"/>
        </w:rPr>
        <w:t xml:space="preserve"> Given the transformation coefficient at the level of 3, a heat pumps technology</w:t>
      </w:r>
      <w:r w:rsidR="006266A2">
        <w:rPr>
          <w:rFonts w:ascii="Times New Roman" w:hAnsi="Times New Roman" w:cs="Times New Roman"/>
          <w:color w:val="000000"/>
          <w:spacing w:val="3"/>
          <w:sz w:val="24"/>
          <w:szCs w:val="24"/>
          <w:lang w:val="en-US"/>
        </w:rPr>
        <w:t xml:space="preserve"> </w:t>
      </w:r>
      <w:r w:rsidR="00573F6B">
        <w:rPr>
          <w:rFonts w:ascii="Times New Roman" w:hAnsi="Times New Roman" w:cs="Times New Roman"/>
          <w:color w:val="000000"/>
          <w:spacing w:val="3"/>
          <w:sz w:val="24"/>
          <w:szCs w:val="24"/>
          <w:lang w:val="en-US"/>
        </w:rPr>
        <w:t>becomes efficient in Siberia</w:t>
      </w:r>
      <w:r w:rsidR="0001747F">
        <w:rPr>
          <w:rFonts w:ascii="Times New Roman" w:hAnsi="Times New Roman" w:cs="Times New Roman"/>
          <w:color w:val="000000"/>
          <w:spacing w:val="3"/>
          <w:sz w:val="24"/>
          <w:szCs w:val="24"/>
          <w:lang w:val="en-US"/>
        </w:rPr>
        <w:t>,</w:t>
      </w:r>
      <w:r w:rsidR="00573F6B">
        <w:rPr>
          <w:rFonts w:ascii="Times New Roman" w:hAnsi="Times New Roman" w:cs="Times New Roman"/>
          <w:color w:val="000000"/>
          <w:spacing w:val="3"/>
          <w:sz w:val="24"/>
          <w:szCs w:val="24"/>
          <w:lang w:val="en-US"/>
        </w:rPr>
        <w:t xml:space="preserve"> whereas in the European regions of Russia it is economically sound at the level of 5. </w:t>
      </w:r>
      <w:r w:rsidR="004B6C52">
        <w:rPr>
          <w:rFonts w:ascii="Times New Roman" w:hAnsi="Times New Roman" w:cs="Times New Roman"/>
          <w:color w:val="000000"/>
          <w:spacing w:val="3"/>
          <w:sz w:val="24"/>
          <w:szCs w:val="24"/>
          <w:lang w:val="en-US"/>
        </w:rPr>
        <w:t>Moreover, t</w:t>
      </w:r>
      <w:r w:rsidR="00573F6B">
        <w:rPr>
          <w:rFonts w:ascii="Times New Roman" w:hAnsi="Times New Roman" w:cs="Times New Roman"/>
          <w:color w:val="000000"/>
          <w:spacing w:val="3"/>
          <w:sz w:val="24"/>
          <w:szCs w:val="24"/>
          <w:lang w:val="en-US"/>
        </w:rPr>
        <w:t>he Table 1 shows, that</w:t>
      </w:r>
      <w:r w:rsidR="004B6C52">
        <w:rPr>
          <w:rFonts w:ascii="Times New Roman" w:hAnsi="Times New Roman" w:cs="Times New Roman"/>
          <w:color w:val="000000"/>
          <w:spacing w:val="3"/>
          <w:sz w:val="24"/>
          <w:szCs w:val="24"/>
          <w:lang w:val="en-US"/>
        </w:rPr>
        <w:t xml:space="preserve"> an effect of substituting heat pump technologies for traditional heat ones is higher in West Siberia tha</w:t>
      </w:r>
      <w:r w:rsidR="0001747F">
        <w:rPr>
          <w:rFonts w:ascii="Times New Roman" w:hAnsi="Times New Roman" w:cs="Times New Roman"/>
          <w:color w:val="000000"/>
          <w:spacing w:val="3"/>
          <w:sz w:val="24"/>
          <w:szCs w:val="24"/>
          <w:lang w:val="en-US"/>
        </w:rPr>
        <w:t>n</w:t>
      </w:r>
      <w:r w:rsidR="004B6C52">
        <w:rPr>
          <w:rFonts w:ascii="Times New Roman" w:hAnsi="Times New Roman" w:cs="Times New Roman"/>
          <w:color w:val="000000"/>
          <w:spacing w:val="3"/>
          <w:sz w:val="24"/>
          <w:szCs w:val="24"/>
          <w:lang w:val="en-US"/>
        </w:rPr>
        <w:t xml:space="preserve"> in East Siberia. </w:t>
      </w:r>
      <w:r w:rsidR="004B6C52" w:rsidRPr="00C753FB">
        <w:rPr>
          <w:rFonts w:ascii="Times New Roman" w:hAnsi="Times New Roman" w:cs="Times New Roman"/>
          <w:spacing w:val="3"/>
          <w:sz w:val="24"/>
          <w:szCs w:val="24"/>
          <w:lang w:val="en-US"/>
        </w:rPr>
        <w:t>As for European regions of Russia</w:t>
      </w:r>
      <w:r w:rsidR="004B6C52">
        <w:rPr>
          <w:rFonts w:ascii="Times New Roman" w:hAnsi="Times New Roman" w:cs="Times New Roman"/>
          <w:color w:val="000000"/>
          <w:spacing w:val="3"/>
          <w:sz w:val="24"/>
          <w:szCs w:val="24"/>
          <w:lang w:val="en-US"/>
        </w:rPr>
        <w:t xml:space="preserve">, application of these technologies means a reduced </w:t>
      </w:r>
      <w:r w:rsidR="00243E58">
        <w:rPr>
          <w:rFonts w:ascii="Times New Roman" w:hAnsi="Times New Roman" w:cs="Times New Roman"/>
          <w:color w:val="000000"/>
          <w:spacing w:val="3"/>
          <w:sz w:val="24"/>
          <w:szCs w:val="24"/>
          <w:lang w:val="en-US"/>
        </w:rPr>
        <w:t xml:space="preserve">volume of </w:t>
      </w:r>
      <w:r w:rsidR="004B6C52">
        <w:rPr>
          <w:rFonts w:ascii="Times New Roman" w:hAnsi="Times New Roman" w:cs="Times New Roman"/>
          <w:color w:val="000000"/>
          <w:spacing w:val="3"/>
          <w:sz w:val="24"/>
          <w:szCs w:val="24"/>
          <w:lang w:val="en-US"/>
        </w:rPr>
        <w:t>heat produc</w:t>
      </w:r>
      <w:r w:rsidR="00243E58">
        <w:rPr>
          <w:rFonts w:ascii="Times New Roman" w:hAnsi="Times New Roman" w:cs="Times New Roman"/>
          <w:color w:val="000000"/>
          <w:spacing w:val="3"/>
          <w:sz w:val="24"/>
          <w:szCs w:val="24"/>
          <w:lang w:val="en-US"/>
        </w:rPr>
        <w:t xml:space="preserve">ed </w:t>
      </w:r>
      <w:r w:rsidR="004B6C52">
        <w:rPr>
          <w:rFonts w:ascii="Times New Roman" w:hAnsi="Times New Roman" w:cs="Times New Roman"/>
          <w:color w:val="000000"/>
          <w:spacing w:val="3"/>
          <w:sz w:val="24"/>
          <w:szCs w:val="24"/>
          <w:lang w:val="en-US"/>
        </w:rPr>
        <w:t xml:space="preserve">by </w:t>
      </w:r>
      <w:r w:rsidR="00243E58">
        <w:rPr>
          <w:rFonts w:ascii="Times New Roman" w:hAnsi="Times New Roman" w:cs="Times New Roman"/>
          <w:color w:val="000000"/>
          <w:spacing w:val="3"/>
          <w:sz w:val="24"/>
          <w:szCs w:val="24"/>
          <w:lang w:val="en-US"/>
        </w:rPr>
        <w:t>the heat sources operating on gas and</w:t>
      </w:r>
      <w:r w:rsidR="0001747F">
        <w:rPr>
          <w:rFonts w:ascii="Times New Roman" w:hAnsi="Times New Roman" w:cs="Times New Roman"/>
          <w:color w:val="000000"/>
          <w:spacing w:val="3"/>
          <w:sz w:val="24"/>
          <w:szCs w:val="24"/>
          <w:lang w:val="en-US"/>
        </w:rPr>
        <w:t>;</w:t>
      </w:r>
      <w:r w:rsidR="00243E58">
        <w:rPr>
          <w:rFonts w:ascii="Times New Roman" w:hAnsi="Times New Roman" w:cs="Times New Roman"/>
          <w:color w:val="000000"/>
          <w:spacing w:val="3"/>
          <w:sz w:val="24"/>
          <w:szCs w:val="24"/>
          <w:lang w:val="en-US"/>
        </w:rPr>
        <w:t xml:space="preserve"> thus, a reduced volume of gas</w:t>
      </w:r>
      <w:r w:rsidR="00C753FB">
        <w:rPr>
          <w:rFonts w:ascii="Times New Roman" w:hAnsi="Times New Roman" w:cs="Times New Roman"/>
          <w:color w:val="000000"/>
          <w:spacing w:val="3"/>
          <w:sz w:val="24"/>
          <w:szCs w:val="24"/>
          <w:lang w:val="en-US"/>
        </w:rPr>
        <w:t xml:space="preserve"> consumed</w:t>
      </w:r>
      <w:r w:rsidR="00243E58">
        <w:rPr>
          <w:rFonts w:ascii="Times New Roman" w:hAnsi="Times New Roman" w:cs="Times New Roman"/>
          <w:color w:val="000000"/>
          <w:spacing w:val="3"/>
          <w:sz w:val="24"/>
          <w:szCs w:val="24"/>
          <w:lang w:val="en-US"/>
        </w:rPr>
        <w:t xml:space="preserve"> may become available to produce heat by heat pumps technologies. However</w:t>
      </w:r>
      <w:r w:rsidR="00243E58" w:rsidRPr="00C753FB">
        <w:rPr>
          <w:rFonts w:ascii="Times New Roman" w:hAnsi="Times New Roman" w:cs="Times New Roman"/>
          <w:color w:val="000000"/>
          <w:spacing w:val="3"/>
          <w:sz w:val="24"/>
          <w:szCs w:val="24"/>
          <w:lang w:val="en-US"/>
        </w:rPr>
        <w:t xml:space="preserve">, </w:t>
      </w:r>
      <w:r w:rsidR="00C753FB">
        <w:rPr>
          <w:rFonts w:ascii="Times New Roman" w:hAnsi="Times New Roman" w:cs="Times New Roman"/>
          <w:color w:val="000000"/>
          <w:spacing w:val="3"/>
          <w:sz w:val="24"/>
          <w:szCs w:val="24"/>
          <w:lang w:val="en-US"/>
        </w:rPr>
        <w:t>this</w:t>
      </w:r>
      <w:r w:rsidR="00C753FB" w:rsidRPr="00C753FB">
        <w:rPr>
          <w:rFonts w:ascii="Times New Roman" w:hAnsi="Times New Roman" w:cs="Times New Roman"/>
          <w:color w:val="000000"/>
          <w:spacing w:val="3"/>
          <w:sz w:val="24"/>
          <w:szCs w:val="24"/>
          <w:lang w:val="en-US"/>
        </w:rPr>
        <w:t xml:space="preserve"> “</w:t>
      </w:r>
      <w:r w:rsidR="00C753FB">
        <w:rPr>
          <w:rFonts w:ascii="Times New Roman" w:hAnsi="Times New Roman" w:cs="Times New Roman"/>
          <w:color w:val="000000"/>
          <w:spacing w:val="3"/>
          <w:sz w:val="24"/>
          <w:szCs w:val="24"/>
          <w:lang w:val="en-US"/>
        </w:rPr>
        <w:t>disengaged</w:t>
      </w:r>
      <w:r w:rsidR="00C753FB" w:rsidRPr="00C753FB">
        <w:rPr>
          <w:rFonts w:ascii="Times New Roman" w:hAnsi="Times New Roman" w:cs="Times New Roman"/>
          <w:color w:val="000000"/>
          <w:spacing w:val="3"/>
          <w:sz w:val="24"/>
          <w:szCs w:val="24"/>
          <w:lang w:val="en-US"/>
        </w:rPr>
        <w:t xml:space="preserve">” </w:t>
      </w:r>
      <w:r w:rsidR="00C753FB">
        <w:rPr>
          <w:rFonts w:ascii="Times New Roman" w:hAnsi="Times New Roman" w:cs="Times New Roman"/>
          <w:color w:val="000000"/>
          <w:spacing w:val="3"/>
          <w:sz w:val="24"/>
          <w:szCs w:val="24"/>
          <w:lang w:val="en-US"/>
        </w:rPr>
        <w:t>gas</w:t>
      </w:r>
      <w:r w:rsidR="00C753FB" w:rsidRPr="00C753FB">
        <w:rPr>
          <w:rFonts w:ascii="Times New Roman" w:hAnsi="Times New Roman" w:cs="Times New Roman"/>
          <w:color w:val="000000"/>
          <w:spacing w:val="3"/>
          <w:sz w:val="24"/>
          <w:szCs w:val="24"/>
          <w:lang w:val="en-US"/>
        </w:rPr>
        <w:t xml:space="preserve"> </w:t>
      </w:r>
      <w:r w:rsidR="00C753FB">
        <w:rPr>
          <w:rFonts w:ascii="Times New Roman" w:hAnsi="Times New Roman" w:cs="Times New Roman"/>
          <w:color w:val="000000"/>
          <w:spacing w:val="3"/>
          <w:sz w:val="24"/>
          <w:szCs w:val="24"/>
          <w:lang w:val="en-US"/>
        </w:rPr>
        <w:t>cannot</w:t>
      </w:r>
      <w:r w:rsidR="00C753FB" w:rsidRPr="00C753FB">
        <w:rPr>
          <w:rFonts w:ascii="Times New Roman" w:hAnsi="Times New Roman" w:cs="Times New Roman"/>
          <w:color w:val="000000"/>
          <w:spacing w:val="3"/>
          <w:sz w:val="24"/>
          <w:szCs w:val="24"/>
          <w:lang w:val="en-US"/>
        </w:rPr>
        <w:t xml:space="preserve"> </w:t>
      </w:r>
      <w:r w:rsidR="00362375">
        <w:rPr>
          <w:rFonts w:ascii="Times New Roman" w:hAnsi="Times New Roman" w:cs="Times New Roman"/>
          <w:color w:val="000000"/>
          <w:spacing w:val="3"/>
          <w:sz w:val="24"/>
          <w:szCs w:val="24"/>
          <w:lang w:val="en-US"/>
        </w:rPr>
        <w:t xml:space="preserve">fully </w:t>
      </w:r>
      <w:r w:rsidR="00C753FB">
        <w:rPr>
          <w:rFonts w:ascii="Times New Roman" w:hAnsi="Times New Roman" w:cs="Times New Roman"/>
          <w:color w:val="000000"/>
          <w:spacing w:val="3"/>
          <w:sz w:val="24"/>
          <w:szCs w:val="24"/>
          <w:lang w:val="en-US"/>
        </w:rPr>
        <w:t>cover</w:t>
      </w:r>
      <w:r w:rsidR="00C753FB" w:rsidRPr="00C753FB">
        <w:rPr>
          <w:rFonts w:ascii="Times New Roman" w:hAnsi="Times New Roman" w:cs="Times New Roman"/>
          <w:color w:val="000000"/>
          <w:spacing w:val="3"/>
          <w:sz w:val="24"/>
          <w:szCs w:val="24"/>
          <w:lang w:val="en-US"/>
        </w:rPr>
        <w:t xml:space="preserve"> </w:t>
      </w:r>
      <w:r w:rsidR="00362375">
        <w:rPr>
          <w:rFonts w:ascii="Times New Roman" w:hAnsi="Times New Roman" w:cs="Times New Roman"/>
          <w:color w:val="000000"/>
          <w:spacing w:val="3"/>
          <w:sz w:val="24"/>
          <w:szCs w:val="24"/>
          <w:lang w:val="en-US"/>
        </w:rPr>
        <w:t>an</w:t>
      </w:r>
      <w:r w:rsidR="00C753FB" w:rsidRPr="00C753FB">
        <w:rPr>
          <w:rFonts w:ascii="Times New Roman" w:hAnsi="Times New Roman" w:cs="Times New Roman"/>
          <w:color w:val="000000"/>
          <w:spacing w:val="3"/>
          <w:sz w:val="24"/>
          <w:szCs w:val="24"/>
          <w:lang w:val="en-US"/>
        </w:rPr>
        <w:t xml:space="preserve"> </w:t>
      </w:r>
      <w:r w:rsidR="00C753FB">
        <w:rPr>
          <w:rFonts w:ascii="Times New Roman" w:hAnsi="Times New Roman" w:cs="Times New Roman"/>
          <w:color w:val="000000"/>
          <w:spacing w:val="3"/>
          <w:sz w:val="24"/>
          <w:szCs w:val="24"/>
          <w:lang w:val="en-US"/>
        </w:rPr>
        <w:t>increase</w:t>
      </w:r>
      <w:r w:rsidR="00C753FB" w:rsidRPr="00C753FB">
        <w:rPr>
          <w:rFonts w:ascii="Times New Roman" w:hAnsi="Times New Roman" w:cs="Times New Roman"/>
          <w:color w:val="000000"/>
          <w:spacing w:val="3"/>
          <w:sz w:val="24"/>
          <w:szCs w:val="24"/>
          <w:lang w:val="en-US"/>
        </w:rPr>
        <w:t xml:space="preserve"> </w:t>
      </w:r>
      <w:r w:rsidR="00C753FB">
        <w:rPr>
          <w:rFonts w:ascii="Times New Roman" w:hAnsi="Times New Roman" w:cs="Times New Roman"/>
          <w:color w:val="000000"/>
          <w:spacing w:val="3"/>
          <w:sz w:val="24"/>
          <w:szCs w:val="24"/>
          <w:lang w:val="en-US"/>
        </w:rPr>
        <w:t>in</w:t>
      </w:r>
      <w:r w:rsidR="00C753FB" w:rsidRPr="00C753FB">
        <w:rPr>
          <w:rFonts w:ascii="Times New Roman" w:hAnsi="Times New Roman" w:cs="Times New Roman"/>
          <w:color w:val="000000"/>
          <w:spacing w:val="3"/>
          <w:sz w:val="24"/>
          <w:szCs w:val="24"/>
          <w:lang w:val="en-US"/>
        </w:rPr>
        <w:t xml:space="preserve"> </w:t>
      </w:r>
      <w:r w:rsidR="00C753FB">
        <w:rPr>
          <w:rFonts w:ascii="Times New Roman" w:hAnsi="Times New Roman" w:cs="Times New Roman"/>
          <w:color w:val="000000"/>
          <w:spacing w:val="3"/>
          <w:sz w:val="24"/>
          <w:szCs w:val="24"/>
          <w:lang w:val="en-US"/>
        </w:rPr>
        <w:t>electricity</w:t>
      </w:r>
      <w:r w:rsidR="00C753FB" w:rsidRPr="00C753FB">
        <w:rPr>
          <w:rFonts w:ascii="Times New Roman" w:hAnsi="Times New Roman" w:cs="Times New Roman"/>
          <w:color w:val="000000"/>
          <w:spacing w:val="3"/>
          <w:sz w:val="24"/>
          <w:szCs w:val="24"/>
          <w:lang w:val="en-US"/>
        </w:rPr>
        <w:t xml:space="preserve"> </w:t>
      </w:r>
      <w:r w:rsidR="00C753FB">
        <w:rPr>
          <w:rFonts w:ascii="Times New Roman" w:hAnsi="Times New Roman" w:cs="Times New Roman"/>
          <w:color w:val="000000"/>
          <w:spacing w:val="3"/>
          <w:sz w:val="24"/>
          <w:szCs w:val="24"/>
          <w:lang w:val="en-US"/>
        </w:rPr>
        <w:t>demand</w:t>
      </w:r>
      <w:r w:rsidR="00362375">
        <w:rPr>
          <w:rFonts w:ascii="Times New Roman" w:hAnsi="Times New Roman" w:cs="Times New Roman"/>
          <w:color w:val="000000"/>
          <w:spacing w:val="3"/>
          <w:sz w:val="24"/>
          <w:szCs w:val="24"/>
          <w:lang w:val="en-US"/>
        </w:rPr>
        <w:t>, and therefore, an additional volume coal is required</w:t>
      </w:r>
      <w:r w:rsidR="0001747F">
        <w:rPr>
          <w:rFonts w:ascii="Times New Roman" w:hAnsi="Times New Roman" w:cs="Times New Roman"/>
          <w:color w:val="000000"/>
          <w:spacing w:val="3"/>
          <w:sz w:val="24"/>
          <w:szCs w:val="24"/>
          <w:lang w:val="en-US"/>
        </w:rPr>
        <w:t>, but this volume coal</w:t>
      </w:r>
      <w:r w:rsidR="00362375">
        <w:rPr>
          <w:rFonts w:ascii="Times New Roman" w:hAnsi="Times New Roman" w:cs="Times New Roman"/>
          <w:color w:val="000000"/>
          <w:spacing w:val="3"/>
          <w:sz w:val="24"/>
          <w:szCs w:val="24"/>
          <w:lang w:val="en-US"/>
        </w:rPr>
        <w:t xml:space="preserve"> is transported from Siberia</w:t>
      </w:r>
      <w:r w:rsidR="0001747F">
        <w:rPr>
          <w:rFonts w:ascii="Times New Roman" w:hAnsi="Times New Roman" w:cs="Times New Roman"/>
          <w:color w:val="000000"/>
          <w:spacing w:val="3"/>
          <w:sz w:val="24"/>
          <w:szCs w:val="24"/>
          <w:lang w:val="en-US"/>
        </w:rPr>
        <w:t xml:space="preserve"> and</w:t>
      </w:r>
      <w:r w:rsidR="00362375">
        <w:rPr>
          <w:rFonts w:ascii="Times New Roman" w:hAnsi="Times New Roman" w:cs="Times New Roman"/>
          <w:color w:val="000000"/>
          <w:spacing w:val="3"/>
          <w:sz w:val="24"/>
          <w:szCs w:val="24"/>
          <w:lang w:val="en-US"/>
        </w:rPr>
        <w:t xml:space="preserve"> </w:t>
      </w:r>
      <w:r w:rsidR="007050F0">
        <w:rPr>
          <w:rFonts w:ascii="Times New Roman" w:hAnsi="Times New Roman" w:cs="Times New Roman"/>
          <w:color w:val="000000"/>
          <w:spacing w:val="3"/>
          <w:sz w:val="24"/>
          <w:szCs w:val="24"/>
          <w:lang w:val="en-US"/>
        </w:rPr>
        <w:t>the cost</w:t>
      </w:r>
      <w:r w:rsidR="00362375">
        <w:rPr>
          <w:rFonts w:ascii="Times New Roman" w:hAnsi="Times New Roman" w:cs="Times New Roman"/>
          <w:color w:val="000000"/>
          <w:spacing w:val="3"/>
          <w:sz w:val="24"/>
          <w:szCs w:val="24"/>
          <w:lang w:val="en-US"/>
        </w:rPr>
        <w:t xml:space="preserve">s </w:t>
      </w:r>
      <w:r w:rsidR="007050F0">
        <w:rPr>
          <w:rFonts w:ascii="Times New Roman" w:hAnsi="Times New Roman" w:cs="Times New Roman"/>
          <w:color w:val="000000"/>
          <w:spacing w:val="3"/>
          <w:sz w:val="24"/>
          <w:szCs w:val="24"/>
          <w:lang w:val="en-US"/>
        </w:rPr>
        <w:t xml:space="preserve">of </w:t>
      </w:r>
      <w:r w:rsidR="0001747F">
        <w:rPr>
          <w:rFonts w:ascii="Times New Roman" w:hAnsi="Times New Roman" w:cs="Times New Roman"/>
          <w:color w:val="000000"/>
          <w:spacing w:val="3"/>
          <w:sz w:val="24"/>
          <w:szCs w:val="24"/>
          <w:lang w:val="en-US"/>
        </w:rPr>
        <w:t xml:space="preserve">its </w:t>
      </w:r>
      <w:r w:rsidR="007050F0">
        <w:rPr>
          <w:rFonts w:ascii="Times New Roman" w:hAnsi="Times New Roman" w:cs="Times New Roman"/>
          <w:color w:val="000000"/>
          <w:spacing w:val="3"/>
          <w:sz w:val="24"/>
          <w:szCs w:val="24"/>
          <w:lang w:val="en-US"/>
        </w:rPr>
        <w:t xml:space="preserve">production at the Kuznetsk Coal Basin, as stated above, </w:t>
      </w:r>
      <w:r w:rsidR="00B519BF">
        <w:rPr>
          <w:rFonts w:ascii="Times New Roman" w:hAnsi="Times New Roman" w:cs="Times New Roman"/>
          <w:color w:val="000000"/>
          <w:spacing w:val="3"/>
          <w:sz w:val="24"/>
          <w:szCs w:val="24"/>
          <w:lang w:val="en-US"/>
        </w:rPr>
        <w:t>exceeds</w:t>
      </w:r>
      <w:r w:rsidR="007050F0">
        <w:rPr>
          <w:rFonts w:ascii="Times New Roman" w:hAnsi="Times New Roman" w:cs="Times New Roman"/>
          <w:color w:val="000000"/>
          <w:spacing w:val="3"/>
          <w:sz w:val="24"/>
          <w:szCs w:val="24"/>
          <w:lang w:val="en-US"/>
        </w:rPr>
        <w:t xml:space="preserve"> the effect of fuel saving. </w:t>
      </w:r>
      <w:r w:rsidR="00931EA0">
        <w:rPr>
          <w:rFonts w:ascii="Times New Roman" w:hAnsi="Times New Roman" w:cs="Times New Roman"/>
          <w:color w:val="000000"/>
          <w:spacing w:val="3"/>
          <w:sz w:val="24"/>
          <w:szCs w:val="24"/>
          <w:lang w:val="en-US"/>
        </w:rPr>
        <w:t>Moreover, a</w:t>
      </w:r>
      <w:r w:rsidR="007050F0">
        <w:rPr>
          <w:rFonts w:ascii="Times New Roman" w:hAnsi="Times New Roman" w:cs="Times New Roman"/>
          <w:color w:val="000000"/>
          <w:spacing w:val="3"/>
          <w:sz w:val="24"/>
          <w:szCs w:val="24"/>
          <w:lang w:val="en-US"/>
        </w:rPr>
        <w:t xml:space="preserve"> fact </w:t>
      </w:r>
      <w:r w:rsidR="00B519BF">
        <w:rPr>
          <w:rFonts w:ascii="Times New Roman" w:hAnsi="Times New Roman" w:cs="Times New Roman"/>
          <w:color w:val="000000"/>
          <w:spacing w:val="3"/>
          <w:sz w:val="24"/>
          <w:szCs w:val="24"/>
          <w:lang w:val="en-US"/>
        </w:rPr>
        <w:t>of</w:t>
      </w:r>
      <w:r w:rsidR="007050F0">
        <w:rPr>
          <w:rFonts w:ascii="Times New Roman" w:hAnsi="Times New Roman" w:cs="Times New Roman"/>
          <w:color w:val="000000"/>
          <w:spacing w:val="3"/>
          <w:sz w:val="24"/>
          <w:szCs w:val="24"/>
          <w:lang w:val="en-US"/>
        </w:rPr>
        <w:t xml:space="preserve"> a </w:t>
      </w:r>
      <w:r w:rsidR="00282C13">
        <w:rPr>
          <w:rFonts w:ascii="Times New Roman" w:hAnsi="Times New Roman" w:cs="Times New Roman"/>
          <w:color w:val="000000"/>
          <w:spacing w:val="3"/>
          <w:sz w:val="24"/>
          <w:szCs w:val="24"/>
          <w:lang w:val="en-US"/>
        </w:rPr>
        <w:t xml:space="preserve">lower </w:t>
      </w:r>
      <w:r w:rsidR="007050F0">
        <w:rPr>
          <w:rFonts w:ascii="Times New Roman" w:hAnsi="Times New Roman" w:cs="Times New Roman"/>
          <w:color w:val="000000"/>
          <w:spacing w:val="3"/>
          <w:sz w:val="24"/>
          <w:szCs w:val="24"/>
          <w:lang w:val="en-US"/>
        </w:rPr>
        <w:t>performance index of plan</w:t>
      </w:r>
      <w:r w:rsidR="00DA16A9">
        <w:rPr>
          <w:rFonts w:ascii="Times New Roman" w:hAnsi="Times New Roman" w:cs="Times New Roman"/>
          <w:color w:val="000000"/>
          <w:spacing w:val="3"/>
          <w:sz w:val="24"/>
          <w:szCs w:val="24"/>
          <w:lang w:val="en-US"/>
        </w:rPr>
        <w:t>t</w:t>
      </w:r>
      <w:r w:rsidR="00282C13">
        <w:rPr>
          <w:rFonts w:ascii="Times New Roman" w:hAnsi="Times New Roman" w:cs="Times New Roman"/>
          <w:color w:val="000000"/>
          <w:spacing w:val="3"/>
          <w:sz w:val="24"/>
          <w:szCs w:val="24"/>
          <w:lang w:val="en-US"/>
        </w:rPr>
        <w:t xml:space="preserve">s operating on coal in comparison </w:t>
      </w:r>
      <w:r w:rsidR="00B519BF">
        <w:rPr>
          <w:rFonts w:ascii="Times New Roman" w:hAnsi="Times New Roman" w:cs="Times New Roman"/>
          <w:color w:val="000000"/>
          <w:spacing w:val="3"/>
          <w:sz w:val="24"/>
          <w:szCs w:val="24"/>
          <w:lang w:val="en-US"/>
        </w:rPr>
        <w:t xml:space="preserve">of </w:t>
      </w:r>
      <w:r w:rsidR="007050F0">
        <w:rPr>
          <w:rFonts w:ascii="Times New Roman" w:hAnsi="Times New Roman" w:cs="Times New Roman"/>
          <w:color w:val="000000"/>
          <w:spacing w:val="3"/>
          <w:sz w:val="24"/>
          <w:szCs w:val="24"/>
          <w:lang w:val="en-US"/>
        </w:rPr>
        <w:t>th</w:t>
      </w:r>
      <w:r w:rsidR="00B519BF">
        <w:rPr>
          <w:rFonts w:ascii="Times New Roman" w:hAnsi="Times New Roman" w:cs="Times New Roman"/>
          <w:color w:val="000000"/>
          <w:spacing w:val="3"/>
          <w:sz w:val="24"/>
          <w:szCs w:val="24"/>
          <w:lang w:val="en-US"/>
        </w:rPr>
        <w:t xml:space="preserve">ose </w:t>
      </w:r>
      <w:r w:rsidR="007050F0">
        <w:rPr>
          <w:rFonts w:ascii="Times New Roman" w:hAnsi="Times New Roman" w:cs="Times New Roman"/>
          <w:color w:val="000000"/>
          <w:spacing w:val="3"/>
          <w:sz w:val="24"/>
          <w:szCs w:val="24"/>
          <w:lang w:val="en-US"/>
        </w:rPr>
        <w:t>operati</w:t>
      </w:r>
      <w:r w:rsidR="00B519BF">
        <w:rPr>
          <w:rFonts w:ascii="Times New Roman" w:hAnsi="Times New Roman" w:cs="Times New Roman"/>
          <w:color w:val="000000"/>
          <w:spacing w:val="3"/>
          <w:sz w:val="24"/>
          <w:szCs w:val="24"/>
          <w:lang w:val="en-US"/>
        </w:rPr>
        <w:t>ng</w:t>
      </w:r>
      <w:r w:rsidR="007050F0">
        <w:rPr>
          <w:rFonts w:ascii="Times New Roman" w:hAnsi="Times New Roman" w:cs="Times New Roman"/>
          <w:color w:val="000000"/>
          <w:spacing w:val="3"/>
          <w:sz w:val="24"/>
          <w:szCs w:val="24"/>
          <w:lang w:val="en-US"/>
        </w:rPr>
        <w:t xml:space="preserve"> on gas</w:t>
      </w:r>
      <w:r w:rsidR="00C5392B">
        <w:rPr>
          <w:rFonts w:ascii="Times New Roman" w:hAnsi="Times New Roman" w:cs="Times New Roman"/>
          <w:color w:val="000000"/>
          <w:spacing w:val="3"/>
          <w:sz w:val="24"/>
          <w:szCs w:val="24"/>
          <w:lang w:val="en-US"/>
        </w:rPr>
        <w:t xml:space="preserve"> </w:t>
      </w:r>
      <w:r w:rsidR="00B519BF">
        <w:rPr>
          <w:rFonts w:ascii="Times New Roman" w:hAnsi="Times New Roman" w:cs="Times New Roman"/>
          <w:color w:val="000000"/>
          <w:spacing w:val="3"/>
          <w:sz w:val="24"/>
          <w:szCs w:val="24"/>
          <w:lang w:val="en-US"/>
        </w:rPr>
        <w:t xml:space="preserve">should </w:t>
      </w:r>
      <w:r w:rsidR="00C5392B">
        <w:rPr>
          <w:rFonts w:ascii="Times New Roman" w:hAnsi="Times New Roman" w:cs="Times New Roman"/>
          <w:color w:val="000000"/>
          <w:spacing w:val="3"/>
          <w:sz w:val="24"/>
          <w:szCs w:val="24"/>
          <w:lang w:val="en-US"/>
        </w:rPr>
        <w:t xml:space="preserve">not be ignored. </w:t>
      </w:r>
      <w:r w:rsidR="007050F0">
        <w:rPr>
          <w:rFonts w:ascii="Times New Roman" w:hAnsi="Times New Roman" w:cs="Times New Roman"/>
          <w:color w:val="000000"/>
          <w:spacing w:val="3"/>
          <w:sz w:val="24"/>
          <w:szCs w:val="24"/>
          <w:lang w:val="en-US"/>
        </w:rPr>
        <w:t xml:space="preserve">  </w:t>
      </w:r>
      <w:r w:rsidR="00362375">
        <w:rPr>
          <w:rFonts w:ascii="Times New Roman" w:hAnsi="Times New Roman" w:cs="Times New Roman"/>
          <w:color w:val="000000"/>
          <w:spacing w:val="3"/>
          <w:sz w:val="24"/>
          <w:szCs w:val="24"/>
          <w:lang w:val="en-US"/>
        </w:rPr>
        <w:t xml:space="preserve">  </w:t>
      </w:r>
      <w:r w:rsidR="00C753FB">
        <w:rPr>
          <w:rFonts w:ascii="Times New Roman" w:hAnsi="Times New Roman" w:cs="Times New Roman"/>
          <w:color w:val="000000"/>
          <w:spacing w:val="3"/>
          <w:sz w:val="24"/>
          <w:szCs w:val="24"/>
          <w:lang w:val="en-US"/>
        </w:rPr>
        <w:t xml:space="preserve"> </w:t>
      </w:r>
    </w:p>
    <w:p w:rsidR="00D608FD" w:rsidRDefault="0001747F" w:rsidP="0063346C">
      <w:pPr>
        <w:shd w:val="clear" w:color="auto" w:fill="FFFFFF"/>
        <w:spacing w:after="0" w:line="360" w:lineRule="auto"/>
        <w:jc w:val="both"/>
        <w:rPr>
          <w:rFonts w:ascii="Times New Roman" w:hAnsi="Times New Roman" w:cs="Times New Roman"/>
          <w:color w:val="000000"/>
          <w:spacing w:val="3"/>
          <w:sz w:val="24"/>
          <w:szCs w:val="24"/>
          <w:lang w:val="en-US"/>
        </w:rPr>
      </w:pPr>
      <w:r>
        <w:rPr>
          <w:rFonts w:ascii="Times New Roman" w:hAnsi="Times New Roman" w:cs="Times New Roman"/>
          <w:color w:val="000000"/>
          <w:spacing w:val="3"/>
          <w:sz w:val="24"/>
          <w:szCs w:val="24"/>
          <w:lang w:val="en-US"/>
        </w:rPr>
        <w:t>It is c</w:t>
      </w:r>
      <w:r w:rsidR="00931EA0">
        <w:rPr>
          <w:rFonts w:ascii="Times New Roman" w:hAnsi="Times New Roman" w:cs="Times New Roman"/>
          <w:color w:val="000000"/>
          <w:spacing w:val="3"/>
          <w:sz w:val="24"/>
          <w:szCs w:val="24"/>
          <w:lang w:val="en-US"/>
        </w:rPr>
        <w:t xml:space="preserve">oal </w:t>
      </w:r>
      <w:r>
        <w:rPr>
          <w:rFonts w:ascii="Times New Roman" w:hAnsi="Times New Roman" w:cs="Times New Roman"/>
          <w:color w:val="000000"/>
          <w:spacing w:val="3"/>
          <w:sz w:val="24"/>
          <w:szCs w:val="24"/>
          <w:lang w:val="en-US"/>
        </w:rPr>
        <w:t xml:space="preserve">but not gas is </w:t>
      </w:r>
      <w:r w:rsidR="00931EA0">
        <w:rPr>
          <w:rFonts w:ascii="Times New Roman" w:hAnsi="Times New Roman" w:cs="Times New Roman"/>
          <w:color w:val="000000"/>
          <w:spacing w:val="3"/>
          <w:sz w:val="24"/>
          <w:szCs w:val="24"/>
          <w:lang w:val="en-US"/>
        </w:rPr>
        <w:t>sav</w:t>
      </w:r>
      <w:r>
        <w:rPr>
          <w:rFonts w:ascii="Times New Roman" w:hAnsi="Times New Roman" w:cs="Times New Roman"/>
          <w:color w:val="000000"/>
          <w:spacing w:val="3"/>
          <w:sz w:val="24"/>
          <w:szCs w:val="24"/>
          <w:lang w:val="en-US"/>
        </w:rPr>
        <w:t>ed by</w:t>
      </w:r>
      <w:r w:rsidR="00B519BF">
        <w:rPr>
          <w:rFonts w:ascii="Times New Roman" w:hAnsi="Times New Roman" w:cs="Times New Roman"/>
          <w:color w:val="000000"/>
          <w:spacing w:val="3"/>
          <w:sz w:val="24"/>
          <w:szCs w:val="24"/>
          <w:lang w:val="en-US"/>
        </w:rPr>
        <w:t xml:space="preserve"> application of heat pumps technologies in Siberia</w:t>
      </w:r>
      <w:r w:rsidR="00931EA0">
        <w:rPr>
          <w:rFonts w:ascii="Times New Roman" w:hAnsi="Times New Roman" w:cs="Times New Roman"/>
          <w:color w:val="000000"/>
          <w:spacing w:val="3"/>
          <w:sz w:val="24"/>
          <w:szCs w:val="24"/>
          <w:lang w:val="en-US"/>
        </w:rPr>
        <w:t xml:space="preserve">; therefore, </w:t>
      </w:r>
      <w:r w:rsidR="007E2B77">
        <w:rPr>
          <w:rFonts w:ascii="Times New Roman" w:hAnsi="Times New Roman" w:cs="Times New Roman"/>
          <w:color w:val="000000"/>
          <w:spacing w:val="3"/>
          <w:sz w:val="24"/>
          <w:szCs w:val="24"/>
          <w:lang w:val="en-US"/>
        </w:rPr>
        <w:t>only coal</w:t>
      </w:r>
      <w:r>
        <w:rPr>
          <w:rFonts w:ascii="Times New Roman" w:hAnsi="Times New Roman" w:cs="Times New Roman"/>
          <w:color w:val="000000"/>
          <w:spacing w:val="3"/>
          <w:sz w:val="24"/>
          <w:szCs w:val="24"/>
          <w:lang w:val="en-US"/>
        </w:rPr>
        <w:t xml:space="preserve"> (</w:t>
      </w:r>
      <w:r w:rsidR="007E2B77">
        <w:rPr>
          <w:rFonts w:ascii="Times New Roman" w:hAnsi="Times New Roman" w:cs="Times New Roman"/>
          <w:color w:val="000000"/>
          <w:spacing w:val="3"/>
          <w:sz w:val="24"/>
          <w:szCs w:val="24"/>
          <w:lang w:val="en-US"/>
        </w:rPr>
        <w:t xml:space="preserve">both </w:t>
      </w:r>
      <w:r w:rsidR="007E2B77" w:rsidRPr="00C753FB">
        <w:rPr>
          <w:rFonts w:ascii="Times New Roman" w:hAnsi="Times New Roman" w:cs="Times New Roman"/>
          <w:color w:val="000000"/>
          <w:spacing w:val="3"/>
          <w:sz w:val="24"/>
          <w:szCs w:val="24"/>
          <w:lang w:val="en-US"/>
        </w:rPr>
        <w:t>“</w:t>
      </w:r>
      <w:r w:rsidR="007E2B77">
        <w:rPr>
          <w:rFonts w:ascii="Times New Roman" w:hAnsi="Times New Roman" w:cs="Times New Roman"/>
          <w:color w:val="000000"/>
          <w:spacing w:val="3"/>
          <w:sz w:val="24"/>
          <w:szCs w:val="24"/>
          <w:lang w:val="en-US"/>
        </w:rPr>
        <w:t>disengaged</w:t>
      </w:r>
      <w:r w:rsidR="007E2B77" w:rsidRPr="00C753FB">
        <w:rPr>
          <w:rFonts w:ascii="Times New Roman" w:hAnsi="Times New Roman" w:cs="Times New Roman"/>
          <w:color w:val="000000"/>
          <w:spacing w:val="3"/>
          <w:sz w:val="24"/>
          <w:szCs w:val="24"/>
          <w:lang w:val="en-US"/>
        </w:rPr>
        <w:t>”</w:t>
      </w:r>
      <w:r w:rsidR="007E2B77">
        <w:rPr>
          <w:rFonts w:ascii="Times New Roman" w:hAnsi="Times New Roman" w:cs="Times New Roman"/>
          <w:color w:val="000000"/>
          <w:spacing w:val="3"/>
          <w:sz w:val="24"/>
          <w:szCs w:val="24"/>
          <w:lang w:val="en-US"/>
        </w:rPr>
        <w:t xml:space="preserve"> and transported</w:t>
      </w:r>
      <w:r w:rsidR="00E05C9E">
        <w:rPr>
          <w:rFonts w:ascii="Times New Roman" w:hAnsi="Times New Roman" w:cs="Times New Roman"/>
          <w:color w:val="000000"/>
          <w:spacing w:val="3"/>
          <w:sz w:val="24"/>
          <w:szCs w:val="24"/>
          <w:lang w:val="en-US"/>
        </w:rPr>
        <w:t xml:space="preserve"> to Siberian heat power plants</w:t>
      </w:r>
      <w:r w:rsidR="007E2B77">
        <w:rPr>
          <w:rFonts w:ascii="Times New Roman" w:hAnsi="Times New Roman" w:cs="Times New Roman"/>
          <w:color w:val="000000"/>
          <w:spacing w:val="3"/>
          <w:sz w:val="24"/>
          <w:szCs w:val="24"/>
          <w:lang w:val="en-US"/>
        </w:rPr>
        <w:t xml:space="preserve"> from the coal basins of Kuznetsk and Kansk-Achinsk</w:t>
      </w:r>
      <w:r>
        <w:rPr>
          <w:rFonts w:ascii="Times New Roman" w:hAnsi="Times New Roman" w:cs="Times New Roman"/>
          <w:color w:val="000000"/>
          <w:spacing w:val="3"/>
          <w:sz w:val="24"/>
          <w:szCs w:val="24"/>
          <w:lang w:val="en-US"/>
        </w:rPr>
        <w:t>)</w:t>
      </w:r>
      <w:r w:rsidR="007E2B77">
        <w:rPr>
          <w:rFonts w:ascii="Times New Roman" w:hAnsi="Times New Roman" w:cs="Times New Roman"/>
          <w:color w:val="000000"/>
          <w:spacing w:val="3"/>
          <w:sz w:val="24"/>
          <w:szCs w:val="24"/>
          <w:lang w:val="en-US"/>
        </w:rPr>
        <w:t xml:space="preserve"> is used </w:t>
      </w:r>
      <w:r w:rsidR="00931EA0">
        <w:rPr>
          <w:rFonts w:ascii="Times New Roman" w:hAnsi="Times New Roman" w:cs="Times New Roman"/>
          <w:color w:val="000000"/>
          <w:spacing w:val="3"/>
          <w:sz w:val="24"/>
          <w:szCs w:val="24"/>
          <w:lang w:val="en-US"/>
        </w:rPr>
        <w:t>to cover additional demand for electr</w:t>
      </w:r>
      <w:r w:rsidR="007E2B77">
        <w:rPr>
          <w:rFonts w:ascii="Times New Roman" w:hAnsi="Times New Roman" w:cs="Times New Roman"/>
          <w:color w:val="000000"/>
          <w:spacing w:val="3"/>
          <w:sz w:val="24"/>
          <w:szCs w:val="24"/>
          <w:lang w:val="en-US"/>
        </w:rPr>
        <w:t>icity</w:t>
      </w:r>
      <w:r w:rsidR="00B519BF">
        <w:rPr>
          <w:rFonts w:ascii="Times New Roman" w:hAnsi="Times New Roman" w:cs="Times New Roman"/>
          <w:color w:val="000000"/>
          <w:spacing w:val="3"/>
          <w:sz w:val="24"/>
          <w:szCs w:val="24"/>
          <w:lang w:val="en-US"/>
        </w:rPr>
        <w:t>.</w:t>
      </w:r>
      <w:r w:rsidR="00E05C9E">
        <w:rPr>
          <w:rFonts w:ascii="Times New Roman" w:hAnsi="Times New Roman" w:cs="Times New Roman"/>
          <w:color w:val="000000"/>
          <w:spacing w:val="3"/>
          <w:sz w:val="24"/>
          <w:szCs w:val="24"/>
          <w:lang w:val="en-US"/>
        </w:rPr>
        <w:t xml:space="preserve"> </w:t>
      </w:r>
      <w:r w:rsidR="00E05C9E" w:rsidRPr="00E953D2">
        <w:rPr>
          <w:rFonts w:ascii="Times New Roman" w:hAnsi="Times New Roman" w:cs="Times New Roman"/>
          <w:spacing w:val="3"/>
          <w:sz w:val="24"/>
          <w:szCs w:val="24"/>
          <w:lang w:val="en-US"/>
        </w:rPr>
        <w:t xml:space="preserve">However, length of hauls is 3-4 times </w:t>
      </w:r>
      <w:r w:rsidR="00E953D2" w:rsidRPr="00E953D2">
        <w:rPr>
          <w:rFonts w:ascii="Times New Roman" w:hAnsi="Times New Roman" w:cs="Times New Roman"/>
          <w:spacing w:val="3"/>
          <w:sz w:val="24"/>
          <w:szCs w:val="24"/>
          <w:lang w:val="en-US"/>
        </w:rPr>
        <w:t>less</w:t>
      </w:r>
      <w:r w:rsidR="00E05C9E" w:rsidRPr="00E953D2">
        <w:rPr>
          <w:rFonts w:ascii="Times New Roman" w:hAnsi="Times New Roman" w:cs="Times New Roman"/>
          <w:spacing w:val="3"/>
          <w:sz w:val="24"/>
          <w:szCs w:val="24"/>
          <w:lang w:val="en-US"/>
        </w:rPr>
        <w:t xml:space="preserve"> than</w:t>
      </w:r>
      <w:r w:rsidR="00E953D2" w:rsidRPr="00E953D2">
        <w:rPr>
          <w:rFonts w:ascii="Times New Roman" w:hAnsi="Times New Roman" w:cs="Times New Roman"/>
          <w:spacing w:val="3"/>
          <w:sz w:val="24"/>
          <w:szCs w:val="24"/>
          <w:lang w:val="en-US"/>
        </w:rPr>
        <w:t xml:space="preserve"> those from Siberia to Europe.</w:t>
      </w:r>
      <w:r w:rsidR="00E05C9E" w:rsidRPr="00E953D2">
        <w:rPr>
          <w:rFonts w:ascii="Times New Roman" w:hAnsi="Times New Roman" w:cs="Times New Roman"/>
          <w:spacing w:val="3"/>
          <w:sz w:val="24"/>
          <w:szCs w:val="24"/>
          <w:lang w:val="en-US"/>
        </w:rPr>
        <w:t xml:space="preserve"> </w:t>
      </w:r>
      <w:r w:rsidR="00F92D5E" w:rsidRPr="00E953D2">
        <w:rPr>
          <w:rFonts w:ascii="Times New Roman" w:hAnsi="Times New Roman" w:cs="Times New Roman"/>
          <w:spacing w:val="3"/>
          <w:sz w:val="24"/>
          <w:szCs w:val="24"/>
          <w:lang w:val="en-US"/>
        </w:rPr>
        <w:t>It appears that</w:t>
      </w:r>
      <w:r w:rsidR="00C6748F" w:rsidRPr="00E953D2">
        <w:rPr>
          <w:rFonts w:ascii="Times New Roman" w:hAnsi="Times New Roman" w:cs="Times New Roman"/>
          <w:spacing w:val="3"/>
          <w:sz w:val="24"/>
          <w:szCs w:val="24"/>
          <w:lang w:val="en-US"/>
        </w:rPr>
        <w:t xml:space="preserve"> at </w:t>
      </w:r>
      <w:r w:rsidR="00C6748F" w:rsidRPr="00E953D2">
        <w:rPr>
          <w:rFonts w:ascii="Times New Roman" w:hAnsi="Times New Roman" w:cs="Times New Roman"/>
          <w:spacing w:val="3"/>
          <w:sz w:val="24"/>
          <w:szCs w:val="24"/>
          <w:lang w:val="en-US"/>
        </w:rPr>
        <w:lastRenderedPageBreak/>
        <w:t xml:space="preserve">a given </w:t>
      </w:r>
      <w:r w:rsidR="00E05C9E" w:rsidRPr="00E953D2">
        <w:rPr>
          <w:rFonts w:ascii="Times New Roman" w:hAnsi="Times New Roman" w:cs="Times New Roman"/>
          <w:spacing w:val="3"/>
          <w:sz w:val="24"/>
          <w:szCs w:val="24"/>
          <w:lang w:val="en-US"/>
        </w:rPr>
        <w:t>level of transformation coefficient</w:t>
      </w:r>
      <w:r w:rsidR="00C6748F" w:rsidRPr="00E953D2">
        <w:rPr>
          <w:rFonts w:ascii="Times New Roman" w:hAnsi="Times New Roman" w:cs="Times New Roman"/>
          <w:spacing w:val="3"/>
          <w:sz w:val="24"/>
          <w:szCs w:val="24"/>
          <w:lang w:val="en-US"/>
        </w:rPr>
        <w:t xml:space="preserve">, </w:t>
      </w:r>
      <w:r w:rsidR="00E05C9E" w:rsidRPr="00E953D2">
        <w:rPr>
          <w:rFonts w:ascii="Times New Roman" w:hAnsi="Times New Roman" w:cs="Times New Roman"/>
          <w:spacing w:val="3"/>
          <w:sz w:val="24"/>
          <w:szCs w:val="24"/>
          <w:lang w:val="en-US"/>
        </w:rPr>
        <w:t xml:space="preserve">the saving obtained </w:t>
      </w:r>
      <w:r w:rsidR="00F92D5E" w:rsidRPr="00E953D2">
        <w:rPr>
          <w:rFonts w:ascii="Times New Roman" w:hAnsi="Times New Roman" w:cs="Times New Roman"/>
          <w:spacing w:val="3"/>
          <w:sz w:val="24"/>
          <w:szCs w:val="24"/>
          <w:lang w:val="en-US"/>
        </w:rPr>
        <w:t xml:space="preserve">through </w:t>
      </w:r>
      <w:r w:rsidR="00E05C9E" w:rsidRPr="00E953D2">
        <w:rPr>
          <w:rFonts w:ascii="Times New Roman" w:hAnsi="Times New Roman" w:cs="Times New Roman"/>
          <w:spacing w:val="3"/>
          <w:sz w:val="24"/>
          <w:szCs w:val="24"/>
          <w:lang w:val="en-US"/>
        </w:rPr>
        <w:t>substitution</w:t>
      </w:r>
      <w:r w:rsidR="00F92D5E" w:rsidRPr="00E953D2">
        <w:rPr>
          <w:rFonts w:ascii="Times New Roman" w:hAnsi="Times New Roman" w:cs="Times New Roman"/>
          <w:spacing w:val="3"/>
          <w:sz w:val="24"/>
          <w:szCs w:val="24"/>
          <w:lang w:val="en-US"/>
        </w:rPr>
        <w:t xml:space="preserve"> heat pump technologies for traditional ones </w:t>
      </w:r>
      <w:r w:rsidR="00C6748F" w:rsidRPr="00E953D2">
        <w:rPr>
          <w:rFonts w:ascii="Times New Roman" w:hAnsi="Times New Roman" w:cs="Times New Roman"/>
          <w:spacing w:val="3"/>
          <w:sz w:val="24"/>
          <w:szCs w:val="24"/>
          <w:lang w:val="en-US"/>
        </w:rPr>
        <w:t xml:space="preserve">exceeds the growth of </w:t>
      </w:r>
      <w:r w:rsidR="000808C8" w:rsidRPr="00E953D2">
        <w:rPr>
          <w:rFonts w:ascii="Times New Roman" w:hAnsi="Times New Roman" w:cs="Times New Roman"/>
          <w:spacing w:val="3"/>
          <w:sz w:val="24"/>
          <w:szCs w:val="24"/>
          <w:lang w:val="en-US"/>
        </w:rPr>
        <w:t xml:space="preserve">total </w:t>
      </w:r>
      <w:r w:rsidR="00C6748F" w:rsidRPr="00E953D2">
        <w:rPr>
          <w:rFonts w:ascii="Times New Roman" w:hAnsi="Times New Roman" w:cs="Times New Roman"/>
          <w:spacing w:val="3"/>
          <w:sz w:val="24"/>
          <w:szCs w:val="24"/>
          <w:lang w:val="en-US"/>
        </w:rPr>
        <w:t xml:space="preserve">costs </w:t>
      </w:r>
      <w:r w:rsidR="00E953D2" w:rsidRPr="00E953D2">
        <w:rPr>
          <w:rFonts w:ascii="Times New Roman" w:hAnsi="Times New Roman" w:cs="Times New Roman"/>
          <w:spacing w:val="3"/>
          <w:sz w:val="24"/>
          <w:szCs w:val="24"/>
          <w:lang w:val="en-US"/>
        </w:rPr>
        <w:t>of</w:t>
      </w:r>
      <w:r w:rsidR="00C6748F" w:rsidRPr="00E953D2">
        <w:rPr>
          <w:rFonts w:ascii="Times New Roman" w:hAnsi="Times New Roman" w:cs="Times New Roman"/>
          <w:spacing w:val="3"/>
          <w:sz w:val="24"/>
          <w:szCs w:val="24"/>
          <w:lang w:val="en-US"/>
        </w:rPr>
        <w:t xml:space="preserve"> additional production of electricity. </w:t>
      </w:r>
    </w:p>
    <w:p w:rsidR="00D278B2" w:rsidRDefault="00D278B2" w:rsidP="0063346C">
      <w:pPr>
        <w:shd w:val="clear" w:color="auto" w:fill="FFFFFF"/>
        <w:spacing w:after="0" w:line="360" w:lineRule="auto"/>
        <w:jc w:val="both"/>
        <w:rPr>
          <w:rFonts w:ascii="Times New Roman" w:hAnsi="Times New Roman" w:cs="Times New Roman"/>
          <w:color w:val="000000"/>
          <w:spacing w:val="3"/>
          <w:sz w:val="24"/>
          <w:szCs w:val="24"/>
          <w:lang w:val="en-US"/>
        </w:rPr>
      </w:pPr>
      <w:r>
        <w:rPr>
          <w:rFonts w:ascii="Times New Roman" w:hAnsi="Times New Roman" w:cs="Times New Roman"/>
          <w:color w:val="000000"/>
          <w:spacing w:val="3"/>
          <w:sz w:val="24"/>
          <w:szCs w:val="24"/>
          <w:lang w:val="en-US"/>
        </w:rPr>
        <w:t>This effect is much higher for Western Siberia than</w:t>
      </w:r>
      <w:r w:rsidR="0001747F">
        <w:rPr>
          <w:rFonts w:ascii="Times New Roman" w:hAnsi="Times New Roman" w:cs="Times New Roman"/>
          <w:color w:val="000000"/>
          <w:spacing w:val="3"/>
          <w:sz w:val="24"/>
          <w:szCs w:val="24"/>
          <w:lang w:val="en-US"/>
        </w:rPr>
        <w:t xml:space="preserve"> for</w:t>
      </w:r>
      <w:r>
        <w:rPr>
          <w:rFonts w:ascii="Times New Roman" w:hAnsi="Times New Roman" w:cs="Times New Roman"/>
          <w:color w:val="000000"/>
          <w:spacing w:val="3"/>
          <w:sz w:val="24"/>
          <w:szCs w:val="24"/>
          <w:lang w:val="en-US"/>
        </w:rPr>
        <w:t xml:space="preserve"> Eastern Siberia</w:t>
      </w:r>
      <w:r w:rsidR="00545124">
        <w:rPr>
          <w:rFonts w:ascii="Times New Roman" w:hAnsi="Times New Roman" w:cs="Times New Roman"/>
          <w:color w:val="000000"/>
          <w:spacing w:val="3"/>
          <w:sz w:val="24"/>
          <w:szCs w:val="24"/>
          <w:lang w:val="en-US"/>
        </w:rPr>
        <w:t xml:space="preserve"> despite the less costs </w:t>
      </w:r>
      <w:r w:rsidR="00545124" w:rsidRPr="00DA7481">
        <w:rPr>
          <w:rFonts w:ascii="Times New Roman" w:hAnsi="Times New Roman" w:cs="Times New Roman"/>
          <w:color w:val="000000"/>
          <w:spacing w:val="3"/>
          <w:sz w:val="24"/>
          <w:szCs w:val="24"/>
          <w:u w:val="single"/>
          <w:lang w:val="en-US"/>
        </w:rPr>
        <w:t>of electricity production in the latter. This can be explained by the fact that in Eastern Siberia</w:t>
      </w:r>
      <w:r w:rsidR="00545124">
        <w:rPr>
          <w:rFonts w:ascii="Times New Roman" w:hAnsi="Times New Roman" w:cs="Times New Roman"/>
          <w:color w:val="000000"/>
          <w:spacing w:val="3"/>
          <w:sz w:val="24"/>
          <w:szCs w:val="24"/>
          <w:lang w:val="en-US"/>
        </w:rPr>
        <w:t xml:space="preserve"> the marginal fuel is Kansk-Achinsk brown coal</w:t>
      </w:r>
      <w:r w:rsidR="00275594">
        <w:rPr>
          <w:rFonts w:ascii="Times New Roman" w:hAnsi="Times New Roman" w:cs="Times New Roman"/>
          <w:color w:val="000000"/>
          <w:spacing w:val="3"/>
          <w:sz w:val="24"/>
          <w:szCs w:val="24"/>
          <w:lang w:val="en-US"/>
        </w:rPr>
        <w:t>,</w:t>
      </w:r>
      <w:r w:rsidR="00545124">
        <w:rPr>
          <w:rFonts w:ascii="Times New Roman" w:hAnsi="Times New Roman" w:cs="Times New Roman"/>
          <w:color w:val="000000"/>
          <w:spacing w:val="3"/>
          <w:sz w:val="24"/>
          <w:szCs w:val="24"/>
          <w:lang w:val="en-US"/>
        </w:rPr>
        <w:t xml:space="preserve"> which is much cheaper than black coal produced by Kuznetsk mines and consumed by Western Siberia. However,</w:t>
      </w:r>
      <w:r w:rsidR="00F16B27">
        <w:rPr>
          <w:rFonts w:ascii="Times New Roman" w:hAnsi="Times New Roman" w:cs="Times New Roman"/>
          <w:color w:val="000000"/>
          <w:spacing w:val="3"/>
          <w:sz w:val="24"/>
          <w:szCs w:val="24"/>
          <w:lang w:val="en-US"/>
        </w:rPr>
        <w:t xml:space="preserve"> given the current coal firing technologies</w:t>
      </w:r>
      <w:r w:rsidR="00275594">
        <w:rPr>
          <w:rFonts w:ascii="Times New Roman" w:hAnsi="Times New Roman" w:cs="Times New Roman"/>
          <w:color w:val="000000"/>
          <w:spacing w:val="3"/>
          <w:sz w:val="24"/>
          <w:szCs w:val="24"/>
          <w:lang w:val="en-US"/>
        </w:rPr>
        <w:t xml:space="preserve"> in Russia</w:t>
      </w:r>
      <w:r w:rsidR="00F16B27">
        <w:rPr>
          <w:rFonts w:ascii="Times New Roman" w:hAnsi="Times New Roman" w:cs="Times New Roman"/>
          <w:color w:val="000000"/>
          <w:spacing w:val="3"/>
          <w:sz w:val="24"/>
          <w:szCs w:val="24"/>
          <w:lang w:val="en-US"/>
        </w:rPr>
        <w:t xml:space="preserve">, the </w:t>
      </w:r>
      <w:r w:rsidR="00275594">
        <w:rPr>
          <w:rFonts w:ascii="Times New Roman" w:hAnsi="Times New Roman" w:cs="Times New Roman"/>
          <w:color w:val="000000"/>
          <w:spacing w:val="3"/>
          <w:sz w:val="24"/>
          <w:szCs w:val="24"/>
          <w:lang w:val="en-US"/>
        </w:rPr>
        <w:t xml:space="preserve">more </w:t>
      </w:r>
      <w:r w:rsidR="00F16B27">
        <w:rPr>
          <w:rFonts w:ascii="Times New Roman" w:hAnsi="Times New Roman" w:cs="Times New Roman"/>
          <w:color w:val="000000"/>
          <w:spacing w:val="3"/>
          <w:sz w:val="24"/>
          <w:szCs w:val="24"/>
          <w:lang w:val="en-US"/>
        </w:rPr>
        <w:t xml:space="preserve">qualitative coal </w:t>
      </w:r>
      <w:r w:rsidR="00275594">
        <w:rPr>
          <w:rFonts w:ascii="Times New Roman" w:hAnsi="Times New Roman" w:cs="Times New Roman"/>
          <w:color w:val="000000"/>
          <w:spacing w:val="3"/>
          <w:sz w:val="24"/>
          <w:szCs w:val="24"/>
          <w:lang w:val="en-US"/>
        </w:rPr>
        <w:t xml:space="preserve">does not give </w:t>
      </w:r>
      <w:r w:rsidR="00F16B27">
        <w:rPr>
          <w:rFonts w:ascii="Times New Roman" w:hAnsi="Times New Roman" w:cs="Times New Roman"/>
          <w:color w:val="000000"/>
          <w:spacing w:val="3"/>
          <w:sz w:val="24"/>
          <w:szCs w:val="24"/>
          <w:lang w:val="en-US"/>
        </w:rPr>
        <w:t>more advantage</w:t>
      </w:r>
      <w:r w:rsidR="00275594">
        <w:rPr>
          <w:rFonts w:ascii="Times New Roman" w:hAnsi="Times New Roman" w:cs="Times New Roman"/>
          <w:color w:val="000000"/>
          <w:spacing w:val="3"/>
          <w:sz w:val="24"/>
          <w:szCs w:val="24"/>
          <w:lang w:val="en-US"/>
        </w:rPr>
        <w:t xml:space="preserve">s </w:t>
      </w:r>
      <w:r w:rsidR="00F16B27">
        <w:rPr>
          <w:rFonts w:ascii="Times New Roman" w:hAnsi="Times New Roman" w:cs="Times New Roman"/>
          <w:color w:val="000000"/>
          <w:spacing w:val="3"/>
          <w:sz w:val="24"/>
          <w:szCs w:val="24"/>
          <w:lang w:val="en-US"/>
        </w:rPr>
        <w:t xml:space="preserve">than less qualitative </w:t>
      </w:r>
      <w:r w:rsidR="00275594">
        <w:rPr>
          <w:rFonts w:ascii="Times New Roman" w:hAnsi="Times New Roman" w:cs="Times New Roman"/>
          <w:color w:val="000000"/>
          <w:spacing w:val="3"/>
          <w:sz w:val="24"/>
          <w:szCs w:val="24"/>
          <w:lang w:val="en-US"/>
        </w:rPr>
        <w:t>one</w:t>
      </w:r>
      <w:r w:rsidR="00F16B27">
        <w:rPr>
          <w:rFonts w:ascii="Times New Roman" w:hAnsi="Times New Roman" w:cs="Times New Roman"/>
          <w:color w:val="000000"/>
          <w:spacing w:val="3"/>
          <w:sz w:val="24"/>
          <w:szCs w:val="24"/>
          <w:lang w:val="en-US"/>
        </w:rPr>
        <w:t xml:space="preserve">, at least, according to their performance indices. Thus, the total saving </w:t>
      </w:r>
      <w:r w:rsidR="00432254">
        <w:rPr>
          <w:rFonts w:ascii="Times New Roman" w:hAnsi="Times New Roman" w:cs="Times New Roman"/>
          <w:color w:val="000000"/>
          <w:spacing w:val="3"/>
          <w:sz w:val="24"/>
          <w:szCs w:val="24"/>
          <w:lang w:val="en-US"/>
        </w:rPr>
        <w:t xml:space="preserve">by fuel economy calculated per a unit of </w:t>
      </w:r>
      <w:r w:rsidR="00275594">
        <w:rPr>
          <w:rFonts w:ascii="Times New Roman" w:hAnsi="Times New Roman" w:cs="Times New Roman"/>
          <w:color w:val="000000"/>
          <w:spacing w:val="3"/>
          <w:sz w:val="24"/>
          <w:szCs w:val="24"/>
          <w:lang w:val="en-US"/>
        </w:rPr>
        <w:t xml:space="preserve">increment of demand in </w:t>
      </w:r>
      <w:r w:rsidR="00432254">
        <w:rPr>
          <w:rFonts w:ascii="Times New Roman" w:hAnsi="Times New Roman" w:cs="Times New Roman"/>
          <w:color w:val="000000"/>
          <w:spacing w:val="3"/>
          <w:sz w:val="24"/>
          <w:szCs w:val="24"/>
          <w:lang w:val="en-US"/>
        </w:rPr>
        <w:t xml:space="preserve">electricity proved to be less in Western Siberia than in Eastern Siberia (Fig. 1, Comparative data for the Western and Eastern Siberia regions).   </w:t>
      </w:r>
      <w:r w:rsidR="00F16B27">
        <w:rPr>
          <w:rFonts w:ascii="Times New Roman" w:hAnsi="Times New Roman" w:cs="Times New Roman"/>
          <w:color w:val="000000"/>
          <w:spacing w:val="3"/>
          <w:sz w:val="24"/>
          <w:szCs w:val="24"/>
          <w:lang w:val="en-US"/>
        </w:rPr>
        <w:t xml:space="preserve">    </w:t>
      </w:r>
      <w:r w:rsidR="00545124">
        <w:rPr>
          <w:rFonts w:ascii="Times New Roman" w:hAnsi="Times New Roman" w:cs="Times New Roman"/>
          <w:color w:val="000000"/>
          <w:spacing w:val="3"/>
          <w:sz w:val="24"/>
          <w:szCs w:val="24"/>
          <w:lang w:val="en-US"/>
        </w:rPr>
        <w:t xml:space="preserve"> </w:t>
      </w:r>
    </w:p>
    <w:p w:rsidR="00E51667" w:rsidRDefault="00E51667" w:rsidP="0063346C">
      <w:pPr>
        <w:shd w:val="clear" w:color="auto" w:fill="FFFFFF"/>
        <w:spacing w:after="0" w:line="360" w:lineRule="auto"/>
        <w:jc w:val="both"/>
        <w:rPr>
          <w:rFonts w:ascii="Times New Roman" w:hAnsi="Times New Roman" w:cs="Times New Roman"/>
          <w:color w:val="000000"/>
          <w:spacing w:val="3"/>
          <w:sz w:val="24"/>
          <w:szCs w:val="24"/>
          <w:lang w:val="en-US"/>
        </w:rPr>
      </w:pPr>
    </w:p>
    <w:p w:rsidR="00E51667" w:rsidRPr="00E51667" w:rsidRDefault="00E51667" w:rsidP="0063346C">
      <w:pPr>
        <w:shd w:val="clear" w:color="auto" w:fill="FFFFFF"/>
        <w:spacing w:after="0" w:line="360" w:lineRule="auto"/>
        <w:jc w:val="both"/>
        <w:rPr>
          <w:rFonts w:ascii="Times New Roman" w:hAnsi="Times New Roman" w:cs="Times New Roman"/>
          <w:b/>
          <w:color w:val="000000"/>
          <w:spacing w:val="3"/>
          <w:sz w:val="24"/>
          <w:szCs w:val="24"/>
          <w:lang w:val="en-US"/>
        </w:rPr>
      </w:pPr>
      <w:r w:rsidRPr="00E51667">
        <w:rPr>
          <w:rFonts w:ascii="Times New Roman" w:hAnsi="Times New Roman" w:cs="Times New Roman"/>
          <w:b/>
          <w:color w:val="000000"/>
          <w:spacing w:val="3"/>
          <w:sz w:val="24"/>
          <w:szCs w:val="24"/>
          <w:lang w:val="en-US"/>
        </w:rPr>
        <w:t>5. Conclusion Remarks</w:t>
      </w:r>
    </w:p>
    <w:p w:rsidR="00DA7481" w:rsidRDefault="00DA7481" w:rsidP="00DA748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OMMM-Energy is an optimization multi-sector multiregional model which presents an energy sector and its energy production in their </w:t>
      </w:r>
      <w:r w:rsidRPr="00067D17">
        <w:rPr>
          <w:rFonts w:ascii="Times New Roman" w:hAnsi="Times New Roman" w:cs="Times New Roman"/>
          <w:sz w:val="24"/>
          <w:szCs w:val="24"/>
          <w:lang w:val="en-US"/>
        </w:rPr>
        <w:t>physical indicators</w:t>
      </w:r>
      <w:r>
        <w:rPr>
          <w:rFonts w:ascii="Times New Roman" w:hAnsi="Times New Roman" w:cs="Times New Roman"/>
          <w:sz w:val="24"/>
          <w:szCs w:val="24"/>
          <w:lang w:val="en-US"/>
        </w:rPr>
        <w:t xml:space="preserve">. It was developed on the basis of “classical” </w:t>
      </w:r>
      <w:r w:rsidRPr="00067D17">
        <w:rPr>
          <w:rFonts w:ascii="Times New Roman" w:hAnsi="Times New Roman" w:cs="Times New Roman"/>
          <w:sz w:val="24"/>
          <w:szCs w:val="24"/>
          <w:lang w:val="en-US"/>
        </w:rPr>
        <w:t>OMMM</w:t>
      </w:r>
      <w:r>
        <w:rPr>
          <w:rFonts w:ascii="Times New Roman" w:hAnsi="Times New Roman" w:cs="Times New Roman"/>
          <w:sz w:val="24"/>
          <w:szCs w:val="24"/>
          <w:lang w:val="en-US"/>
        </w:rPr>
        <w:t xml:space="preserve"> discussed </w:t>
      </w:r>
      <w:r w:rsidR="007C31D6">
        <w:rPr>
          <w:rFonts w:ascii="Times New Roman" w:hAnsi="Times New Roman" w:cs="Times New Roman"/>
          <w:sz w:val="24"/>
          <w:szCs w:val="24"/>
          <w:lang w:val="en-US"/>
        </w:rPr>
        <w:t>in the section 2 of this paper</w:t>
      </w:r>
      <w:r w:rsidRPr="00067D17">
        <w:rPr>
          <w:rFonts w:ascii="Times New Roman" w:hAnsi="Times New Roman" w:cs="Times New Roman"/>
          <w:sz w:val="24"/>
          <w:szCs w:val="24"/>
          <w:lang w:val="en-US"/>
        </w:rPr>
        <w:t>. A current model includes 45 economic sectors, with 8 products among them,</w:t>
      </w:r>
      <w:r>
        <w:rPr>
          <w:rFonts w:ascii="Times New Roman" w:hAnsi="Times New Roman" w:cs="Times New Roman"/>
          <w:sz w:val="24"/>
          <w:szCs w:val="24"/>
          <w:lang w:val="en-US"/>
        </w:rPr>
        <w:t xml:space="preserve"> and </w:t>
      </w:r>
      <w:r w:rsidRPr="00AD330E">
        <w:rPr>
          <w:rFonts w:ascii="Times New Roman" w:hAnsi="Times New Roman" w:cs="Times New Roman"/>
          <w:sz w:val="24"/>
          <w:szCs w:val="24"/>
          <w:lang w:val="en-US"/>
        </w:rPr>
        <w:t xml:space="preserve">6 </w:t>
      </w:r>
      <w:r>
        <w:rPr>
          <w:rFonts w:ascii="Times New Roman" w:hAnsi="Times New Roman" w:cs="Times New Roman"/>
          <w:sz w:val="24"/>
          <w:szCs w:val="24"/>
          <w:lang w:val="en-US"/>
        </w:rPr>
        <w:t xml:space="preserve">Russian economic zones (the European zone, </w:t>
      </w:r>
      <w:r w:rsidRPr="00C735B5">
        <w:rPr>
          <w:rFonts w:ascii="Times New Roman" w:hAnsi="Times New Roman" w:cs="Times New Roman"/>
          <w:sz w:val="24"/>
          <w:szCs w:val="24"/>
          <w:lang w:val="en-US"/>
        </w:rPr>
        <w:t xml:space="preserve">Ural region, </w:t>
      </w:r>
      <w:r>
        <w:rPr>
          <w:rFonts w:ascii="Times New Roman" w:hAnsi="Times New Roman" w:cs="Times New Roman"/>
          <w:sz w:val="24"/>
          <w:szCs w:val="24"/>
          <w:lang w:val="en-US"/>
        </w:rPr>
        <w:t>Tyumen Oblast, West Siberia, East Siberia and Far East). It succeeds basic advantages and disadvantages of the OMMM-</w:t>
      </w:r>
      <w:r w:rsidRPr="00067D17">
        <w:rPr>
          <w:rFonts w:ascii="Times New Roman" w:hAnsi="Times New Roman" w:cs="Times New Roman"/>
          <w:sz w:val="24"/>
          <w:szCs w:val="24"/>
          <w:lang w:val="en-US"/>
        </w:rPr>
        <w:t xml:space="preserve">prototype and differs from the latter in a number of aspects.   </w:t>
      </w:r>
    </w:p>
    <w:p w:rsidR="007C31D6" w:rsidRPr="007B5B4D" w:rsidRDefault="007C31D6" w:rsidP="00DA7481">
      <w:pPr>
        <w:spacing w:after="0" w:line="360" w:lineRule="auto"/>
        <w:jc w:val="both"/>
        <w:rPr>
          <w:rFonts w:ascii="Times New Roman" w:hAnsi="Times New Roman" w:cs="Times New Roman"/>
          <w:bCs/>
          <w:iCs/>
          <w:sz w:val="24"/>
          <w:szCs w:val="24"/>
          <w:lang w:val="en-US"/>
        </w:rPr>
      </w:pPr>
      <w:r>
        <w:rPr>
          <w:rFonts w:ascii="Times New Roman" w:hAnsi="Times New Roman" w:cs="Times New Roman"/>
          <w:sz w:val="24"/>
          <w:szCs w:val="24"/>
          <w:lang w:val="en-US"/>
        </w:rPr>
        <w:t xml:space="preserve">This model has been applying in IEIE SB RAS since the middle of 1980ths. </w:t>
      </w:r>
      <w:r w:rsidR="00AE7DD6" w:rsidRPr="00A200EF">
        <w:rPr>
          <w:rFonts w:ascii="Times New Roman" w:hAnsi="Times New Roman"/>
          <w:sz w:val="24"/>
          <w:szCs w:val="24"/>
          <w:lang w:val="en-US"/>
        </w:rPr>
        <w:t>A basic advantage of the OMMM-Energy is a combination of different approaches such as the input-output, inter-regional and energy balances. This allows evaluating the complex effects and efficiencies of the policy measures undertaken in the spheres of production, processing and consumption of energy.</w:t>
      </w:r>
    </w:p>
    <w:p w:rsidR="00AE7DD6" w:rsidRPr="00AE7DD6" w:rsidRDefault="00AE7DD6" w:rsidP="00F702F7">
      <w:pPr>
        <w:shd w:val="clear" w:color="auto" w:fill="FFFFFF"/>
        <w:spacing w:after="0" w:line="360" w:lineRule="auto"/>
        <w:jc w:val="both"/>
        <w:rPr>
          <w:rFonts w:ascii="Times New Roman" w:hAnsi="Times New Roman" w:cs="Times New Roman"/>
          <w:color w:val="000000"/>
          <w:spacing w:val="3"/>
          <w:sz w:val="24"/>
          <w:szCs w:val="24"/>
          <w:lang w:val="en-US"/>
        </w:rPr>
      </w:pPr>
      <w:r w:rsidRPr="00AE7DD6">
        <w:rPr>
          <w:rFonts w:ascii="Times New Roman" w:hAnsi="Times New Roman" w:cs="Times New Roman"/>
          <w:color w:val="000000"/>
          <w:spacing w:val="3"/>
          <w:sz w:val="24"/>
          <w:szCs w:val="24"/>
          <w:lang w:val="en-US"/>
        </w:rPr>
        <w:t xml:space="preserve">Further use of this model </w:t>
      </w:r>
      <w:r>
        <w:rPr>
          <w:rFonts w:ascii="Times New Roman" w:hAnsi="Times New Roman" w:cs="Times New Roman"/>
          <w:color w:val="000000"/>
          <w:spacing w:val="3"/>
          <w:sz w:val="24"/>
          <w:szCs w:val="24"/>
          <w:lang w:val="en-US"/>
        </w:rPr>
        <w:t xml:space="preserve">is associated with conducting scenario analysis of energy sector and national economy interactions within the future period up to 2030.  </w:t>
      </w:r>
    </w:p>
    <w:p w:rsidR="00AE7DD6" w:rsidRPr="00AE7DD6" w:rsidRDefault="00AE7DD6" w:rsidP="00F702F7">
      <w:pPr>
        <w:shd w:val="clear" w:color="auto" w:fill="FFFFFF"/>
        <w:spacing w:after="0" w:line="360" w:lineRule="auto"/>
        <w:jc w:val="both"/>
        <w:rPr>
          <w:rFonts w:ascii="Times New Roman" w:hAnsi="Times New Roman" w:cs="Times New Roman"/>
          <w:color w:val="000000"/>
          <w:spacing w:val="3"/>
          <w:sz w:val="24"/>
          <w:szCs w:val="24"/>
          <w:lang w:val="en-US"/>
        </w:rPr>
      </w:pPr>
    </w:p>
    <w:p w:rsidR="00CB1B1B" w:rsidRPr="00F702F7" w:rsidRDefault="00E51667" w:rsidP="00F702F7">
      <w:pPr>
        <w:shd w:val="clear" w:color="auto" w:fill="FFFFFF"/>
        <w:spacing w:after="0" w:line="360" w:lineRule="auto"/>
        <w:jc w:val="both"/>
        <w:rPr>
          <w:rFonts w:ascii="Times New Roman" w:hAnsi="Times New Roman" w:cs="Times New Roman"/>
          <w:b/>
          <w:color w:val="000000"/>
          <w:spacing w:val="3"/>
          <w:sz w:val="24"/>
          <w:szCs w:val="24"/>
          <w:lang w:val="en-US"/>
        </w:rPr>
      </w:pPr>
      <w:r>
        <w:rPr>
          <w:rFonts w:ascii="Times New Roman" w:hAnsi="Times New Roman" w:cs="Times New Roman"/>
          <w:b/>
          <w:color w:val="000000"/>
          <w:spacing w:val="3"/>
          <w:sz w:val="24"/>
          <w:szCs w:val="24"/>
          <w:lang w:val="en-US"/>
        </w:rPr>
        <w:t>6</w:t>
      </w:r>
      <w:r w:rsidR="00F702F7" w:rsidRPr="00F702F7">
        <w:rPr>
          <w:rFonts w:ascii="Times New Roman" w:hAnsi="Times New Roman" w:cs="Times New Roman"/>
          <w:b/>
          <w:color w:val="000000"/>
          <w:spacing w:val="3"/>
          <w:sz w:val="24"/>
          <w:szCs w:val="24"/>
          <w:lang w:val="en-US"/>
        </w:rPr>
        <w:t>. Literature</w:t>
      </w:r>
    </w:p>
    <w:p w:rsidR="00F702F7" w:rsidRDefault="00F702F7" w:rsidP="00F702F7">
      <w:pPr>
        <w:shd w:val="clear" w:color="auto" w:fill="FFFFFF"/>
        <w:spacing w:after="0" w:line="360" w:lineRule="auto"/>
        <w:jc w:val="both"/>
        <w:rPr>
          <w:rFonts w:ascii="Times New Roman" w:hAnsi="Times New Roman" w:cs="Times New Roman"/>
          <w:color w:val="000000"/>
          <w:spacing w:val="3"/>
          <w:sz w:val="24"/>
          <w:szCs w:val="24"/>
          <w:lang w:val="en-US"/>
        </w:rPr>
      </w:pPr>
    </w:p>
    <w:p w:rsidR="00F702F7" w:rsidRPr="00E509C5" w:rsidRDefault="00F702F7" w:rsidP="00F702F7">
      <w:pPr>
        <w:pStyle w:val="a3"/>
        <w:numPr>
          <w:ilvl w:val="0"/>
          <w:numId w:val="18"/>
        </w:numPr>
        <w:shd w:val="clear" w:color="auto" w:fill="FFFFFF"/>
        <w:tabs>
          <w:tab w:val="left" w:pos="717"/>
        </w:tabs>
        <w:spacing w:after="0" w:line="360" w:lineRule="auto"/>
        <w:jc w:val="both"/>
        <w:rPr>
          <w:rFonts w:ascii="Times New Roman" w:hAnsi="Times New Roman"/>
          <w:sz w:val="24"/>
          <w:szCs w:val="24"/>
          <w:lang w:val="en-US"/>
        </w:rPr>
      </w:pPr>
      <w:r w:rsidRPr="00E509C5">
        <w:rPr>
          <w:rFonts w:ascii="Times New Roman" w:hAnsi="Times New Roman"/>
          <w:bCs/>
          <w:sz w:val="24"/>
          <w:szCs w:val="24"/>
          <w:lang w:val="en-US"/>
        </w:rPr>
        <w:t>Bullard, C. W. III, and Pilati, D. A. “The project independence construction program—resource impacts</w:t>
      </w:r>
      <w:r w:rsidRPr="00DA7481">
        <w:rPr>
          <w:rFonts w:ascii="Times New Roman" w:hAnsi="Times New Roman"/>
          <w:bCs/>
          <w:sz w:val="24"/>
          <w:szCs w:val="24"/>
          <w:lang w:val="en-US"/>
        </w:rPr>
        <w:t xml:space="preserve">” </w:t>
      </w:r>
      <w:hyperlink r:id="rId74" w:history="1">
        <w:r w:rsidRPr="00DA7481">
          <w:rPr>
            <w:rStyle w:val="a4"/>
            <w:rFonts w:ascii="Times New Roman" w:hAnsi="Times New Roman"/>
            <w:color w:val="auto"/>
            <w:sz w:val="24"/>
            <w:szCs w:val="24"/>
            <w:u w:val="none"/>
            <w:lang w:val="en-US"/>
          </w:rPr>
          <w:t>Energy</w:t>
        </w:r>
      </w:hyperlink>
      <w:r w:rsidRPr="00DA7481">
        <w:rPr>
          <w:rFonts w:ascii="Times New Roman" w:hAnsi="Times New Roman"/>
          <w:sz w:val="24"/>
          <w:szCs w:val="24"/>
          <w:lang w:val="en-US"/>
        </w:rPr>
        <w:t xml:space="preserve">, </w:t>
      </w:r>
      <w:hyperlink r:id="rId75" w:history="1">
        <w:r w:rsidRPr="00DA7481">
          <w:rPr>
            <w:rStyle w:val="a4"/>
            <w:rFonts w:ascii="Times New Roman" w:hAnsi="Times New Roman"/>
            <w:color w:val="auto"/>
            <w:sz w:val="24"/>
            <w:szCs w:val="24"/>
            <w:u w:val="none"/>
            <w:lang w:val="en-US"/>
          </w:rPr>
          <w:t>Vol. 1, Issue 2</w:t>
        </w:r>
      </w:hyperlink>
      <w:r w:rsidRPr="00E509C5">
        <w:rPr>
          <w:rFonts w:ascii="Times New Roman" w:hAnsi="Times New Roman"/>
          <w:sz w:val="24"/>
          <w:szCs w:val="24"/>
          <w:lang w:val="en-US"/>
        </w:rPr>
        <w:t xml:space="preserve">, June 1976, Pages 123-131 </w:t>
      </w:r>
    </w:p>
    <w:p w:rsidR="00F702F7" w:rsidRPr="00E509C5" w:rsidRDefault="00F702F7" w:rsidP="00F702F7">
      <w:pPr>
        <w:pStyle w:val="a3"/>
        <w:numPr>
          <w:ilvl w:val="0"/>
          <w:numId w:val="18"/>
        </w:numPr>
        <w:tabs>
          <w:tab w:val="left" w:pos="717"/>
        </w:tabs>
        <w:spacing w:after="0" w:line="360" w:lineRule="auto"/>
        <w:rPr>
          <w:rStyle w:val="update1"/>
          <w:rFonts w:ascii="Times New Roman" w:hAnsi="Times New Roman" w:cs="Times New Roman"/>
          <w:b w:val="0"/>
          <w:color w:val="auto"/>
          <w:sz w:val="24"/>
          <w:szCs w:val="24"/>
          <w:lang w:val="en-US"/>
        </w:rPr>
      </w:pPr>
      <w:r w:rsidRPr="00E509C5">
        <w:rPr>
          <w:rStyle w:val="update1"/>
          <w:rFonts w:ascii="Times New Roman" w:hAnsi="Times New Roman" w:cs="Times New Roman"/>
          <w:b w:val="0"/>
          <w:color w:val="auto"/>
          <w:sz w:val="24"/>
          <w:szCs w:val="24"/>
          <w:lang w:val="en-US"/>
        </w:rPr>
        <w:t xml:space="preserve">Chateau, B., and  Quercia, N., Assessment of very long term development of the needs of energy services:  the VLEEM methodology, 2003, http://www.iiasa.ac.at/Research/ECS/IEW2003/Papers/2003P_chateau.pdf </w:t>
      </w:r>
    </w:p>
    <w:p w:rsidR="00F702F7" w:rsidRPr="00E509C5" w:rsidRDefault="00F702F7" w:rsidP="00F702F7">
      <w:pPr>
        <w:pStyle w:val="a3"/>
        <w:numPr>
          <w:ilvl w:val="0"/>
          <w:numId w:val="18"/>
        </w:numPr>
        <w:tabs>
          <w:tab w:val="left" w:pos="717"/>
        </w:tabs>
        <w:spacing w:after="0" w:line="360" w:lineRule="auto"/>
        <w:rPr>
          <w:rFonts w:ascii="Times New Roman" w:hAnsi="Times New Roman"/>
          <w:sz w:val="24"/>
          <w:szCs w:val="24"/>
          <w:lang/>
        </w:rPr>
      </w:pPr>
      <w:r w:rsidRPr="00E509C5">
        <w:rPr>
          <w:rFonts w:ascii="Times New Roman" w:hAnsi="Times New Roman"/>
          <w:sz w:val="24"/>
          <w:szCs w:val="24"/>
          <w:lang/>
        </w:rPr>
        <w:lastRenderedPageBreak/>
        <w:t xml:space="preserve">Dantzig, G B </w:t>
      </w:r>
      <w:r w:rsidRPr="00E509C5">
        <w:rPr>
          <w:rFonts w:ascii="Times New Roman" w:hAnsi="Times New Roman"/>
          <w:sz w:val="24"/>
          <w:szCs w:val="24"/>
          <w:lang w:val="en-US"/>
        </w:rPr>
        <w:t xml:space="preserve">and </w:t>
      </w:r>
      <w:r w:rsidRPr="00E509C5">
        <w:rPr>
          <w:rFonts w:ascii="Times New Roman" w:hAnsi="Times New Roman"/>
          <w:sz w:val="24"/>
          <w:szCs w:val="24"/>
          <w:lang/>
        </w:rPr>
        <w:t xml:space="preserve">Parikh, S. C., On a pilot linear programming model for assessing physical impact on the economy of a changing energy picture, in F.S. Roberts Ed., Energy, Mathematics and Models, Lecture Notes in Mathematics, SIAM—Proceedings of a SIMS Conference on Energy, 1976 </w:t>
      </w:r>
    </w:p>
    <w:p w:rsidR="00F702F7" w:rsidRPr="00E509C5" w:rsidRDefault="00F702F7" w:rsidP="00F702F7">
      <w:pPr>
        <w:pStyle w:val="a3"/>
        <w:numPr>
          <w:ilvl w:val="0"/>
          <w:numId w:val="18"/>
        </w:numPr>
        <w:spacing w:after="0" w:line="360" w:lineRule="auto"/>
        <w:rPr>
          <w:rFonts w:ascii="Times New Roman" w:hAnsi="Times New Roman"/>
          <w:sz w:val="24"/>
          <w:szCs w:val="24"/>
          <w:lang w:val="en-US"/>
        </w:rPr>
      </w:pPr>
      <w:r w:rsidRPr="00E509C5">
        <w:rPr>
          <w:rFonts w:ascii="Times New Roman" w:hAnsi="Times New Roman"/>
          <w:sz w:val="24"/>
          <w:szCs w:val="24"/>
          <w:lang w:val="en-US"/>
        </w:rPr>
        <w:t>Granberg A. G., Optimization of spatial structure of national economy, M</w:t>
      </w:r>
      <w:r>
        <w:rPr>
          <w:rFonts w:ascii="Times New Roman" w:hAnsi="Times New Roman"/>
          <w:sz w:val="24"/>
          <w:szCs w:val="24"/>
          <w:lang w:val="en-US"/>
        </w:rPr>
        <w:t>oscow</w:t>
      </w:r>
      <w:r w:rsidRPr="00E509C5">
        <w:rPr>
          <w:rFonts w:ascii="Times New Roman" w:hAnsi="Times New Roman"/>
          <w:sz w:val="24"/>
          <w:szCs w:val="24"/>
          <w:lang w:val="en-US"/>
        </w:rPr>
        <w:t>: «Ekonomika», 1973. – 248 P. (in Rus.)</w:t>
      </w:r>
    </w:p>
    <w:p w:rsidR="00F702F7" w:rsidRPr="00E509C5" w:rsidRDefault="00F702F7" w:rsidP="00F702F7">
      <w:pPr>
        <w:pStyle w:val="a3"/>
        <w:numPr>
          <w:ilvl w:val="0"/>
          <w:numId w:val="18"/>
        </w:numPr>
        <w:spacing w:after="0" w:line="360" w:lineRule="auto"/>
        <w:rPr>
          <w:rFonts w:ascii="Times New Roman" w:hAnsi="Times New Roman"/>
          <w:sz w:val="24"/>
          <w:szCs w:val="24"/>
          <w:lang w:val="en-US"/>
        </w:rPr>
      </w:pPr>
      <w:r w:rsidRPr="00E509C5">
        <w:rPr>
          <w:rFonts w:ascii="Times New Roman" w:hAnsi="Times New Roman"/>
          <w:bCs/>
          <w:sz w:val="24"/>
          <w:szCs w:val="24"/>
          <w:lang w:val="en-US"/>
        </w:rPr>
        <w:t xml:space="preserve">Granberg, A., Suslov, V., Ershov Ju., and Menikova,  L., Multiregional models in long-term forecasting economic development, Paper presented at the 16th </w:t>
      </w:r>
      <w:r w:rsidRPr="00E509C5">
        <w:rPr>
          <w:rFonts w:ascii="Times New Roman" w:hAnsi="Times New Roman"/>
          <w:sz w:val="24"/>
          <w:szCs w:val="24"/>
          <w:lang w:val="en-US"/>
        </w:rPr>
        <w:t>International Input-Output Conference, Istanbul, Turkey, 2-6 July,</w:t>
      </w:r>
      <w:r w:rsidRPr="00640631">
        <w:rPr>
          <w:rFonts w:ascii="Times New Roman" w:hAnsi="Times New Roman"/>
          <w:bCs/>
          <w:sz w:val="24"/>
          <w:szCs w:val="24"/>
          <w:lang w:val="en-US"/>
        </w:rPr>
        <w:t xml:space="preserve"> </w:t>
      </w:r>
      <w:r>
        <w:rPr>
          <w:rFonts w:ascii="Times New Roman" w:hAnsi="Times New Roman"/>
          <w:bCs/>
          <w:sz w:val="24"/>
          <w:szCs w:val="24"/>
          <w:lang w:val="en-US"/>
        </w:rPr>
        <w:t>2007</w:t>
      </w:r>
      <w:r w:rsidRPr="00E509C5">
        <w:rPr>
          <w:rFonts w:ascii="Times New Roman" w:hAnsi="Times New Roman"/>
          <w:sz w:val="24"/>
          <w:szCs w:val="24"/>
          <w:lang w:val="en-US"/>
        </w:rPr>
        <w:t xml:space="preserve">  2007</w:t>
      </w:r>
      <w:r w:rsidRPr="00E509C5">
        <w:rPr>
          <w:rFonts w:ascii="Times New Roman" w:hAnsi="Times New Roman"/>
          <w:bCs/>
          <w:sz w:val="24"/>
          <w:szCs w:val="24"/>
          <w:lang w:val="en-US"/>
        </w:rPr>
        <w:t>http://www.iioa.org/pdf/16th%20Conf/Papers/Melnikova.pdf</w:t>
      </w:r>
    </w:p>
    <w:p w:rsidR="00F702F7" w:rsidRPr="00E509C5" w:rsidRDefault="00F702F7" w:rsidP="00F702F7">
      <w:pPr>
        <w:pStyle w:val="a3"/>
        <w:numPr>
          <w:ilvl w:val="0"/>
          <w:numId w:val="18"/>
        </w:numPr>
        <w:tabs>
          <w:tab w:val="left" w:pos="717"/>
        </w:tabs>
        <w:autoSpaceDE w:val="0"/>
        <w:spacing w:after="0" w:line="360" w:lineRule="auto"/>
        <w:rPr>
          <w:rFonts w:ascii="Times New Roman" w:hAnsi="Times New Roman"/>
          <w:sz w:val="24"/>
          <w:szCs w:val="24"/>
          <w:lang w:val="en-US"/>
        </w:rPr>
      </w:pPr>
      <w:r w:rsidRPr="00E509C5">
        <w:rPr>
          <w:rFonts w:ascii="Times New Roman" w:hAnsi="Times New Roman"/>
          <w:sz w:val="24"/>
          <w:szCs w:val="24"/>
          <w:lang w:val="en-US"/>
        </w:rPr>
        <w:t>Hogan, W.W., "Project Independence Evaluation System Integrating Model," Office of Quantitative Methods, Federal Energy Administration, 1974.</w:t>
      </w:r>
    </w:p>
    <w:p w:rsidR="00F702F7" w:rsidRPr="00E509C5" w:rsidRDefault="00F702F7" w:rsidP="00F702F7">
      <w:pPr>
        <w:pStyle w:val="a3"/>
        <w:numPr>
          <w:ilvl w:val="0"/>
          <w:numId w:val="18"/>
        </w:numPr>
        <w:tabs>
          <w:tab w:val="left" w:pos="717"/>
        </w:tabs>
        <w:spacing w:after="0" w:line="360" w:lineRule="auto"/>
        <w:jc w:val="both"/>
        <w:rPr>
          <w:rFonts w:ascii="Times New Roman" w:hAnsi="Times New Roman"/>
          <w:sz w:val="24"/>
          <w:szCs w:val="24"/>
          <w:lang w:val="en-US"/>
        </w:rPr>
      </w:pPr>
      <w:r w:rsidRPr="00E509C5">
        <w:rPr>
          <w:rFonts w:ascii="Times New Roman" w:hAnsi="Times New Roman"/>
          <w:sz w:val="24"/>
          <w:szCs w:val="24"/>
          <w:lang w:val="en-US"/>
        </w:rPr>
        <w:t xml:space="preserve">Hudson, E.A., Jorgenson, D.W., "The US energy policy and economic growth, 1975-2000", </w:t>
      </w:r>
      <w:r w:rsidRPr="00E509C5">
        <w:rPr>
          <w:rFonts w:ascii="Times New Roman" w:hAnsi="Times New Roman"/>
          <w:iCs/>
          <w:sz w:val="24"/>
          <w:szCs w:val="24"/>
          <w:lang w:val="en-US"/>
        </w:rPr>
        <w:t>Bell Journal of Economics and Management Science</w:t>
      </w:r>
      <w:r w:rsidRPr="00E509C5">
        <w:rPr>
          <w:rFonts w:ascii="Times New Roman" w:hAnsi="Times New Roman"/>
          <w:sz w:val="24"/>
          <w:szCs w:val="24"/>
          <w:lang w:val="en-US"/>
        </w:rPr>
        <w:t xml:space="preserve">, 1974, Vol. 5 No.Autumn, pp.461-514 .Makarov, A. A., Kononov, Ju. D., Krivorutskij L.D., Makarova, A.S., Saneev, B.G., Shapot D.V. Model’s </w:t>
      </w:r>
      <w:r w:rsidRPr="00E509C5">
        <w:rPr>
          <w:rStyle w:val="st"/>
          <w:rFonts w:ascii="Times New Roman" w:hAnsi="Times New Roman"/>
          <w:sz w:val="24"/>
          <w:szCs w:val="24"/>
          <w:lang w:val="en-US"/>
        </w:rPr>
        <w:t xml:space="preserve">hierarchy for governance of development of energy sector </w:t>
      </w:r>
      <w:r w:rsidRPr="00E509C5">
        <w:rPr>
          <w:rFonts w:ascii="Times New Roman" w:hAnsi="Times New Roman"/>
          <w:sz w:val="24"/>
          <w:szCs w:val="24"/>
          <w:lang w:val="en-US"/>
        </w:rPr>
        <w:t>and methods of their coordination - Irkutsk: SEI SB AS USSSR</w:t>
      </w:r>
      <w:r>
        <w:rPr>
          <w:rFonts w:ascii="Times New Roman" w:hAnsi="Times New Roman"/>
          <w:sz w:val="24"/>
          <w:szCs w:val="24"/>
          <w:lang w:val="en-US"/>
        </w:rPr>
        <w:t>, 1984</w:t>
      </w:r>
      <w:r w:rsidRPr="00E509C5">
        <w:rPr>
          <w:rFonts w:ascii="Times New Roman" w:hAnsi="Times New Roman"/>
          <w:sz w:val="24"/>
          <w:szCs w:val="24"/>
          <w:lang w:val="en-US"/>
        </w:rPr>
        <w:t xml:space="preserve"> (in Rus.)</w:t>
      </w:r>
    </w:p>
    <w:p w:rsidR="00F702F7" w:rsidRPr="00E509C5" w:rsidRDefault="00F702F7" w:rsidP="00F702F7">
      <w:pPr>
        <w:pStyle w:val="Abzosn"/>
        <w:numPr>
          <w:ilvl w:val="0"/>
          <w:numId w:val="18"/>
        </w:numPr>
        <w:tabs>
          <w:tab w:val="left" w:pos="717"/>
        </w:tabs>
        <w:spacing w:line="360" w:lineRule="auto"/>
        <w:rPr>
          <w:sz w:val="24"/>
          <w:szCs w:val="24"/>
          <w:lang w:val="en-US"/>
        </w:rPr>
      </w:pPr>
      <w:r w:rsidRPr="00E509C5">
        <w:rPr>
          <w:sz w:val="24"/>
          <w:szCs w:val="24"/>
          <w:lang w:val="en-US"/>
        </w:rPr>
        <w:t xml:space="preserve">Mann, A . S. ETA-MACRO:  A model of interaction of energy sector and economy// Economics and Mathematical Methods, 1978, </w:t>
      </w:r>
      <w:r w:rsidRPr="00E509C5">
        <w:rPr>
          <w:sz w:val="24"/>
          <w:szCs w:val="24"/>
        </w:rPr>
        <w:t>т</w:t>
      </w:r>
      <w:r w:rsidRPr="00E509C5">
        <w:rPr>
          <w:sz w:val="24"/>
          <w:szCs w:val="24"/>
          <w:lang w:val="en-US"/>
        </w:rPr>
        <w:t xml:space="preserve">. XIV, issue. 5 (in </w:t>
      </w:r>
      <w:r>
        <w:rPr>
          <w:sz w:val="24"/>
          <w:szCs w:val="24"/>
          <w:lang w:val="en-US"/>
        </w:rPr>
        <w:t>R</w:t>
      </w:r>
      <w:r w:rsidRPr="00E509C5">
        <w:rPr>
          <w:sz w:val="24"/>
          <w:szCs w:val="24"/>
          <w:lang w:val="en-US"/>
        </w:rPr>
        <w:t>us.).</w:t>
      </w:r>
    </w:p>
    <w:p w:rsidR="00F702F7" w:rsidRPr="00E509C5" w:rsidRDefault="00F702F7" w:rsidP="00F702F7">
      <w:pPr>
        <w:pStyle w:val="a3"/>
        <w:numPr>
          <w:ilvl w:val="0"/>
          <w:numId w:val="18"/>
        </w:numPr>
        <w:tabs>
          <w:tab w:val="left" w:pos="717"/>
        </w:tabs>
        <w:spacing w:after="0" w:line="360" w:lineRule="auto"/>
        <w:jc w:val="both"/>
        <w:rPr>
          <w:rFonts w:ascii="Times New Roman" w:hAnsi="Times New Roman"/>
          <w:sz w:val="24"/>
          <w:szCs w:val="24"/>
          <w:lang w:val="en-US"/>
        </w:rPr>
      </w:pPr>
      <w:r w:rsidRPr="00E509C5">
        <w:rPr>
          <w:rFonts w:ascii="Times New Roman" w:hAnsi="Times New Roman"/>
          <w:sz w:val="24"/>
          <w:szCs w:val="24"/>
          <w:lang w:val="en-US"/>
        </w:rPr>
        <w:t>Methods and models of forecast analysis of interactions between energy sector and natiol Novosibirsk: Nauka, 2009, 178 P</w:t>
      </w:r>
      <w:r>
        <w:rPr>
          <w:rFonts w:ascii="Times New Roman" w:hAnsi="Times New Roman"/>
          <w:sz w:val="24"/>
          <w:szCs w:val="24"/>
          <w:lang w:val="en-US"/>
        </w:rPr>
        <w:t xml:space="preserve"> </w:t>
      </w:r>
      <w:r w:rsidRPr="00E509C5">
        <w:rPr>
          <w:rFonts w:ascii="Times New Roman" w:hAnsi="Times New Roman"/>
          <w:sz w:val="24"/>
          <w:szCs w:val="24"/>
          <w:lang w:val="en-US"/>
        </w:rPr>
        <w:t>(in Rus.).</w:t>
      </w:r>
    </w:p>
    <w:p w:rsidR="00F702F7" w:rsidRPr="00E509C5" w:rsidRDefault="00F702F7" w:rsidP="00F702F7">
      <w:pPr>
        <w:pStyle w:val="a3"/>
        <w:numPr>
          <w:ilvl w:val="0"/>
          <w:numId w:val="18"/>
        </w:numPr>
        <w:tabs>
          <w:tab w:val="left" w:pos="717"/>
        </w:tabs>
        <w:spacing w:after="0" w:line="360" w:lineRule="auto"/>
        <w:jc w:val="both"/>
        <w:rPr>
          <w:rFonts w:ascii="Times New Roman" w:hAnsi="Times New Roman"/>
          <w:sz w:val="24"/>
          <w:szCs w:val="24"/>
          <w:lang w:val="en-US"/>
        </w:rPr>
      </w:pPr>
      <w:r w:rsidRPr="00E509C5">
        <w:rPr>
          <w:rFonts w:ascii="Times New Roman" w:hAnsi="Times New Roman"/>
          <w:sz w:val="24"/>
          <w:szCs w:val="24"/>
          <w:lang w:val="en-US"/>
        </w:rPr>
        <w:t>Modeling interactions of multi-industry complexes within the national economy. Editor: Rozin B.B, Novosibirsk, Nauka, 1992</w:t>
      </w:r>
      <w:r>
        <w:rPr>
          <w:rFonts w:ascii="Times New Roman" w:hAnsi="Times New Roman"/>
          <w:sz w:val="24"/>
          <w:szCs w:val="24"/>
          <w:lang w:val="en-US"/>
        </w:rPr>
        <w:t xml:space="preserve"> </w:t>
      </w:r>
      <w:r w:rsidRPr="00E509C5">
        <w:rPr>
          <w:rFonts w:ascii="Times New Roman" w:hAnsi="Times New Roman"/>
          <w:sz w:val="24"/>
          <w:szCs w:val="24"/>
          <w:lang w:val="en-US"/>
        </w:rPr>
        <w:t xml:space="preserve">(in Rus.). </w:t>
      </w:r>
    </w:p>
    <w:p w:rsidR="00F702F7" w:rsidRPr="00E509C5" w:rsidRDefault="00F702F7" w:rsidP="00F702F7">
      <w:pPr>
        <w:pStyle w:val="Abzosn"/>
        <w:numPr>
          <w:ilvl w:val="0"/>
          <w:numId w:val="18"/>
        </w:numPr>
        <w:tabs>
          <w:tab w:val="left" w:pos="717"/>
        </w:tabs>
        <w:spacing w:line="360" w:lineRule="auto"/>
        <w:rPr>
          <w:sz w:val="24"/>
          <w:szCs w:val="24"/>
          <w:lang w:val="en-US"/>
        </w:rPr>
      </w:pPr>
      <w:r w:rsidRPr="00E509C5">
        <w:rPr>
          <w:sz w:val="24"/>
          <w:szCs w:val="24"/>
          <w:lang w:val="en-US"/>
        </w:rPr>
        <w:t>New Energy Policy of Russia, Editor: Shafranik, Ju. K., Moscow, Energoatomizdat, 1995.</w:t>
      </w:r>
    </w:p>
    <w:p w:rsidR="00F702F7" w:rsidRPr="00E509C5" w:rsidRDefault="00F702F7" w:rsidP="00F702F7">
      <w:pPr>
        <w:pStyle w:val="Abzosn"/>
        <w:numPr>
          <w:ilvl w:val="0"/>
          <w:numId w:val="18"/>
        </w:numPr>
        <w:tabs>
          <w:tab w:val="left" w:pos="717"/>
        </w:tabs>
        <w:spacing w:line="360" w:lineRule="auto"/>
        <w:rPr>
          <w:sz w:val="24"/>
          <w:szCs w:val="24"/>
          <w:lang w:val="en-US"/>
        </w:rPr>
      </w:pPr>
      <w:r w:rsidRPr="00E509C5">
        <w:rPr>
          <w:sz w:val="24"/>
          <w:szCs w:val="24"/>
          <w:lang w:val="en-US"/>
        </w:rPr>
        <w:t>Optimization multiregional multsector models – Novosibirsk: Nauka, 1989</w:t>
      </w:r>
      <w:r>
        <w:rPr>
          <w:sz w:val="24"/>
          <w:szCs w:val="24"/>
          <w:lang w:val="en-US"/>
        </w:rPr>
        <w:t xml:space="preserve"> </w:t>
      </w:r>
      <w:r w:rsidRPr="00E509C5">
        <w:rPr>
          <w:sz w:val="24"/>
          <w:szCs w:val="24"/>
          <w:lang w:val="en-US"/>
        </w:rPr>
        <w:t>(in Rus.).</w:t>
      </w:r>
    </w:p>
    <w:p w:rsidR="00F702F7" w:rsidRPr="00E509C5" w:rsidRDefault="00F702F7" w:rsidP="00F702F7">
      <w:pPr>
        <w:pStyle w:val="a3"/>
        <w:numPr>
          <w:ilvl w:val="0"/>
          <w:numId w:val="18"/>
        </w:numPr>
        <w:spacing w:after="0" w:line="360" w:lineRule="auto"/>
        <w:rPr>
          <w:rFonts w:ascii="Times New Roman" w:hAnsi="Times New Roman"/>
          <w:sz w:val="24"/>
          <w:szCs w:val="24"/>
          <w:lang w:val="en-US"/>
        </w:rPr>
      </w:pPr>
      <w:r w:rsidRPr="00E509C5">
        <w:rPr>
          <w:rFonts w:ascii="Times New Roman" w:hAnsi="Times New Roman"/>
          <w:bCs/>
          <w:sz w:val="24"/>
          <w:szCs w:val="24"/>
          <w:lang w:val="en-US"/>
        </w:rPr>
        <w:t xml:space="preserve">Suslov, N.I, Buzulutskov V. F. and Chernyshov A.A., 2007,  Application of optimization multi-regional mult-isector model to analysis of energy sector within the system of economic relations. </w:t>
      </w:r>
      <w:r w:rsidRPr="00E509C5">
        <w:rPr>
          <w:rFonts w:ascii="Times New Roman" w:hAnsi="Times New Roman"/>
          <w:sz w:val="24"/>
          <w:szCs w:val="24"/>
          <w:lang w:val="en-US"/>
        </w:rPr>
        <w:t>// Region: economics and sociology. - 2007. - № 4. - P. 139-156 (in Rus.).</w:t>
      </w:r>
    </w:p>
    <w:p w:rsidR="00F702F7" w:rsidRPr="00E509C5" w:rsidRDefault="00F702F7" w:rsidP="00F702F7">
      <w:pPr>
        <w:pStyle w:val="a3"/>
        <w:numPr>
          <w:ilvl w:val="0"/>
          <w:numId w:val="18"/>
        </w:numPr>
        <w:tabs>
          <w:tab w:val="left" w:pos="717"/>
        </w:tabs>
        <w:spacing w:after="0" w:line="360" w:lineRule="auto"/>
        <w:jc w:val="both"/>
        <w:rPr>
          <w:rFonts w:ascii="Times New Roman" w:hAnsi="Times New Roman"/>
          <w:sz w:val="24"/>
          <w:szCs w:val="24"/>
          <w:lang w:val="en-US"/>
        </w:rPr>
      </w:pPr>
      <w:r w:rsidRPr="00E509C5">
        <w:rPr>
          <w:rFonts w:ascii="Times New Roman" w:hAnsi="Times New Roman"/>
          <w:sz w:val="24"/>
          <w:szCs w:val="24"/>
          <w:lang w:val="en-US"/>
        </w:rPr>
        <w:t>Suslov, N.I. and Chernyshov, A.A., Specialized national economy model for investigations of interrelations between economy and energy sector: Improving  elaboration  of plans of development of industrial complexes, Novoibirsk: Nauka,.</w:t>
      </w:r>
    </w:p>
    <w:p w:rsidR="00F702F7" w:rsidRPr="00E509C5" w:rsidRDefault="00F702F7" w:rsidP="00F702F7">
      <w:pPr>
        <w:pStyle w:val="a3"/>
        <w:numPr>
          <w:ilvl w:val="0"/>
          <w:numId w:val="18"/>
        </w:numPr>
        <w:tabs>
          <w:tab w:val="left" w:pos="717"/>
        </w:tabs>
        <w:spacing w:after="0" w:line="360" w:lineRule="auto"/>
        <w:textAlignment w:val="baseline"/>
        <w:rPr>
          <w:rFonts w:ascii="Times New Roman" w:hAnsi="Times New Roman"/>
          <w:sz w:val="24"/>
          <w:szCs w:val="24"/>
          <w:u w:val="single"/>
          <w:lang w:val="en-US"/>
        </w:rPr>
      </w:pPr>
      <w:r w:rsidRPr="00E509C5">
        <w:rPr>
          <w:rFonts w:ascii="Times New Roman" w:hAnsi="Times New Roman"/>
          <w:sz w:val="24"/>
          <w:szCs w:val="24"/>
          <w:lang w:val="en-US"/>
        </w:rPr>
        <w:t xml:space="preserve">The Energy Market Model of the Frisch Center. – </w:t>
      </w:r>
      <w:r w:rsidRPr="00E509C5">
        <w:rPr>
          <w:rFonts w:ascii="Times New Roman" w:hAnsi="Times New Roman"/>
          <w:bCs/>
          <w:sz w:val="24"/>
          <w:szCs w:val="24"/>
          <w:lang w:val="en-US"/>
        </w:rPr>
        <w:t>LIBEMOD, 2002</w:t>
      </w:r>
      <w:r w:rsidRPr="00E509C5">
        <w:rPr>
          <w:rFonts w:ascii="Times New Roman" w:hAnsi="Times New Roman"/>
          <w:sz w:val="24"/>
          <w:szCs w:val="24"/>
          <w:lang w:val="en-US"/>
        </w:rPr>
        <w:t xml:space="preserve">. </w:t>
      </w:r>
      <w:r w:rsidRPr="00E509C5">
        <w:rPr>
          <w:rFonts w:ascii="Times New Roman" w:hAnsi="Times New Roman"/>
          <w:sz w:val="24"/>
          <w:szCs w:val="24"/>
          <w:u w:val="single"/>
          <w:lang w:val="en-US"/>
        </w:rPr>
        <w:t>www.gas-journal.ru</w:t>
      </w:r>
    </w:p>
    <w:p w:rsidR="00F702F7" w:rsidRPr="00E509C5" w:rsidRDefault="00F702F7" w:rsidP="00F702F7">
      <w:pPr>
        <w:pStyle w:val="a3"/>
        <w:numPr>
          <w:ilvl w:val="0"/>
          <w:numId w:val="18"/>
        </w:numPr>
        <w:tabs>
          <w:tab w:val="left" w:pos="717"/>
        </w:tabs>
        <w:spacing w:after="0" w:line="360" w:lineRule="auto"/>
        <w:rPr>
          <w:rFonts w:ascii="Times New Roman" w:hAnsi="Times New Roman"/>
          <w:bCs/>
          <w:sz w:val="24"/>
          <w:szCs w:val="24"/>
          <w:lang w:val="en-US"/>
        </w:rPr>
      </w:pPr>
      <w:r w:rsidRPr="00E509C5">
        <w:rPr>
          <w:rFonts w:ascii="Times New Roman" w:hAnsi="Times New Roman"/>
          <w:bCs/>
          <w:sz w:val="24"/>
          <w:szCs w:val="24"/>
          <w:lang w:val="en-US"/>
        </w:rPr>
        <w:lastRenderedPageBreak/>
        <w:t xml:space="preserve">The National Energy Modeling System: An Overview. </w:t>
      </w:r>
      <w:r w:rsidRPr="00E509C5">
        <w:rPr>
          <w:rStyle w:val="update1"/>
          <w:rFonts w:ascii="Times New Roman" w:hAnsi="Times New Roman" w:cs="Times New Roman"/>
          <w:b w:val="0"/>
          <w:color w:val="auto"/>
          <w:sz w:val="24"/>
          <w:szCs w:val="24"/>
          <w:lang w:val="en-US"/>
        </w:rPr>
        <w:t>Report #:DOE/EIA-0581(2009)</w:t>
      </w:r>
      <w:r w:rsidRPr="00E509C5">
        <w:rPr>
          <w:rFonts w:ascii="Times New Roman" w:hAnsi="Times New Roman"/>
          <w:bCs/>
          <w:sz w:val="24"/>
          <w:szCs w:val="24"/>
          <w:lang w:val="en-US"/>
        </w:rPr>
        <w:br/>
      </w:r>
      <w:r w:rsidRPr="00E509C5">
        <w:rPr>
          <w:rStyle w:val="update1"/>
          <w:rFonts w:ascii="Times New Roman" w:hAnsi="Times New Roman" w:cs="Times New Roman"/>
          <w:b w:val="0"/>
          <w:color w:val="auto"/>
          <w:sz w:val="24"/>
          <w:szCs w:val="24"/>
          <w:lang w:val="en-US"/>
        </w:rPr>
        <w:t xml:space="preserve">  Release date: October 2009, Electronic document, </w:t>
      </w:r>
      <w:hyperlink r:id="rId76" w:history="1">
        <w:r w:rsidRPr="00E509C5">
          <w:rPr>
            <w:rStyle w:val="a4"/>
            <w:rFonts w:ascii="Times New Roman" w:hAnsi="Times New Roman"/>
            <w:color w:val="auto"/>
            <w:sz w:val="24"/>
            <w:szCs w:val="24"/>
            <w:lang w:val="en-US"/>
          </w:rPr>
          <w:t>http://www.eia.doe.gov/oiaf/aeo/overview/index.html</w:t>
        </w:r>
      </w:hyperlink>
    </w:p>
    <w:p w:rsidR="00F702F7" w:rsidRPr="00E509C5" w:rsidRDefault="00F702F7" w:rsidP="00F702F7">
      <w:pPr>
        <w:pStyle w:val="a3"/>
        <w:numPr>
          <w:ilvl w:val="0"/>
          <w:numId w:val="18"/>
        </w:numPr>
        <w:tabs>
          <w:tab w:val="left" w:pos="717"/>
        </w:tabs>
        <w:spacing w:after="0" w:line="360" w:lineRule="auto"/>
        <w:rPr>
          <w:rFonts w:ascii="Times New Roman" w:hAnsi="Times New Roman"/>
          <w:sz w:val="24"/>
          <w:szCs w:val="24"/>
          <w:lang w:val="en-US"/>
        </w:rPr>
      </w:pPr>
      <w:r w:rsidRPr="00E509C5">
        <w:rPr>
          <w:rFonts w:ascii="Times New Roman" w:hAnsi="Times New Roman"/>
          <w:bCs/>
          <w:sz w:val="24"/>
          <w:szCs w:val="24"/>
          <w:lang w:val="en-US"/>
        </w:rPr>
        <w:t xml:space="preserve">Van der Voort, E, The EFOM </w:t>
      </w:r>
      <w:smartTag w:uri="urn:schemas-microsoft-com:office:smarttags" w:element="metricconverter">
        <w:smartTagPr>
          <w:attr w:name="ProductID" w:val="12C"/>
        </w:smartTagPr>
        <w:r w:rsidRPr="00E509C5">
          <w:rPr>
            <w:rFonts w:ascii="Times New Roman" w:hAnsi="Times New Roman"/>
            <w:bCs/>
            <w:sz w:val="24"/>
            <w:szCs w:val="24"/>
            <w:lang w:val="en-US"/>
          </w:rPr>
          <w:t>12C</w:t>
        </w:r>
      </w:smartTag>
      <w:r w:rsidRPr="00E509C5">
        <w:rPr>
          <w:rFonts w:ascii="Times New Roman" w:hAnsi="Times New Roman"/>
          <w:bCs/>
          <w:sz w:val="24"/>
          <w:szCs w:val="24"/>
          <w:lang w:val="en-US"/>
        </w:rPr>
        <w:t xml:space="preserve"> energy supply model within the EC modeling system,</w:t>
      </w:r>
      <w:r w:rsidRPr="00E509C5">
        <w:rPr>
          <w:rFonts w:ascii="Times New Roman" w:hAnsi="Times New Roman"/>
          <w:sz w:val="24"/>
          <w:szCs w:val="24"/>
          <w:lang w:val="en-US"/>
        </w:rPr>
        <w:t xml:space="preserve"> </w:t>
      </w:r>
      <w:hyperlink r:id="rId77" w:history="1">
        <w:r w:rsidRPr="00E509C5">
          <w:rPr>
            <w:rStyle w:val="a4"/>
            <w:rFonts w:ascii="Times New Roman" w:hAnsi="Times New Roman"/>
            <w:color w:val="auto"/>
            <w:sz w:val="24"/>
            <w:szCs w:val="24"/>
            <w:lang w:val="en-US"/>
          </w:rPr>
          <w:t>Omega</w:t>
        </w:r>
      </w:hyperlink>
      <w:r w:rsidRPr="00E509C5">
        <w:rPr>
          <w:rFonts w:ascii="Times New Roman" w:hAnsi="Times New Roman"/>
          <w:sz w:val="24"/>
          <w:szCs w:val="24"/>
          <w:lang w:val="en-US"/>
        </w:rPr>
        <w:t>, 1982, vol. 10, issue 5, pages 507-523</w:t>
      </w:r>
    </w:p>
    <w:p w:rsidR="00F702F7" w:rsidRPr="00E509C5" w:rsidRDefault="00F702F7" w:rsidP="00F702F7">
      <w:pPr>
        <w:pStyle w:val="a3"/>
        <w:numPr>
          <w:ilvl w:val="0"/>
          <w:numId w:val="18"/>
        </w:numPr>
        <w:tabs>
          <w:tab w:val="left" w:pos="717"/>
        </w:tabs>
        <w:spacing w:after="0" w:line="360" w:lineRule="auto"/>
        <w:rPr>
          <w:rStyle w:val="update1"/>
          <w:rFonts w:ascii="Times New Roman" w:hAnsi="Times New Roman" w:cs="Times New Roman"/>
          <w:b w:val="0"/>
          <w:color w:val="auto"/>
          <w:sz w:val="24"/>
          <w:szCs w:val="24"/>
          <w:lang w:val="en-US"/>
        </w:rPr>
      </w:pPr>
      <w:r w:rsidRPr="00E509C5">
        <w:rPr>
          <w:rStyle w:val="update1"/>
          <w:rFonts w:ascii="Times New Roman" w:hAnsi="Times New Roman" w:cs="Times New Roman"/>
          <w:b w:val="0"/>
          <w:color w:val="auto"/>
          <w:sz w:val="24"/>
          <w:szCs w:val="24"/>
          <w:lang w:val="en-US"/>
        </w:rPr>
        <w:t>Voß, A., Schlenzig, C. and Reuter, A. (1995), “MESAP III: A tool for energy planning and environmental management - history and new developments,” A</w:t>
      </w:r>
      <w:r w:rsidRPr="00E509C5">
        <w:rPr>
          <w:rStyle w:val="update1"/>
          <w:rFonts w:ascii="Times New Roman" w:hAnsi="Times New Roman" w:cs="Times New Roman"/>
          <w:b w:val="0"/>
          <w:color w:val="auto"/>
          <w:sz w:val="24"/>
          <w:szCs w:val="24"/>
          <w:lang w:val="en-US"/>
        </w:rPr>
        <w:t>d</w:t>
      </w:r>
      <w:r w:rsidRPr="00E509C5">
        <w:rPr>
          <w:rStyle w:val="update1"/>
          <w:rFonts w:ascii="Times New Roman" w:hAnsi="Times New Roman" w:cs="Times New Roman"/>
          <w:b w:val="0"/>
          <w:color w:val="auto"/>
          <w:sz w:val="24"/>
          <w:szCs w:val="24"/>
          <w:lang w:val="en-US"/>
        </w:rPr>
        <w:t>vances in System Analysis: Modelling Energy-Related Emissions on a National and Global level, Hake, J. Fr., Kleemann, M., Kuckshinrichs, W., Martinsen, D., Walbeck, M. (Eds):, Konferenen des Forschungszentum Jülich, Band 15, Jülich, 1995.</w:t>
      </w:r>
    </w:p>
    <w:p w:rsidR="00F702F7" w:rsidRDefault="00F702F7" w:rsidP="00F702F7">
      <w:pPr>
        <w:shd w:val="clear" w:color="auto" w:fill="FFFFFF"/>
        <w:spacing w:after="0" w:line="360" w:lineRule="auto"/>
        <w:ind w:firstLine="709"/>
        <w:jc w:val="both"/>
        <w:rPr>
          <w:rFonts w:ascii="Times New Roman" w:hAnsi="Times New Roman" w:cs="Times New Roman"/>
          <w:color w:val="000000"/>
          <w:spacing w:val="3"/>
          <w:sz w:val="24"/>
          <w:szCs w:val="24"/>
          <w:lang w:val="en-US"/>
        </w:rPr>
      </w:pPr>
      <w:r w:rsidRPr="00E509C5">
        <w:rPr>
          <w:rFonts w:ascii="Times New Roman" w:hAnsi="Times New Roman" w:cs="Times New Roman"/>
          <w:bCs/>
          <w:sz w:val="24"/>
          <w:szCs w:val="24"/>
          <w:lang w:val="en-US"/>
        </w:rPr>
        <w:t>Wade</w:t>
      </w:r>
      <w:r w:rsidRPr="00E509C5">
        <w:rPr>
          <w:rFonts w:ascii="Times New Roman" w:hAnsi="Times New Roman" w:cs="Times New Roman"/>
          <w:sz w:val="24"/>
          <w:szCs w:val="24"/>
          <w:lang w:val="en-US"/>
        </w:rPr>
        <w:t xml:space="preserve">, </w:t>
      </w:r>
      <w:r w:rsidRPr="00E509C5">
        <w:rPr>
          <w:rFonts w:ascii="Times New Roman" w:hAnsi="Times New Roman" w:cs="Times New Roman"/>
          <w:bCs/>
          <w:sz w:val="24"/>
          <w:szCs w:val="24"/>
          <w:lang w:val="en-US"/>
        </w:rPr>
        <w:t>S</w:t>
      </w:r>
      <w:r w:rsidRPr="00E509C5">
        <w:rPr>
          <w:rFonts w:ascii="Times New Roman" w:hAnsi="Times New Roman" w:cs="Times New Roman"/>
          <w:sz w:val="24"/>
          <w:szCs w:val="24"/>
          <w:lang w:val="en-US"/>
        </w:rPr>
        <w:t xml:space="preserve">., </w:t>
      </w:r>
      <w:r w:rsidRPr="00E509C5">
        <w:rPr>
          <w:rFonts w:ascii="Times New Roman" w:hAnsi="Times New Roman" w:cs="Times New Roman"/>
          <w:bCs/>
          <w:sz w:val="24"/>
          <w:szCs w:val="24"/>
          <w:lang w:val="en-US"/>
        </w:rPr>
        <w:t>Price</w:t>
      </w:r>
      <w:r w:rsidRPr="00E509C5">
        <w:rPr>
          <w:rFonts w:ascii="Times New Roman" w:hAnsi="Times New Roman" w:cs="Times New Roman"/>
          <w:sz w:val="24"/>
          <w:szCs w:val="24"/>
          <w:lang w:val="en-US"/>
        </w:rPr>
        <w:t xml:space="preserve"> </w:t>
      </w:r>
      <w:r w:rsidRPr="00E509C5">
        <w:rPr>
          <w:rFonts w:ascii="Times New Roman" w:hAnsi="Times New Roman" w:cs="Times New Roman"/>
          <w:bCs/>
          <w:sz w:val="24"/>
          <w:szCs w:val="24"/>
          <w:lang w:val="en-US"/>
        </w:rPr>
        <w:t>Responsiveness</w:t>
      </w:r>
      <w:r w:rsidRPr="00E509C5">
        <w:rPr>
          <w:rFonts w:ascii="Times New Roman" w:hAnsi="Times New Roman" w:cs="Times New Roman"/>
          <w:sz w:val="24"/>
          <w:szCs w:val="24"/>
          <w:lang w:val="en-US"/>
        </w:rPr>
        <w:t xml:space="preserve"> in the AEO NEMS Residential and Commercial Buildings Sector Models, 2003, </w:t>
      </w:r>
      <w:hyperlink r:id="rId78" w:history="1">
        <w:r w:rsidRPr="00E509C5">
          <w:rPr>
            <w:rStyle w:val="a4"/>
            <w:rFonts w:ascii="Times New Roman" w:hAnsi="Times New Roman" w:cs="Times New Roman"/>
            <w:color w:val="auto"/>
            <w:sz w:val="24"/>
            <w:szCs w:val="24"/>
            <w:lang w:val="en-US"/>
          </w:rPr>
          <w:t>http://eia.doe.gov/oiaf/analysispaper/elasticity</w:t>
        </w:r>
      </w:hyperlink>
    </w:p>
    <w:sectPr w:rsidR="00F702F7" w:rsidSect="00C92A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FD9" w:rsidRDefault="002B0FD9" w:rsidP="00120B9A">
      <w:pPr>
        <w:spacing w:after="0" w:line="240" w:lineRule="auto"/>
      </w:pPr>
      <w:r>
        <w:separator/>
      </w:r>
    </w:p>
  </w:endnote>
  <w:endnote w:type="continuationSeparator" w:id="1">
    <w:p w:rsidR="002B0FD9" w:rsidRDefault="002B0FD9" w:rsidP="00120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FD9" w:rsidRDefault="002B0FD9" w:rsidP="00120B9A">
      <w:pPr>
        <w:spacing w:after="0" w:line="240" w:lineRule="auto"/>
      </w:pPr>
      <w:r>
        <w:separator/>
      </w:r>
    </w:p>
  </w:footnote>
  <w:footnote w:type="continuationSeparator" w:id="1">
    <w:p w:rsidR="002B0FD9" w:rsidRDefault="002B0FD9" w:rsidP="00120B9A">
      <w:pPr>
        <w:spacing w:after="0" w:line="240" w:lineRule="auto"/>
      </w:pPr>
      <w:r>
        <w:continuationSeparator/>
      </w:r>
    </w:p>
  </w:footnote>
  <w:footnote w:id="2">
    <w:p w:rsidR="00F702F7" w:rsidRPr="00F702F7" w:rsidRDefault="00F702F7">
      <w:pPr>
        <w:pStyle w:val="a6"/>
        <w:rPr>
          <w:lang w:val="en-US"/>
        </w:rPr>
      </w:pPr>
      <w:r>
        <w:rPr>
          <w:rStyle w:val="a8"/>
        </w:rPr>
        <w:footnoteRef/>
      </w:r>
      <w:r w:rsidRPr="00F702F7">
        <w:rPr>
          <w:lang w:val="en-US"/>
        </w:rPr>
        <w:t xml:space="preserve"> </w:t>
      </w:r>
      <w:r>
        <w:rPr>
          <w:lang w:val="en-US"/>
        </w:rPr>
        <w:t>Institute of Economics and Industrial Engineering of Siberian Branch of Russian Academy of Sciences, nsus@academ.org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E7E"/>
    <w:multiLevelType w:val="hybridMultilevel"/>
    <w:tmpl w:val="B33A370C"/>
    <w:lvl w:ilvl="0" w:tplc="17E27D54">
      <w:start w:val="1"/>
      <w:numFmt w:val="bullet"/>
      <w:lvlText w:val=""/>
      <w:lvlJc w:val="left"/>
      <w:pPr>
        <w:tabs>
          <w:tab w:val="num" w:pos="720"/>
        </w:tabs>
        <w:ind w:left="720" w:hanging="360"/>
      </w:pPr>
      <w:rPr>
        <w:rFonts w:ascii="Wingdings" w:hAnsi="Wingdings" w:hint="default"/>
      </w:rPr>
    </w:lvl>
    <w:lvl w:ilvl="1" w:tplc="77206620" w:tentative="1">
      <w:start w:val="1"/>
      <w:numFmt w:val="bullet"/>
      <w:lvlText w:val=""/>
      <w:lvlJc w:val="left"/>
      <w:pPr>
        <w:tabs>
          <w:tab w:val="num" w:pos="1440"/>
        </w:tabs>
        <w:ind w:left="1440" w:hanging="360"/>
      </w:pPr>
      <w:rPr>
        <w:rFonts w:ascii="Wingdings" w:hAnsi="Wingdings" w:hint="default"/>
      </w:rPr>
    </w:lvl>
    <w:lvl w:ilvl="2" w:tplc="4FD88A68" w:tentative="1">
      <w:start w:val="1"/>
      <w:numFmt w:val="bullet"/>
      <w:lvlText w:val=""/>
      <w:lvlJc w:val="left"/>
      <w:pPr>
        <w:tabs>
          <w:tab w:val="num" w:pos="2160"/>
        </w:tabs>
        <w:ind w:left="2160" w:hanging="360"/>
      </w:pPr>
      <w:rPr>
        <w:rFonts w:ascii="Wingdings" w:hAnsi="Wingdings" w:hint="default"/>
      </w:rPr>
    </w:lvl>
    <w:lvl w:ilvl="3" w:tplc="4D10E7E6" w:tentative="1">
      <w:start w:val="1"/>
      <w:numFmt w:val="bullet"/>
      <w:lvlText w:val=""/>
      <w:lvlJc w:val="left"/>
      <w:pPr>
        <w:tabs>
          <w:tab w:val="num" w:pos="2880"/>
        </w:tabs>
        <w:ind w:left="2880" w:hanging="360"/>
      </w:pPr>
      <w:rPr>
        <w:rFonts w:ascii="Wingdings" w:hAnsi="Wingdings" w:hint="default"/>
      </w:rPr>
    </w:lvl>
    <w:lvl w:ilvl="4" w:tplc="EABE23BC" w:tentative="1">
      <w:start w:val="1"/>
      <w:numFmt w:val="bullet"/>
      <w:lvlText w:val=""/>
      <w:lvlJc w:val="left"/>
      <w:pPr>
        <w:tabs>
          <w:tab w:val="num" w:pos="3600"/>
        </w:tabs>
        <w:ind w:left="3600" w:hanging="360"/>
      </w:pPr>
      <w:rPr>
        <w:rFonts w:ascii="Wingdings" w:hAnsi="Wingdings" w:hint="default"/>
      </w:rPr>
    </w:lvl>
    <w:lvl w:ilvl="5" w:tplc="5CAA554A" w:tentative="1">
      <w:start w:val="1"/>
      <w:numFmt w:val="bullet"/>
      <w:lvlText w:val=""/>
      <w:lvlJc w:val="left"/>
      <w:pPr>
        <w:tabs>
          <w:tab w:val="num" w:pos="4320"/>
        </w:tabs>
        <w:ind w:left="4320" w:hanging="360"/>
      </w:pPr>
      <w:rPr>
        <w:rFonts w:ascii="Wingdings" w:hAnsi="Wingdings" w:hint="default"/>
      </w:rPr>
    </w:lvl>
    <w:lvl w:ilvl="6" w:tplc="7ACA2AF6" w:tentative="1">
      <w:start w:val="1"/>
      <w:numFmt w:val="bullet"/>
      <w:lvlText w:val=""/>
      <w:lvlJc w:val="left"/>
      <w:pPr>
        <w:tabs>
          <w:tab w:val="num" w:pos="5040"/>
        </w:tabs>
        <w:ind w:left="5040" w:hanging="360"/>
      </w:pPr>
      <w:rPr>
        <w:rFonts w:ascii="Wingdings" w:hAnsi="Wingdings" w:hint="default"/>
      </w:rPr>
    </w:lvl>
    <w:lvl w:ilvl="7" w:tplc="7BD4FDCE" w:tentative="1">
      <w:start w:val="1"/>
      <w:numFmt w:val="bullet"/>
      <w:lvlText w:val=""/>
      <w:lvlJc w:val="left"/>
      <w:pPr>
        <w:tabs>
          <w:tab w:val="num" w:pos="5760"/>
        </w:tabs>
        <w:ind w:left="5760" w:hanging="360"/>
      </w:pPr>
      <w:rPr>
        <w:rFonts w:ascii="Wingdings" w:hAnsi="Wingdings" w:hint="default"/>
      </w:rPr>
    </w:lvl>
    <w:lvl w:ilvl="8" w:tplc="51CEA77A" w:tentative="1">
      <w:start w:val="1"/>
      <w:numFmt w:val="bullet"/>
      <w:lvlText w:val=""/>
      <w:lvlJc w:val="left"/>
      <w:pPr>
        <w:tabs>
          <w:tab w:val="num" w:pos="6480"/>
        </w:tabs>
        <w:ind w:left="6480" w:hanging="360"/>
      </w:pPr>
      <w:rPr>
        <w:rFonts w:ascii="Wingdings" w:hAnsi="Wingdings" w:hint="default"/>
      </w:rPr>
    </w:lvl>
  </w:abstractNum>
  <w:abstractNum w:abstractNumId="1">
    <w:nsid w:val="023A126C"/>
    <w:multiLevelType w:val="hybridMultilevel"/>
    <w:tmpl w:val="EF6A5D86"/>
    <w:lvl w:ilvl="0" w:tplc="3F18F6F0">
      <w:start w:val="1"/>
      <w:numFmt w:val="bullet"/>
      <w:lvlText w:val=""/>
      <w:lvlJc w:val="left"/>
      <w:pPr>
        <w:tabs>
          <w:tab w:val="num" w:pos="720"/>
        </w:tabs>
        <w:ind w:left="720" w:hanging="360"/>
      </w:pPr>
      <w:rPr>
        <w:rFonts w:ascii="Wingdings" w:hAnsi="Wingdings" w:hint="default"/>
      </w:rPr>
    </w:lvl>
    <w:lvl w:ilvl="1" w:tplc="091862A0" w:tentative="1">
      <w:start w:val="1"/>
      <w:numFmt w:val="bullet"/>
      <w:lvlText w:val=""/>
      <w:lvlJc w:val="left"/>
      <w:pPr>
        <w:tabs>
          <w:tab w:val="num" w:pos="1440"/>
        </w:tabs>
        <w:ind w:left="1440" w:hanging="360"/>
      </w:pPr>
      <w:rPr>
        <w:rFonts w:ascii="Wingdings" w:hAnsi="Wingdings" w:hint="default"/>
      </w:rPr>
    </w:lvl>
    <w:lvl w:ilvl="2" w:tplc="E7F8C452" w:tentative="1">
      <w:start w:val="1"/>
      <w:numFmt w:val="bullet"/>
      <w:lvlText w:val=""/>
      <w:lvlJc w:val="left"/>
      <w:pPr>
        <w:tabs>
          <w:tab w:val="num" w:pos="2160"/>
        </w:tabs>
        <w:ind w:left="2160" w:hanging="360"/>
      </w:pPr>
      <w:rPr>
        <w:rFonts w:ascii="Wingdings" w:hAnsi="Wingdings" w:hint="default"/>
      </w:rPr>
    </w:lvl>
    <w:lvl w:ilvl="3" w:tplc="1F34868E" w:tentative="1">
      <w:start w:val="1"/>
      <w:numFmt w:val="bullet"/>
      <w:lvlText w:val=""/>
      <w:lvlJc w:val="left"/>
      <w:pPr>
        <w:tabs>
          <w:tab w:val="num" w:pos="2880"/>
        </w:tabs>
        <w:ind w:left="2880" w:hanging="360"/>
      </w:pPr>
      <w:rPr>
        <w:rFonts w:ascii="Wingdings" w:hAnsi="Wingdings" w:hint="default"/>
      </w:rPr>
    </w:lvl>
    <w:lvl w:ilvl="4" w:tplc="6C6AB876" w:tentative="1">
      <w:start w:val="1"/>
      <w:numFmt w:val="bullet"/>
      <w:lvlText w:val=""/>
      <w:lvlJc w:val="left"/>
      <w:pPr>
        <w:tabs>
          <w:tab w:val="num" w:pos="3600"/>
        </w:tabs>
        <w:ind w:left="3600" w:hanging="360"/>
      </w:pPr>
      <w:rPr>
        <w:rFonts w:ascii="Wingdings" w:hAnsi="Wingdings" w:hint="default"/>
      </w:rPr>
    </w:lvl>
    <w:lvl w:ilvl="5" w:tplc="1C8221CC" w:tentative="1">
      <w:start w:val="1"/>
      <w:numFmt w:val="bullet"/>
      <w:lvlText w:val=""/>
      <w:lvlJc w:val="left"/>
      <w:pPr>
        <w:tabs>
          <w:tab w:val="num" w:pos="4320"/>
        </w:tabs>
        <w:ind w:left="4320" w:hanging="360"/>
      </w:pPr>
      <w:rPr>
        <w:rFonts w:ascii="Wingdings" w:hAnsi="Wingdings" w:hint="default"/>
      </w:rPr>
    </w:lvl>
    <w:lvl w:ilvl="6" w:tplc="E20A403A" w:tentative="1">
      <w:start w:val="1"/>
      <w:numFmt w:val="bullet"/>
      <w:lvlText w:val=""/>
      <w:lvlJc w:val="left"/>
      <w:pPr>
        <w:tabs>
          <w:tab w:val="num" w:pos="5040"/>
        </w:tabs>
        <w:ind w:left="5040" w:hanging="360"/>
      </w:pPr>
      <w:rPr>
        <w:rFonts w:ascii="Wingdings" w:hAnsi="Wingdings" w:hint="default"/>
      </w:rPr>
    </w:lvl>
    <w:lvl w:ilvl="7" w:tplc="469678B2" w:tentative="1">
      <w:start w:val="1"/>
      <w:numFmt w:val="bullet"/>
      <w:lvlText w:val=""/>
      <w:lvlJc w:val="left"/>
      <w:pPr>
        <w:tabs>
          <w:tab w:val="num" w:pos="5760"/>
        </w:tabs>
        <w:ind w:left="5760" w:hanging="360"/>
      </w:pPr>
      <w:rPr>
        <w:rFonts w:ascii="Wingdings" w:hAnsi="Wingdings" w:hint="default"/>
      </w:rPr>
    </w:lvl>
    <w:lvl w:ilvl="8" w:tplc="E300F8F8" w:tentative="1">
      <w:start w:val="1"/>
      <w:numFmt w:val="bullet"/>
      <w:lvlText w:val=""/>
      <w:lvlJc w:val="left"/>
      <w:pPr>
        <w:tabs>
          <w:tab w:val="num" w:pos="6480"/>
        </w:tabs>
        <w:ind w:left="6480" w:hanging="360"/>
      </w:pPr>
      <w:rPr>
        <w:rFonts w:ascii="Wingdings" w:hAnsi="Wingdings" w:hint="default"/>
      </w:rPr>
    </w:lvl>
  </w:abstractNum>
  <w:abstractNum w:abstractNumId="2">
    <w:nsid w:val="140B2B11"/>
    <w:multiLevelType w:val="hybridMultilevel"/>
    <w:tmpl w:val="D76AA20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720"/>
        </w:tabs>
        <w:ind w:left="72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AF6166"/>
    <w:multiLevelType w:val="hybridMultilevel"/>
    <w:tmpl w:val="86F04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0534B6"/>
    <w:multiLevelType w:val="hybridMultilevel"/>
    <w:tmpl w:val="D622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A077FF"/>
    <w:multiLevelType w:val="hybridMultilevel"/>
    <w:tmpl w:val="9B0477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7E87065"/>
    <w:multiLevelType w:val="hybridMultilevel"/>
    <w:tmpl w:val="5EEAC23C"/>
    <w:lvl w:ilvl="0" w:tplc="1004C2E4">
      <w:start w:val="1"/>
      <w:numFmt w:val="bullet"/>
      <w:lvlText w:val=""/>
      <w:lvlJc w:val="left"/>
      <w:pPr>
        <w:tabs>
          <w:tab w:val="num" w:pos="720"/>
        </w:tabs>
        <w:ind w:left="720" w:hanging="360"/>
      </w:pPr>
      <w:rPr>
        <w:rFonts w:ascii="Wingdings" w:hAnsi="Wingdings" w:hint="default"/>
      </w:rPr>
    </w:lvl>
    <w:lvl w:ilvl="1" w:tplc="3482EF26" w:tentative="1">
      <w:start w:val="1"/>
      <w:numFmt w:val="bullet"/>
      <w:lvlText w:val=""/>
      <w:lvlJc w:val="left"/>
      <w:pPr>
        <w:tabs>
          <w:tab w:val="num" w:pos="1440"/>
        </w:tabs>
        <w:ind w:left="1440" w:hanging="360"/>
      </w:pPr>
      <w:rPr>
        <w:rFonts w:ascii="Wingdings" w:hAnsi="Wingdings" w:hint="default"/>
      </w:rPr>
    </w:lvl>
    <w:lvl w:ilvl="2" w:tplc="1758FBC4" w:tentative="1">
      <w:start w:val="1"/>
      <w:numFmt w:val="bullet"/>
      <w:lvlText w:val=""/>
      <w:lvlJc w:val="left"/>
      <w:pPr>
        <w:tabs>
          <w:tab w:val="num" w:pos="2160"/>
        </w:tabs>
        <w:ind w:left="2160" w:hanging="360"/>
      </w:pPr>
      <w:rPr>
        <w:rFonts w:ascii="Wingdings" w:hAnsi="Wingdings" w:hint="default"/>
      </w:rPr>
    </w:lvl>
    <w:lvl w:ilvl="3" w:tplc="593EF134" w:tentative="1">
      <w:start w:val="1"/>
      <w:numFmt w:val="bullet"/>
      <w:lvlText w:val=""/>
      <w:lvlJc w:val="left"/>
      <w:pPr>
        <w:tabs>
          <w:tab w:val="num" w:pos="2880"/>
        </w:tabs>
        <w:ind w:left="2880" w:hanging="360"/>
      </w:pPr>
      <w:rPr>
        <w:rFonts w:ascii="Wingdings" w:hAnsi="Wingdings" w:hint="default"/>
      </w:rPr>
    </w:lvl>
    <w:lvl w:ilvl="4" w:tplc="13BA3D2E" w:tentative="1">
      <w:start w:val="1"/>
      <w:numFmt w:val="bullet"/>
      <w:lvlText w:val=""/>
      <w:lvlJc w:val="left"/>
      <w:pPr>
        <w:tabs>
          <w:tab w:val="num" w:pos="3600"/>
        </w:tabs>
        <w:ind w:left="3600" w:hanging="360"/>
      </w:pPr>
      <w:rPr>
        <w:rFonts w:ascii="Wingdings" w:hAnsi="Wingdings" w:hint="default"/>
      </w:rPr>
    </w:lvl>
    <w:lvl w:ilvl="5" w:tplc="9FD2E470" w:tentative="1">
      <w:start w:val="1"/>
      <w:numFmt w:val="bullet"/>
      <w:lvlText w:val=""/>
      <w:lvlJc w:val="left"/>
      <w:pPr>
        <w:tabs>
          <w:tab w:val="num" w:pos="4320"/>
        </w:tabs>
        <w:ind w:left="4320" w:hanging="360"/>
      </w:pPr>
      <w:rPr>
        <w:rFonts w:ascii="Wingdings" w:hAnsi="Wingdings" w:hint="default"/>
      </w:rPr>
    </w:lvl>
    <w:lvl w:ilvl="6" w:tplc="2766F338" w:tentative="1">
      <w:start w:val="1"/>
      <w:numFmt w:val="bullet"/>
      <w:lvlText w:val=""/>
      <w:lvlJc w:val="left"/>
      <w:pPr>
        <w:tabs>
          <w:tab w:val="num" w:pos="5040"/>
        </w:tabs>
        <w:ind w:left="5040" w:hanging="360"/>
      </w:pPr>
      <w:rPr>
        <w:rFonts w:ascii="Wingdings" w:hAnsi="Wingdings" w:hint="default"/>
      </w:rPr>
    </w:lvl>
    <w:lvl w:ilvl="7" w:tplc="46522DFA" w:tentative="1">
      <w:start w:val="1"/>
      <w:numFmt w:val="bullet"/>
      <w:lvlText w:val=""/>
      <w:lvlJc w:val="left"/>
      <w:pPr>
        <w:tabs>
          <w:tab w:val="num" w:pos="5760"/>
        </w:tabs>
        <w:ind w:left="5760" w:hanging="360"/>
      </w:pPr>
      <w:rPr>
        <w:rFonts w:ascii="Wingdings" w:hAnsi="Wingdings" w:hint="default"/>
      </w:rPr>
    </w:lvl>
    <w:lvl w:ilvl="8" w:tplc="3F18D730" w:tentative="1">
      <w:start w:val="1"/>
      <w:numFmt w:val="bullet"/>
      <w:lvlText w:val=""/>
      <w:lvlJc w:val="left"/>
      <w:pPr>
        <w:tabs>
          <w:tab w:val="num" w:pos="6480"/>
        </w:tabs>
        <w:ind w:left="6480" w:hanging="360"/>
      </w:pPr>
      <w:rPr>
        <w:rFonts w:ascii="Wingdings" w:hAnsi="Wingdings" w:hint="default"/>
      </w:rPr>
    </w:lvl>
  </w:abstractNum>
  <w:abstractNum w:abstractNumId="7">
    <w:nsid w:val="3C6D6154"/>
    <w:multiLevelType w:val="hybridMultilevel"/>
    <w:tmpl w:val="2292C3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F1E1EF9"/>
    <w:multiLevelType w:val="hybridMultilevel"/>
    <w:tmpl w:val="F66C452A"/>
    <w:lvl w:ilvl="0" w:tplc="B62086CE">
      <w:start w:val="1"/>
      <w:numFmt w:val="bullet"/>
      <w:lvlText w:val=""/>
      <w:lvlJc w:val="left"/>
      <w:pPr>
        <w:tabs>
          <w:tab w:val="num" w:pos="720"/>
        </w:tabs>
        <w:ind w:left="720" w:hanging="360"/>
      </w:pPr>
      <w:rPr>
        <w:rFonts w:ascii="Wingdings" w:hAnsi="Wingdings" w:hint="default"/>
      </w:rPr>
    </w:lvl>
    <w:lvl w:ilvl="1" w:tplc="F7AC18F6" w:tentative="1">
      <w:start w:val="1"/>
      <w:numFmt w:val="bullet"/>
      <w:lvlText w:val=""/>
      <w:lvlJc w:val="left"/>
      <w:pPr>
        <w:tabs>
          <w:tab w:val="num" w:pos="1440"/>
        </w:tabs>
        <w:ind w:left="1440" w:hanging="360"/>
      </w:pPr>
      <w:rPr>
        <w:rFonts w:ascii="Wingdings" w:hAnsi="Wingdings" w:hint="default"/>
      </w:rPr>
    </w:lvl>
    <w:lvl w:ilvl="2" w:tplc="0178D8E8" w:tentative="1">
      <w:start w:val="1"/>
      <w:numFmt w:val="bullet"/>
      <w:lvlText w:val=""/>
      <w:lvlJc w:val="left"/>
      <w:pPr>
        <w:tabs>
          <w:tab w:val="num" w:pos="2160"/>
        </w:tabs>
        <w:ind w:left="2160" w:hanging="360"/>
      </w:pPr>
      <w:rPr>
        <w:rFonts w:ascii="Wingdings" w:hAnsi="Wingdings" w:hint="default"/>
      </w:rPr>
    </w:lvl>
    <w:lvl w:ilvl="3" w:tplc="DB001DB2" w:tentative="1">
      <w:start w:val="1"/>
      <w:numFmt w:val="bullet"/>
      <w:lvlText w:val=""/>
      <w:lvlJc w:val="left"/>
      <w:pPr>
        <w:tabs>
          <w:tab w:val="num" w:pos="2880"/>
        </w:tabs>
        <w:ind w:left="2880" w:hanging="360"/>
      </w:pPr>
      <w:rPr>
        <w:rFonts w:ascii="Wingdings" w:hAnsi="Wingdings" w:hint="default"/>
      </w:rPr>
    </w:lvl>
    <w:lvl w:ilvl="4" w:tplc="C11024E2" w:tentative="1">
      <w:start w:val="1"/>
      <w:numFmt w:val="bullet"/>
      <w:lvlText w:val=""/>
      <w:lvlJc w:val="left"/>
      <w:pPr>
        <w:tabs>
          <w:tab w:val="num" w:pos="3600"/>
        </w:tabs>
        <w:ind w:left="3600" w:hanging="360"/>
      </w:pPr>
      <w:rPr>
        <w:rFonts w:ascii="Wingdings" w:hAnsi="Wingdings" w:hint="default"/>
      </w:rPr>
    </w:lvl>
    <w:lvl w:ilvl="5" w:tplc="630E78B6" w:tentative="1">
      <w:start w:val="1"/>
      <w:numFmt w:val="bullet"/>
      <w:lvlText w:val=""/>
      <w:lvlJc w:val="left"/>
      <w:pPr>
        <w:tabs>
          <w:tab w:val="num" w:pos="4320"/>
        </w:tabs>
        <w:ind w:left="4320" w:hanging="360"/>
      </w:pPr>
      <w:rPr>
        <w:rFonts w:ascii="Wingdings" w:hAnsi="Wingdings" w:hint="default"/>
      </w:rPr>
    </w:lvl>
    <w:lvl w:ilvl="6" w:tplc="78386A2E" w:tentative="1">
      <w:start w:val="1"/>
      <w:numFmt w:val="bullet"/>
      <w:lvlText w:val=""/>
      <w:lvlJc w:val="left"/>
      <w:pPr>
        <w:tabs>
          <w:tab w:val="num" w:pos="5040"/>
        </w:tabs>
        <w:ind w:left="5040" w:hanging="360"/>
      </w:pPr>
      <w:rPr>
        <w:rFonts w:ascii="Wingdings" w:hAnsi="Wingdings" w:hint="default"/>
      </w:rPr>
    </w:lvl>
    <w:lvl w:ilvl="7" w:tplc="F2A677CC" w:tentative="1">
      <w:start w:val="1"/>
      <w:numFmt w:val="bullet"/>
      <w:lvlText w:val=""/>
      <w:lvlJc w:val="left"/>
      <w:pPr>
        <w:tabs>
          <w:tab w:val="num" w:pos="5760"/>
        </w:tabs>
        <w:ind w:left="5760" w:hanging="360"/>
      </w:pPr>
      <w:rPr>
        <w:rFonts w:ascii="Wingdings" w:hAnsi="Wingdings" w:hint="default"/>
      </w:rPr>
    </w:lvl>
    <w:lvl w:ilvl="8" w:tplc="36583804" w:tentative="1">
      <w:start w:val="1"/>
      <w:numFmt w:val="bullet"/>
      <w:lvlText w:val=""/>
      <w:lvlJc w:val="left"/>
      <w:pPr>
        <w:tabs>
          <w:tab w:val="num" w:pos="6480"/>
        </w:tabs>
        <w:ind w:left="6480" w:hanging="360"/>
      </w:pPr>
      <w:rPr>
        <w:rFonts w:ascii="Wingdings" w:hAnsi="Wingdings" w:hint="default"/>
      </w:rPr>
    </w:lvl>
  </w:abstractNum>
  <w:abstractNum w:abstractNumId="9">
    <w:nsid w:val="40C76280"/>
    <w:multiLevelType w:val="hybridMultilevel"/>
    <w:tmpl w:val="1848E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F5034F"/>
    <w:multiLevelType w:val="hybridMultilevel"/>
    <w:tmpl w:val="E48C68F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A9AEACA">
      <w:start w:val="3"/>
      <w:numFmt w:val="decimal"/>
      <w:lvlText w:val="%3."/>
      <w:lvlJc w:val="left"/>
      <w:pPr>
        <w:tabs>
          <w:tab w:val="num" w:pos="720"/>
        </w:tabs>
        <w:ind w:left="72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3F091A"/>
    <w:multiLevelType w:val="hybridMultilevel"/>
    <w:tmpl w:val="D1AA1ED0"/>
    <w:lvl w:ilvl="0" w:tplc="6B04F0A2">
      <w:start w:val="1"/>
      <w:numFmt w:val="bullet"/>
      <w:lvlText w:val="•"/>
      <w:lvlJc w:val="left"/>
      <w:pPr>
        <w:tabs>
          <w:tab w:val="num" w:pos="720"/>
        </w:tabs>
        <w:ind w:left="720" w:hanging="360"/>
      </w:pPr>
      <w:rPr>
        <w:rFonts w:ascii="Times New Roman" w:hAnsi="Times New Roman" w:hint="default"/>
      </w:rPr>
    </w:lvl>
    <w:lvl w:ilvl="1" w:tplc="3C9A5C16" w:tentative="1">
      <w:start w:val="1"/>
      <w:numFmt w:val="bullet"/>
      <w:lvlText w:val="•"/>
      <w:lvlJc w:val="left"/>
      <w:pPr>
        <w:tabs>
          <w:tab w:val="num" w:pos="1440"/>
        </w:tabs>
        <w:ind w:left="1440" w:hanging="360"/>
      </w:pPr>
      <w:rPr>
        <w:rFonts w:ascii="Times New Roman" w:hAnsi="Times New Roman" w:hint="default"/>
      </w:rPr>
    </w:lvl>
    <w:lvl w:ilvl="2" w:tplc="2A78838C" w:tentative="1">
      <w:start w:val="1"/>
      <w:numFmt w:val="bullet"/>
      <w:lvlText w:val="•"/>
      <w:lvlJc w:val="left"/>
      <w:pPr>
        <w:tabs>
          <w:tab w:val="num" w:pos="2160"/>
        </w:tabs>
        <w:ind w:left="2160" w:hanging="360"/>
      </w:pPr>
      <w:rPr>
        <w:rFonts w:ascii="Times New Roman" w:hAnsi="Times New Roman" w:hint="default"/>
      </w:rPr>
    </w:lvl>
    <w:lvl w:ilvl="3" w:tplc="0C322602" w:tentative="1">
      <w:start w:val="1"/>
      <w:numFmt w:val="bullet"/>
      <w:lvlText w:val="•"/>
      <w:lvlJc w:val="left"/>
      <w:pPr>
        <w:tabs>
          <w:tab w:val="num" w:pos="2880"/>
        </w:tabs>
        <w:ind w:left="2880" w:hanging="360"/>
      </w:pPr>
      <w:rPr>
        <w:rFonts w:ascii="Times New Roman" w:hAnsi="Times New Roman" w:hint="default"/>
      </w:rPr>
    </w:lvl>
    <w:lvl w:ilvl="4" w:tplc="5CC4464C" w:tentative="1">
      <w:start w:val="1"/>
      <w:numFmt w:val="bullet"/>
      <w:lvlText w:val="•"/>
      <w:lvlJc w:val="left"/>
      <w:pPr>
        <w:tabs>
          <w:tab w:val="num" w:pos="3600"/>
        </w:tabs>
        <w:ind w:left="3600" w:hanging="360"/>
      </w:pPr>
      <w:rPr>
        <w:rFonts w:ascii="Times New Roman" w:hAnsi="Times New Roman" w:hint="default"/>
      </w:rPr>
    </w:lvl>
    <w:lvl w:ilvl="5" w:tplc="23B65724" w:tentative="1">
      <w:start w:val="1"/>
      <w:numFmt w:val="bullet"/>
      <w:lvlText w:val="•"/>
      <w:lvlJc w:val="left"/>
      <w:pPr>
        <w:tabs>
          <w:tab w:val="num" w:pos="4320"/>
        </w:tabs>
        <w:ind w:left="4320" w:hanging="360"/>
      </w:pPr>
      <w:rPr>
        <w:rFonts w:ascii="Times New Roman" w:hAnsi="Times New Roman" w:hint="default"/>
      </w:rPr>
    </w:lvl>
    <w:lvl w:ilvl="6" w:tplc="93325FD8" w:tentative="1">
      <w:start w:val="1"/>
      <w:numFmt w:val="bullet"/>
      <w:lvlText w:val="•"/>
      <w:lvlJc w:val="left"/>
      <w:pPr>
        <w:tabs>
          <w:tab w:val="num" w:pos="5040"/>
        </w:tabs>
        <w:ind w:left="5040" w:hanging="360"/>
      </w:pPr>
      <w:rPr>
        <w:rFonts w:ascii="Times New Roman" w:hAnsi="Times New Roman" w:hint="default"/>
      </w:rPr>
    </w:lvl>
    <w:lvl w:ilvl="7" w:tplc="3D881E40" w:tentative="1">
      <w:start w:val="1"/>
      <w:numFmt w:val="bullet"/>
      <w:lvlText w:val="•"/>
      <w:lvlJc w:val="left"/>
      <w:pPr>
        <w:tabs>
          <w:tab w:val="num" w:pos="5760"/>
        </w:tabs>
        <w:ind w:left="5760" w:hanging="360"/>
      </w:pPr>
      <w:rPr>
        <w:rFonts w:ascii="Times New Roman" w:hAnsi="Times New Roman" w:hint="default"/>
      </w:rPr>
    </w:lvl>
    <w:lvl w:ilvl="8" w:tplc="EE40957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4A1862"/>
    <w:multiLevelType w:val="hybridMultilevel"/>
    <w:tmpl w:val="26060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0152BD"/>
    <w:multiLevelType w:val="hybridMultilevel"/>
    <w:tmpl w:val="8F16B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C64532"/>
    <w:multiLevelType w:val="hybridMultilevel"/>
    <w:tmpl w:val="87321742"/>
    <w:lvl w:ilvl="0" w:tplc="C116ED2A">
      <w:start w:val="1"/>
      <w:numFmt w:val="bullet"/>
      <w:lvlText w:val="•"/>
      <w:lvlJc w:val="left"/>
      <w:pPr>
        <w:tabs>
          <w:tab w:val="num" w:pos="720"/>
        </w:tabs>
        <w:ind w:left="720" w:hanging="360"/>
      </w:pPr>
      <w:rPr>
        <w:rFonts w:ascii="Times New Roman" w:hAnsi="Times New Roman" w:hint="default"/>
      </w:rPr>
    </w:lvl>
    <w:lvl w:ilvl="1" w:tplc="FC060B9A" w:tentative="1">
      <w:start w:val="1"/>
      <w:numFmt w:val="bullet"/>
      <w:lvlText w:val="•"/>
      <w:lvlJc w:val="left"/>
      <w:pPr>
        <w:tabs>
          <w:tab w:val="num" w:pos="1440"/>
        </w:tabs>
        <w:ind w:left="1440" w:hanging="360"/>
      </w:pPr>
      <w:rPr>
        <w:rFonts w:ascii="Times New Roman" w:hAnsi="Times New Roman" w:hint="default"/>
      </w:rPr>
    </w:lvl>
    <w:lvl w:ilvl="2" w:tplc="4FA833BE" w:tentative="1">
      <w:start w:val="1"/>
      <w:numFmt w:val="bullet"/>
      <w:lvlText w:val="•"/>
      <w:lvlJc w:val="left"/>
      <w:pPr>
        <w:tabs>
          <w:tab w:val="num" w:pos="2160"/>
        </w:tabs>
        <w:ind w:left="2160" w:hanging="360"/>
      </w:pPr>
      <w:rPr>
        <w:rFonts w:ascii="Times New Roman" w:hAnsi="Times New Roman" w:hint="default"/>
      </w:rPr>
    </w:lvl>
    <w:lvl w:ilvl="3" w:tplc="7004EBF8" w:tentative="1">
      <w:start w:val="1"/>
      <w:numFmt w:val="bullet"/>
      <w:lvlText w:val="•"/>
      <w:lvlJc w:val="left"/>
      <w:pPr>
        <w:tabs>
          <w:tab w:val="num" w:pos="2880"/>
        </w:tabs>
        <w:ind w:left="2880" w:hanging="360"/>
      </w:pPr>
      <w:rPr>
        <w:rFonts w:ascii="Times New Roman" w:hAnsi="Times New Roman" w:hint="default"/>
      </w:rPr>
    </w:lvl>
    <w:lvl w:ilvl="4" w:tplc="22D25D84" w:tentative="1">
      <w:start w:val="1"/>
      <w:numFmt w:val="bullet"/>
      <w:lvlText w:val="•"/>
      <w:lvlJc w:val="left"/>
      <w:pPr>
        <w:tabs>
          <w:tab w:val="num" w:pos="3600"/>
        </w:tabs>
        <w:ind w:left="3600" w:hanging="360"/>
      </w:pPr>
      <w:rPr>
        <w:rFonts w:ascii="Times New Roman" w:hAnsi="Times New Roman" w:hint="default"/>
      </w:rPr>
    </w:lvl>
    <w:lvl w:ilvl="5" w:tplc="2B3C190A" w:tentative="1">
      <w:start w:val="1"/>
      <w:numFmt w:val="bullet"/>
      <w:lvlText w:val="•"/>
      <w:lvlJc w:val="left"/>
      <w:pPr>
        <w:tabs>
          <w:tab w:val="num" w:pos="4320"/>
        </w:tabs>
        <w:ind w:left="4320" w:hanging="360"/>
      </w:pPr>
      <w:rPr>
        <w:rFonts w:ascii="Times New Roman" w:hAnsi="Times New Roman" w:hint="default"/>
      </w:rPr>
    </w:lvl>
    <w:lvl w:ilvl="6" w:tplc="DBC4708A" w:tentative="1">
      <w:start w:val="1"/>
      <w:numFmt w:val="bullet"/>
      <w:lvlText w:val="•"/>
      <w:lvlJc w:val="left"/>
      <w:pPr>
        <w:tabs>
          <w:tab w:val="num" w:pos="5040"/>
        </w:tabs>
        <w:ind w:left="5040" w:hanging="360"/>
      </w:pPr>
      <w:rPr>
        <w:rFonts w:ascii="Times New Roman" w:hAnsi="Times New Roman" w:hint="default"/>
      </w:rPr>
    </w:lvl>
    <w:lvl w:ilvl="7" w:tplc="C2801CBE" w:tentative="1">
      <w:start w:val="1"/>
      <w:numFmt w:val="bullet"/>
      <w:lvlText w:val="•"/>
      <w:lvlJc w:val="left"/>
      <w:pPr>
        <w:tabs>
          <w:tab w:val="num" w:pos="5760"/>
        </w:tabs>
        <w:ind w:left="5760" w:hanging="360"/>
      </w:pPr>
      <w:rPr>
        <w:rFonts w:ascii="Times New Roman" w:hAnsi="Times New Roman" w:hint="default"/>
      </w:rPr>
    </w:lvl>
    <w:lvl w:ilvl="8" w:tplc="1DEC29C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A045BCD"/>
    <w:multiLevelType w:val="hybridMultilevel"/>
    <w:tmpl w:val="239A0F0C"/>
    <w:lvl w:ilvl="0" w:tplc="AB46528A">
      <w:start w:val="1"/>
      <w:numFmt w:val="bullet"/>
      <w:lvlText w:val="•"/>
      <w:lvlJc w:val="left"/>
      <w:pPr>
        <w:tabs>
          <w:tab w:val="num" w:pos="720"/>
        </w:tabs>
        <w:ind w:left="720" w:hanging="360"/>
      </w:pPr>
      <w:rPr>
        <w:rFonts w:ascii="Arial" w:hAnsi="Arial" w:hint="default"/>
      </w:rPr>
    </w:lvl>
    <w:lvl w:ilvl="1" w:tplc="F74CCA8A" w:tentative="1">
      <w:start w:val="1"/>
      <w:numFmt w:val="bullet"/>
      <w:lvlText w:val="•"/>
      <w:lvlJc w:val="left"/>
      <w:pPr>
        <w:tabs>
          <w:tab w:val="num" w:pos="1440"/>
        </w:tabs>
        <w:ind w:left="1440" w:hanging="360"/>
      </w:pPr>
      <w:rPr>
        <w:rFonts w:ascii="Arial" w:hAnsi="Arial" w:hint="default"/>
      </w:rPr>
    </w:lvl>
    <w:lvl w:ilvl="2" w:tplc="99026796" w:tentative="1">
      <w:start w:val="1"/>
      <w:numFmt w:val="bullet"/>
      <w:lvlText w:val="•"/>
      <w:lvlJc w:val="left"/>
      <w:pPr>
        <w:tabs>
          <w:tab w:val="num" w:pos="2160"/>
        </w:tabs>
        <w:ind w:left="2160" w:hanging="360"/>
      </w:pPr>
      <w:rPr>
        <w:rFonts w:ascii="Arial" w:hAnsi="Arial" w:hint="default"/>
      </w:rPr>
    </w:lvl>
    <w:lvl w:ilvl="3" w:tplc="73AE4F3A" w:tentative="1">
      <w:start w:val="1"/>
      <w:numFmt w:val="bullet"/>
      <w:lvlText w:val="•"/>
      <w:lvlJc w:val="left"/>
      <w:pPr>
        <w:tabs>
          <w:tab w:val="num" w:pos="2880"/>
        </w:tabs>
        <w:ind w:left="2880" w:hanging="360"/>
      </w:pPr>
      <w:rPr>
        <w:rFonts w:ascii="Arial" w:hAnsi="Arial" w:hint="default"/>
      </w:rPr>
    </w:lvl>
    <w:lvl w:ilvl="4" w:tplc="C838C996" w:tentative="1">
      <w:start w:val="1"/>
      <w:numFmt w:val="bullet"/>
      <w:lvlText w:val="•"/>
      <w:lvlJc w:val="left"/>
      <w:pPr>
        <w:tabs>
          <w:tab w:val="num" w:pos="3600"/>
        </w:tabs>
        <w:ind w:left="3600" w:hanging="360"/>
      </w:pPr>
      <w:rPr>
        <w:rFonts w:ascii="Arial" w:hAnsi="Arial" w:hint="default"/>
      </w:rPr>
    </w:lvl>
    <w:lvl w:ilvl="5" w:tplc="19D09A70" w:tentative="1">
      <w:start w:val="1"/>
      <w:numFmt w:val="bullet"/>
      <w:lvlText w:val="•"/>
      <w:lvlJc w:val="left"/>
      <w:pPr>
        <w:tabs>
          <w:tab w:val="num" w:pos="4320"/>
        </w:tabs>
        <w:ind w:left="4320" w:hanging="360"/>
      </w:pPr>
      <w:rPr>
        <w:rFonts w:ascii="Arial" w:hAnsi="Arial" w:hint="default"/>
      </w:rPr>
    </w:lvl>
    <w:lvl w:ilvl="6" w:tplc="4FECA7E4" w:tentative="1">
      <w:start w:val="1"/>
      <w:numFmt w:val="bullet"/>
      <w:lvlText w:val="•"/>
      <w:lvlJc w:val="left"/>
      <w:pPr>
        <w:tabs>
          <w:tab w:val="num" w:pos="5040"/>
        </w:tabs>
        <w:ind w:left="5040" w:hanging="360"/>
      </w:pPr>
      <w:rPr>
        <w:rFonts w:ascii="Arial" w:hAnsi="Arial" w:hint="default"/>
      </w:rPr>
    </w:lvl>
    <w:lvl w:ilvl="7" w:tplc="6AA26408" w:tentative="1">
      <w:start w:val="1"/>
      <w:numFmt w:val="bullet"/>
      <w:lvlText w:val="•"/>
      <w:lvlJc w:val="left"/>
      <w:pPr>
        <w:tabs>
          <w:tab w:val="num" w:pos="5760"/>
        </w:tabs>
        <w:ind w:left="5760" w:hanging="360"/>
      </w:pPr>
      <w:rPr>
        <w:rFonts w:ascii="Arial" w:hAnsi="Arial" w:hint="default"/>
      </w:rPr>
    </w:lvl>
    <w:lvl w:ilvl="8" w:tplc="FC32D12C" w:tentative="1">
      <w:start w:val="1"/>
      <w:numFmt w:val="bullet"/>
      <w:lvlText w:val="•"/>
      <w:lvlJc w:val="left"/>
      <w:pPr>
        <w:tabs>
          <w:tab w:val="num" w:pos="6480"/>
        </w:tabs>
        <w:ind w:left="6480" w:hanging="360"/>
      </w:pPr>
      <w:rPr>
        <w:rFonts w:ascii="Arial" w:hAnsi="Arial" w:hint="default"/>
      </w:rPr>
    </w:lvl>
  </w:abstractNum>
  <w:abstractNum w:abstractNumId="16">
    <w:nsid w:val="79F500E5"/>
    <w:multiLevelType w:val="hybridMultilevel"/>
    <w:tmpl w:val="D4BCB6AE"/>
    <w:lvl w:ilvl="0" w:tplc="C02045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047DDB"/>
    <w:multiLevelType w:val="hybridMultilevel"/>
    <w:tmpl w:val="26D413F0"/>
    <w:lvl w:ilvl="0" w:tplc="04190001">
      <w:start w:val="1"/>
      <w:numFmt w:val="bullet"/>
      <w:lvlText w:val=""/>
      <w:lvlJc w:val="left"/>
      <w:pPr>
        <w:tabs>
          <w:tab w:val="num" w:pos="502"/>
        </w:tabs>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0"/>
  </w:num>
  <w:num w:numId="5">
    <w:abstractNumId w:val="4"/>
  </w:num>
  <w:num w:numId="6">
    <w:abstractNumId w:val="15"/>
  </w:num>
  <w:num w:numId="7">
    <w:abstractNumId w:val="8"/>
  </w:num>
  <w:num w:numId="8">
    <w:abstractNumId w:val="14"/>
  </w:num>
  <w:num w:numId="9">
    <w:abstractNumId w:val="6"/>
  </w:num>
  <w:num w:numId="10">
    <w:abstractNumId w:val="11"/>
  </w:num>
  <w:num w:numId="11">
    <w:abstractNumId w:val="1"/>
  </w:num>
  <w:num w:numId="12">
    <w:abstractNumId w:val="7"/>
  </w:num>
  <w:num w:numId="13">
    <w:abstractNumId w:val="12"/>
  </w:num>
  <w:num w:numId="14">
    <w:abstractNumId w:val="13"/>
  </w:num>
  <w:num w:numId="15">
    <w:abstractNumId w:val="3"/>
  </w:num>
  <w:num w:numId="16">
    <w:abstractNumId w:val="16"/>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02A3"/>
    <w:rsid w:val="000007A8"/>
    <w:rsid w:val="000073C4"/>
    <w:rsid w:val="000142F3"/>
    <w:rsid w:val="000168A4"/>
    <w:rsid w:val="0001747F"/>
    <w:rsid w:val="000212C3"/>
    <w:rsid w:val="00046E44"/>
    <w:rsid w:val="00050CD0"/>
    <w:rsid w:val="00053763"/>
    <w:rsid w:val="00067D17"/>
    <w:rsid w:val="00076345"/>
    <w:rsid w:val="0007637F"/>
    <w:rsid w:val="000808C8"/>
    <w:rsid w:val="00082E8A"/>
    <w:rsid w:val="00090EC1"/>
    <w:rsid w:val="0009169E"/>
    <w:rsid w:val="000972A5"/>
    <w:rsid w:val="000A725D"/>
    <w:rsid w:val="000B4403"/>
    <w:rsid w:val="000B5128"/>
    <w:rsid w:val="000C79AC"/>
    <w:rsid w:val="000D0F50"/>
    <w:rsid w:val="000D6971"/>
    <w:rsid w:val="000E101A"/>
    <w:rsid w:val="000E74DE"/>
    <w:rsid w:val="000E7F92"/>
    <w:rsid w:val="0011358D"/>
    <w:rsid w:val="00120948"/>
    <w:rsid w:val="00120B9A"/>
    <w:rsid w:val="001210B8"/>
    <w:rsid w:val="0012362E"/>
    <w:rsid w:val="00127AD1"/>
    <w:rsid w:val="0013074B"/>
    <w:rsid w:val="00140279"/>
    <w:rsid w:val="00141054"/>
    <w:rsid w:val="001728AD"/>
    <w:rsid w:val="001729C2"/>
    <w:rsid w:val="00174D54"/>
    <w:rsid w:val="001835AB"/>
    <w:rsid w:val="001A0818"/>
    <w:rsid w:val="001A2D4C"/>
    <w:rsid w:val="001A5FBF"/>
    <w:rsid w:val="001A755E"/>
    <w:rsid w:val="001B3810"/>
    <w:rsid w:val="001B6D07"/>
    <w:rsid w:val="001C30A4"/>
    <w:rsid w:val="001C76AC"/>
    <w:rsid w:val="001D72B5"/>
    <w:rsid w:val="001E03E8"/>
    <w:rsid w:val="001E1A92"/>
    <w:rsid w:val="001E31AD"/>
    <w:rsid w:val="001F371D"/>
    <w:rsid w:val="001F69A9"/>
    <w:rsid w:val="0020271E"/>
    <w:rsid w:val="00211E10"/>
    <w:rsid w:val="0021281B"/>
    <w:rsid w:val="0022436E"/>
    <w:rsid w:val="00240A1A"/>
    <w:rsid w:val="00243E58"/>
    <w:rsid w:val="0024470B"/>
    <w:rsid w:val="002459EB"/>
    <w:rsid w:val="00252880"/>
    <w:rsid w:val="00260404"/>
    <w:rsid w:val="00261B13"/>
    <w:rsid w:val="00262E27"/>
    <w:rsid w:val="00263D18"/>
    <w:rsid w:val="00275594"/>
    <w:rsid w:val="00282C13"/>
    <w:rsid w:val="002910D5"/>
    <w:rsid w:val="002A28BB"/>
    <w:rsid w:val="002A2BD2"/>
    <w:rsid w:val="002B0FD9"/>
    <w:rsid w:val="002B2D35"/>
    <w:rsid w:val="002B6511"/>
    <w:rsid w:val="002C65CD"/>
    <w:rsid w:val="002D16A4"/>
    <w:rsid w:val="002E4490"/>
    <w:rsid w:val="002E62F0"/>
    <w:rsid w:val="002F3119"/>
    <w:rsid w:val="003012CB"/>
    <w:rsid w:val="00302FF8"/>
    <w:rsid w:val="00303B3A"/>
    <w:rsid w:val="00305F64"/>
    <w:rsid w:val="00323766"/>
    <w:rsid w:val="00325CB3"/>
    <w:rsid w:val="00334BAB"/>
    <w:rsid w:val="00335323"/>
    <w:rsid w:val="00336F4E"/>
    <w:rsid w:val="00342FF5"/>
    <w:rsid w:val="00346A42"/>
    <w:rsid w:val="003531E0"/>
    <w:rsid w:val="00354FCE"/>
    <w:rsid w:val="00357911"/>
    <w:rsid w:val="00362375"/>
    <w:rsid w:val="00365F2B"/>
    <w:rsid w:val="00374494"/>
    <w:rsid w:val="00392794"/>
    <w:rsid w:val="00395F12"/>
    <w:rsid w:val="003A7EBB"/>
    <w:rsid w:val="003A7FAF"/>
    <w:rsid w:val="003B1D5E"/>
    <w:rsid w:val="003C0930"/>
    <w:rsid w:val="003D5572"/>
    <w:rsid w:val="003E4476"/>
    <w:rsid w:val="003F2B10"/>
    <w:rsid w:val="003F6B8C"/>
    <w:rsid w:val="003F7552"/>
    <w:rsid w:val="004113F5"/>
    <w:rsid w:val="00417FD0"/>
    <w:rsid w:val="00432254"/>
    <w:rsid w:val="0043750B"/>
    <w:rsid w:val="00445063"/>
    <w:rsid w:val="004575D3"/>
    <w:rsid w:val="00466531"/>
    <w:rsid w:val="004729BE"/>
    <w:rsid w:val="004951D1"/>
    <w:rsid w:val="00496A24"/>
    <w:rsid w:val="004A0C4C"/>
    <w:rsid w:val="004B21D0"/>
    <w:rsid w:val="004B2F13"/>
    <w:rsid w:val="004B32A3"/>
    <w:rsid w:val="004B6C52"/>
    <w:rsid w:val="004C472E"/>
    <w:rsid w:val="004C5437"/>
    <w:rsid w:val="004D0F76"/>
    <w:rsid w:val="004D2CE7"/>
    <w:rsid w:val="004D3E08"/>
    <w:rsid w:val="004E17FB"/>
    <w:rsid w:val="004E71B5"/>
    <w:rsid w:val="004F1EB0"/>
    <w:rsid w:val="004F31B9"/>
    <w:rsid w:val="004F57A1"/>
    <w:rsid w:val="004F749B"/>
    <w:rsid w:val="005012F2"/>
    <w:rsid w:val="00510383"/>
    <w:rsid w:val="00516256"/>
    <w:rsid w:val="0051628C"/>
    <w:rsid w:val="00540B0E"/>
    <w:rsid w:val="0054417E"/>
    <w:rsid w:val="00545124"/>
    <w:rsid w:val="005464A5"/>
    <w:rsid w:val="00553A96"/>
    <w:rsid w:val="00555727"/>
    <w:rsid w:val="00573752"/>
    <w:rsid w:val="00573F6B"/>
    <w:rsid w:val="00575CF5"/>
    <w:rsid w:val="00577466"/>
    <w:rsid w:val="005A02BB"/>
    <w:rsid w:val="005A321A"/>
    <w:rsid w:val="005B6E10"/>
    <w:rsid w:val="005D7904"/>
    <w:rsid w:val="005E51E4"/>
    <w:rsid w:val="005F7EFE"/>
    <w:rsid w:val="00600218"/>
    <w:rsid w:val="00602AF2"/>
    <w:rsid w:val="00615B04"/>
    <w:rsid w:val="006264D8"/>
    <w:rsid w:val="006266A2"/>
    <w:rsid w:val="00630018"/>
    <w:rsid w:val="0063346C"/>
    <w:rsid w:val="00636C1C"/>
    <w:rsid w:val="00637017"/>
    <w:rsid w:val="006456B7"/>
    <w:rsid w:val="006503D7"/>
    <w:rsid w:val="00653FE8"/>
    <w:rsid w:val="00663A27"/>
    <w:rsid w:val="00675D65"/>
    <w:rsid w:val="00680D27"/>
    <w:rsid w:val="00685236"/>
    <w:rsid w:val="006B3B8A"/>
    <w:rsid w:val="006B3CFB"/>
    <w:rsid w:val="006B3DAB"/>
    <w:rsid w:val="006C02F0"/>
    <w:rsid w:val="006C19F3"/>
    <w:rsid w:val="006D381D"/>
    <w:rsid w:val="006D3F97"/>
    <w:rsid w:val="006E1742"/>
    <w:rsid w:val="006E2771"/>
    <w:rsid w:val="006E7DE3"/>
    <w:rsid w:val="007050F0"/>
    <w:rsid w:val="007256CA"/>
    <w:rsid w:val="00727C48"/>
    <w:rsid w:val="007323E9"/>
    <w:rsid w:val="00733132"/>
    <w:rsid w:val="00736987"/>
    <w:rsid w:val="007455CC"/>
    <w:rsid w:val="007543D2"/>
    <w:rsid w:val="00756868"/>
    <w:rsid w:val="007644FE"/>
    <w:rsid w:val="007672AF"/>
    <w:rsid w:val="0077518F"/>
    <w:rsid w:val="00780EF1"/>
    <w:rsid w:val="00782E03"/>
    <w:rsid w:val="0079188E"/>
    <w:rsid w:val="0079433A"/>
    <w:rsid w:val="007A3A6E"/>
    <w:rsid w:val="007B0EE0"/>
    <w:rsid w:val="007B1A33"/>
    <w:rsid w:val="007B5B4D"/>
    <w:rsid w:val="007B6156"/>
    <w:rsid w:val="007C31D6"/>
    <w:rsid w:val="007C7680"/>
    <w:rsid w:val="007D0639"/>
    <w:rsid w:val="007D15B9"/>
    <w:rsid w:val="007D4E90"/>
    <w:rsid w:val="007D7683"/>
    <w:rsid w:val="007E057E"/>
    <w:rsid w:val="007E1E14"/>
    <w:rsid w:val="007E2B77"/>
    <w:rsid w:val="007E41C9"/>
    <w:rsid w:val="007E475A"/>
    <w:rsid w:val="007E4FC3"/>
    <w:rsid w:val="007E5FF7"/>
    <w:rsid w:val="007F0BFC"/>
    <w:rsid w:val="007F3FF8"/>
    <w:rsid w:val="00803A12"/>
    <w:rsid w:val="0080709B"/>
    <w:rsid w:val="0081362D"/>
    <w:rsid w:val="008149A4"/>
    <w:rsid w:val="00832003"/>
    <w:rsid w:val="00841344"/>
    <w:rsid w:val="00852027"/>
    <w:rsid w:val="00853E6D"/>
    <w:rsid w:val="00857D56"/>
    <w:rsid w:val="00863918"/>
    <w:rsid w:val="0086587F"/>
    <w:rsid w:val="0087590D"/>
    <w:rsid w:val="0087781E"/>
    <w:rsid w:val="00886F49"/>
    <w:rsid w:val="00890A1B"/>
    <w:rsid w:val="00892917"/>
    <w:rsid w:val="00892E8D"/>
    <w:rsid w:val="00895F2E"/>
    <w:rsid w:val="008A00D3"/>
    <w:rsid w:val="008A35E4"/>
    <w:rsid w:val="008A5545"/>
    <w:rsid w:val="008A57AB"/>
    <w:rsid w:val="008A65AE"/>
    <w:rsid w:val="008D288D"/>
    <w:rsid w:val="008D29AD"/>
    <w:rsid w:val="008E0E9D"/>
    <w:rsid w:val="008E1607"/>
    <w:rsid w:val="008F1AA8"/>
    <w:rsid w:val="008F27DF"/>
    <w:rsid w:val="008F54FE"/>
    <w:rsid w:val="00902732"/>
    <w:rsid w:val="0091248C"/>
    <w:rsid w:val="0091718D"/>
    <w:rsid w:val="00926555"/>
    <w:rsid w:val="0092772D"/>
    <w:rsid w:val="00931EA0"/>
    <w:rsid w:val="009446AB"/>
    <w:rsid w:val="009524D0"/>
    <w:rsid w:val="0096297F"/>
    <w:rsid w:val="0096526E"/>
    <w:rsid w:val="00976686"/>
    <w:rsid w:val="0098305A"/>
    <w:rsid w:val="009A6568"/>
    <w:rsid w:val="009B213E"/>
    <w:rsid w:val="009B67B6"/>
    <w:rsid w:val="009B781B"/>
    <w:rsid w:val="009C6F41"/>
    <w:rsid w:val="009D0012"/>
    <w:rsid w:val="009D2AD0"/>
    <w:rsid w:val="009D2FE7"/>
    <w:rsid w:val="009E01E4"/>
    <w:rsid w:val="009E0300"/>
    <w:rsid w:val="009E2ED4"/>
    <w:rsid w:val="009F02A3"/>
    <w:rsid w:val="009F6742"/>
    <w:rsid w:val="00A158F1"/>
    <w:rsid w:val="00A16369"/>
    <w:rsid w:val="00A200EF"/>
    <w:rsid w:val="00A254AF"/>
    <w:rsid w:val="00A35780"/>
    <w:rsid w:val="00A37FD6"/>
    <w:rsid w:val="00A5424C"/>
    <w:rsid w:val="00A543B0"/>
    <w:rsid w:val="00A71A8C"/>
    <w:rsid w:val="00A730FC"/>
    <w:rsid w:val="00A96343"/>
    <w:rsid w:val="00AA4577"/>
    <w:rsid w:val="00AB39C9"/>
    <w:rsid w:val="00AC6A3D"/>
    <w:rsid w:val="00AD11F5"/>
    <w:rsid w:val="00AD1740"/>
    <w:rsid w:val="00AD188E"/>
    <w:rsid w:val="00AD330E"/>
    <w:rsid w:val="00AD5016"/>
    <w:rsid w:val="00AE0498"/>
    <w:rsid w:val="00AE0658"/>
    <w:rsid w:val="00AE1C86"/>
    <w:rsid w:val="00AE5FE9"/>
    <w:rsid w:val="00AE7DD6"/>
    <w:rsid w:val="00AF4E0F"/>
    <w:rsid w:val="00B02FD9"/>
    <w:rsid w:val="00B06533"/>
    <w:rsid w:val="00B12C11"/>
    <w:rsid w:val="00B2068F"/>
    <w:rsid w:val="00B30B29"/>
    <w:rsid w:val="00B4175A"/>
    <w:rsid w:val="00B453B6"/>
    <w:rsid w:val="00B510A7"/>
    <w:rsid w:val="00B51295"/>
    <w:rsid w:val="00B519BF"/>
    <w:rsid w:val="00B52B18"/>
    <w:rsid w:val="00B60123"/>
    <w:rsid w:val="00B6627F"/>
    <w:rsid w:val="00B8064F"/>
    <w:rsid w:val="00B8475E"/>
    <w:rsid w:val="00B92664"/>
    <w:rsid w:val="00B96531"/>
    <w:rsid w:val="00B96B66"/>
    <w:rsid w:val="00B97687"/>
    <w:rsid w:val="00BA00CB"/>
    <w:rsid w:val="00BA0583"/>
    <w:rsid w:val="00BA1C6A"/>
    <w:rsid w:val="00BC3026"/>
    <w:rsid w:val="00BD1726"/>
    <w:rsid w:val="00BD66AA"/>
    <w:rsid w:val="00BE7AEC"/>
    <w:rsid w:val="00BF6EBD"/>
    <w:rsid w:val="00C03058"/>
    <w:rsid w:val="00C30662"/>
    <w:rsid w:val="00C343B6"/>
    <w:rsid w:val="00C35A77"/>
    <w:rsid w:val="00C45EE2"/>
    <w:rsid w:val="00C52577"/>
    <w:rsid w:val="00C5392B"/>
    <w:rsid w:val="00C66F86"/>
    <w:rsid w:val="00C6748F"/>
    <w:rsid w:val="00C73198"/>
    <w:rsid w:val="00C735B5"/>
    <w:rsid w:val="00C753FB"/>
    <w:rsid w:val="00C84752"/>
    <w:rsid w:val="00C85CB5"/>
    <w:rsid w:val="00C92859"/>
    <w:rsid w:val="00C92A7A"/>
    <w:rsid w:val="00C93B90"/>
    <w:rsid w:val="00C97BC8"/>
    <w:rsid w:val="00CA07E6"/>
    <w:rsid w:val="00CA33F4"/>
    <w:rsid w:val="00CA458F"/>
    <w:rsid w:val="00CA64F3"/>
    <w:rsid w:val="00CA7862"/>
    <w:rsid w:val="00CB1B1B"/>
    <w:rsid w:val="00CB49D6"/>
    <w:rsid w:val="00CC4E8D"/>
    <w:rsid w:val="00CC6BDA"/>
    <w:rsid w:val="00CD7ED8"/>
    <w:rsid w:val="00CF2BEE"/>
    <w:rsid w:val="00D02EF1"/>
    <w:rsid w:val="00D04891"/>
    <w:rsid w:val="00D04B33"/>
    <w:rsid w:val="00D04C6B"/>
    <w:rsid w:val="00D135BE"/>
    <w:rsid w:val="00D278B2"/>
    <w:rsid w:val="00D32EB3"/>
    <w:rsid w:val="00D37191"/>
    <w:rsid w:val="00D45F49"/>
    <w:rsid w:val="00D516F1"/>
    <w:rsid w:val="00D5271A"/>
    <w:rsid w:val="00D608FD"/>
    <w:rsid w:val="00D60CDC"/>
    <w:rsid w:val="00D7031E"/>
    <w:rsid w:val="00D742DE"/>
    <w:rsid w:val="00D76161"/>
    <w:rsid w:val="00D81B12"/>
    <w:rsid w:val="00D83C49"/>
    <w:rsid w:val="00DA16A9"/>
    <w:rsid w:val="00DA48BF"/>
    <w:rsid w:val="00DA7481"/>
    <w:rsid w:val="00DB4F4F"/>
    <w:rsid w:val="00DB4F53"/>
    <w:rsid w:val="00DD4039"/>
    <w:rsid w:val="00DE50EE"/>
    <w:rsid w:val="00DE66F7"/>
    <w:rsid w:val="00DF2B06"/>
    <w:rsid w:val="00E034B6"/>
    <w:rsid w:val="00E05C9E"/>
    <w:rsid w:val="00E0626C"/>
    <w:rsid w:val="00E063BD"/>
    <w:rsid w:val="00E0798C"/>
    <w:rsid w:val="00E07C5C"/>
    <w:rsid w:val="00E12353"/>
    <w:rsid w:val="00E44479"/>
    <w:rsid w:val="00E448B8"/>
    <w:rsid w:val="00E51667"/>
    <w:rsid w:val="00E7504D"/>
    <w:rsid w:val="00E81361"/>
    <w:rsid w:val="00E83078"/>
    <w:rsid w:val="00E87687"/>
    <w:rsid w:val="00E91FE2"/>
    <w:rsid w:val="00E931F1"/>
    <w:rsid w:val="00E947E0"/>
    <w:rsid w:val="00E953D2"/>
    <w:rsid w:val="00EA23D1"/>
    <w:rsid w:val="00EB24E1"/>
    <w:rsid w:val="00EB649E"/>
    <w:rsid w:val="00EB661F"/>
    <w:rsid w:val="00EC4FBF"/>
    <w:rsid w:val="00EC54C5"/>
    <w:rsid w:val="00EE46BB"/>
    <w:rsid w:val="00F02687"/>
    <w:rsid w:val="00F06064"/>
    <w:rsid w:val="00F16B27"/>
    <w:rsid w:val="00F22407"/>
    <w:rsid w:val="00F23B48"/>
    <w:rsid w:val="00F25C77"/>
    <w:rsid w:val="00F30E00"/>
    <w:rsid w:val="00F36B66"/>
    <w:rsid w:val="00F377CF"/>
    <w:rsid w:val="00F4503E"/>
    <w:rsid w:val="00F5017A"/>
    <w:rsid w:val="00F52521"/>
    <w:rsid w:val="00F53051"/>
    <w:rsid w:val="00F53DD3"/>
    <w:rsid w:val="00F702F7"/>
    <w:rsid w:val="00F76329"/>
    <w:rsid w:val="00F83400"/>
    <w:rsid w:val="00F92D5E"/>
    <w:rsid w:val="00F94B90"/>
    <w:rsid w:val="00F9577C"/>
    <w:rsid w:val="00F966C2"/>
    <w:rsid w:val="00FA5A8D"/>
    <w:rsid w:val="00FB477B"/>
    <w:rsid w:val="00FB590C"/>
    <w:rsid w:val="00FB67F4"/>
    <w:rsid w:val="00FB6A02"/>
    <w:rsid w:val="00FC7389"/>
    <w:rsid w:val="00FD57D0"/>
    <w:rsid w:val="00FE012B"/>
    <w:rsid w:val="00FE49D5"/>
    <w:rsid w:val="00FE7E00"/>
    <w:rsid w:val="00FF1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C4E8D"/>
    <w:pPr>
      <w:spacing w:after="0" w:line="360" w:lineRule="auto"/>
      <w:ind w:firstLine="51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CC4E8D"/>
    <w:rPr>
      <w:rFonts w:ascii="Times New Roman" w:eastAsia="Times New Roman" w:hAnsi="Times New Roman" w:cs="Times New Roman"/>
      <w:sz w:val="24"/>
      <w:szCs w:val="24"/>
      <w:lang w:eastAsia="ru-RU"/>
    </w:rPr>
  </w:style>
  <w:style w:type="paragraph" w:styleId="2">
    <w:name w:val="Body Text 2"/>
    <w:basedOn w:val="a"/>
    <w:link w:val="20"/>
    <w:rsid w:val="004B21D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4B21D0"/>
    <w:rPr>
      <w:rFonts w:ascii="Times New Roman" w:eastAsia="Times New Roman" w:hAnsi="Times New Roman" w:cs="Times New Roman"/>
      <w:sz w:val="24"/>
      <w:szCs w:val="24"/>
      <w:lang w:eastAsia="ru-RU"/>
    </w:rPr>
  </w:style>
  <w:style w:type="paragraph" w:styleId="a3">
    <w:name w:val="List Paragraph"/>
    <w:basedOn w:val="a"/>
    <w:uiPriority w:val="34"/>
    <w:qFormat/>
    <w:rsid w:val="00B453B6"/>
    <w:pPr>
      <w:ind w:left="720"/>
      <w:contextualSpacing/>
    </w:pPr>
    <w:rPr>
      <w:rFonts w:ascii="Calibri" w:eastAsia="Calibri" w:hAnsi="Calibri" w:cs="Times New Roman"/>
    </w:rPr>
  </w:style>
  <w:style w:type="character" w:customStyle="1" w:styleId="active3">
    <w:name w:val="active3"/>
    <w:basedOn w:val="a0"/>
    <w:uiPriority w:val="99"/>
    <w:rsid w:val="00B453B6"/>
    <w:rPr>
      <w:rFonts w:cs="Times New Roman"/>
      <w:shd w:val="clear" w:color="auto" w:fill="CCECFB"/>
    </w:rPr>
  </w:style>
  <w:style w:type="character" w:styleId="a4">
    <w:name w:val="Hyperlink"/>
    <w:basedOn w:val="a0"/>
    <w:unhideWhenUsed/>
    <w:rsid w:val="00B92664"/>
    <w:rPr>
      <w:color w:val="0000FF"/>
      <w:u w:val="single"/>
    </w:rPr>
  </w:style>
  <w:style w:type="character" w:customStyle="1" w:styleId="a5">
    <w:name w:val="Символ сноски"/>
    <w:basedOn w:val="a0"/>
    <w:rsid w:val="00120B9A"/>
  </w:style>
  <w:style w:type="paragraph" w:styleId="a6">
    <w:name w:val="footnote text"/>
    <w:basedOn w:val="a"/>
    <w:link w:val="a7"/>
    <w:semiHidden/>
    <w:rsid w:val="00120B9A"/>
    <w:pPr>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semiHidden/>
    <w:rsid w:val="00120B9A"/>
    <w:rPr>
      <w:rFonts w:ascii="Times New Roman" w:eastAsia="Times New Roman" w:hAnsi="Times New Roman" w:cs="Times New Roman"/>
      <w:sz w:val="20"/>
      <w:szCs w:val="20"/>
      <w:lang w:eastAsia="ar-SA"/>
    </w:rPr>
  </w:style>
  <w:style w:type="paragraph" w:customStyle="1" w:styleId="21">
    <w:name w:val="Основной текст 21"/>
    <w:basedOn w:val="a"/>
    <w:rsid w:val="00A158F1"/>
    <w:pPr>
      <w:spacing w:after="120" w:line="480" w:lineRule="auto"/>
    </w:pPr>
    <w:rPr>
      <w:rFonts w:ascii="Times New Roman" w:eastAsia="Times New Roman" w:hAnsi="Times New Roman" w:cs="Times New Roman"/>
      <w:sz w:val="24"/>
      <w:szCs w:val="24"/>
      <w:lang w:eastAsia="ar-SA"/>
    </w:rPr>
  </w:style>
  <w:style w:type="paragraph" w:styleId="22">
    <w:name w:val="Body Text Indent 2"/>
    <w:basedOn w:val="a"/>
    <w:link w:val="23"/>
    <w:uiPriority w:val="99"/>
    <w:unhideWhenUsed/>
    <w:rsid w:val="006C02F0"/>
    <w:pPr>
      <w:spacing w:after="120" w:line="480" w:lineRule="auto"/>
      <w:ind w:left="283"/>
    </w:pPr>
  </w:style>
  <w:style w:type="character" w:customStyle="1" w:styleId="23">
    <w:name w:val="Основной текст с отступом 2 Знак"/>
    <w:basedOn w:val="a0"/>
    <w:link w:val="22"/>
    <w:uiPriority w:val="99"/>
    <w:rsid w:val="006C02F0"/>
  </w:style>
  <w:style w:type="character" w:styleId="a8">
    <w:name w:val="footnote reference"/>
    <w:basedOn w:val="a0"/>
    <w:rsid w:val="006C02F0"/>
    <w:rPr>
      <w:vertAlign w:val="superscript"/>
    </w:rPr>
  </w:style>
  <w:style w:type="character" w:customStyle="1" w:styleId="update1">
    <w:name w:val="update1"/>
    <w:basedOn w:val="a0"/>
    <w:rsid w:val="00E83078"/>
    <w:rPr>
      <w:rFonts w:ascii="Arial" w:hAnsi="Arial" w:cs="Arial"/>
      <w:b/>
      <w:bCs/>
      <w:color w:val="666666"/>
      <w:sz w:val="16"/>
      <w:szCs w:val="16"/>
    </w:rPr>
  </w:style>
  <w:style w:type="paragraph" w:customStyle="1" w:styleId="Abzosn">
    <w:name w:val="Abz_osn"/>
    <w:rsid w:val="00F702F7"/>
    <w:pPr>
      <w:suppressAutoHyphens/>
      <w:spacing w:after="0" w:line="238" w:lineRule="exact"/>
      <w:ind w:firstLine="397"/>
      <w:jc w:val="both"/>
    </w:pPr>
    <w:rPr>
      <w:rFonts w:ascii="Times New Roman" w:eastAsia="Arial" w:hAnsi="Times New Roman" w:cs="Times New Roman"/>
      <w:sz w:val="20"/>
      <w:szCs w:val="20"/>
      <w:lang w:eastAsia="ar-SA"/>
    </w:rPr>
  </w:style>
  <w:style w:type="character" w:customStyle="1" w:styleId="st">
    <w:name w:val="st"/>
    <w:basedOn w:val="a0"/>
    <w:rsid w:val="00F702F7"/>
  </w:style>
</w:styles>
</file>

<file path=word/webSettings.xml><?xml version="1.0" encoding="utf-8"?>
<w:webSettings xmlns:r="http://schemas.openxmlformats.org/officeDocument/2006/relationships" xmlns:w="http://schemas.openxmlformats.org/wordprocessingml/2006/main">
  <w:divs>
    <w:div w:id="262343831">
      <w:bodyDiv w:val="1"/>
      <w:marLeft w:val="0"/>
      <w:marRight w:val="0"/>
      <w:marTop w:val="0"/>
      <w:marBottom w:val="0"/>
      <w:divBdr>
        <w:top w:val="none" w:sz="0" w:space="0" w:color="auto"/>
        <w:left w:val="none" w:sz="0" w:space="0" w:color="auto"/>
        <w:bottom w:val="none" w:sz="0" w:space="0" w:color="auto"/>
        <w:right w:val="none" w:sz="0" w:space="0" w:color="auto"/>
      </w:divBdr>
      <w:divsChild>
        <w:div w:id="964579464">
          <w:marLeft w:val="0"/>
          <w:marRight w:val="0"/>
          <w:marTop w:val="0"/>
          <w:marBottom w:val="240"/>
          <w:divBdr>
            <w:top w:val="none" w:sz="0" w:space="0" w:color="auto"/>
            <w:left w:val="none" w:sz="0" w:space="0" w:color="auto"/>
            <w:bottom w:val="none" w:sz="0" w:space="0" w:color="auto"/>
            <w:right w:val="none" w:sz="0" w:space="0" w:color="auto"/>
          </w:divBdr>
        </w:div>
        <w:div w:id="295525327">
          <w:marLeft w:val="0"/>
          <w:marRight w:val="0"/>
          <w:marTop w:val="0"/>
          <w:marBottom w:val="240"/>
          <w:divBdr>
            <w:top w:val="none" w:sz="0" w:space="0" w:color="auto"/>
            <w:left w:val="none" w:sz="0" w:space="0" w:color="auto"/>
            <w:bottom w:val="none" w:sz="0" w:space="0" w:color="auto"/>
            <w:right w:val="none" w:sz="0" w:space="0" w:color="auto"/>
          </w:divBdr>
        </w:div>
        <w:div w:id="1018970361">
          <w:marLeft w:val="0"/>
          <w:marRight w:val="0"/>
          <w:marTop w:val="0"/>
          <w:marBottom w:val="240"/>
          <w:divBdr>
            <w:top w:val="none" w:sz="0" w:space="0" w:color="auto"/>
            <w:left w:val="none" w:sz="0" w:space="0" w:color="auto"/>
            <w:bottom w:val="none" w:sz="0" w:space="0" w:color="auto"/>
            <w:right w:val="none" w:sz="0" w:space="0" w:color="auto"/>
          </w:divBdr>
        </w:div>
        <w:div w:id="600799037">
          <w:marLeft w:val="0"/>
          <w:marRight w:val="0"/>
          <w:marTop w:val="0"/>
          <w:marBottom w:val="240"/>
          <w:divBdr>
            <w:top w:val="none" w:sz="0" w:space="0" w:color="auto"/>
            <w:left w:val="none" w:sz="0" w:space="0" w:color="auto"/>
            <w:bottom w:val="none" w:sz="0" w:space="0" w:color="auto"/>
            <w:right w:val="none" w:sz="0" w:space="0" w:color="auto"/>
          </w:divBdr>
        </w:div>
        <w:div w:id="54396762">
          <w:marLeft w:val="0"/>
          <w:marRight w:val="0"/>
          <w:marTop w:val="0"/>
          <w:marBottom w:val="240"/>
          <w:divBdr>
            <w:top w:val="none" w:sz="0" w:space="0" w:color="auto"/>
            <w:left w:val="none" w:sz="0" w:space="0" w:color="auto"/>
            <w:bottom w:val="none" w:sz="0" w:space="0" w:color="auto"/>
            <w:right w:val="none" w:sz="0" w:space="0" w:color="auto"/>
          </w:divBdr>
        </w:div>
      </w:divsChild>
    </w:div>
    <w:div w:id="99518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hyperlink" Target="http://www.eia.doe.gov/oiaf/aeo/overview/index.html" TargetMode="Externa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hyperlink" Target="http://www.sciencedirect.com/science/journal/03605442"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4.bin"/><Relationship Id="rId78" Type="http://schemas.openxmlformats.org/officeDocument/2006/relationships/hyperlink" Target="http://eia.doe.gov/oiaf/analysispaper/elasticity" TargetMode="External"/><Relationship Id="rId4" Type="http://schemas.openxmlformats.org/officeDocument/2006/relationships/settings" Target="settings.xml"/><Relationship Id="rId9" Type="http://schemas.openxmlformats.org/officeDocument/2006/relationships/package" Target="embeddings/_________Microsoft_Office_Word1.docx"/><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hyperlink" Target="http://econpapers.repec.org/article/eeejomega/" TargetMode="External"/><Relationship Id="rId8" Type="http://schemas.openxmlformats.org/officeDocument/2006/relationships/image" Target="media/image1.emf"/><Relationship Id="rId51" Type="http://schemas.openxmlformats.org/officeDocument/2006/relationships/oleObject" Target="embeddings/oleObject21.bin"/><Relationship Id="rId72" Type="http://schemas.openxmlformats.org/officeDocument/2006/relationships/oleObject" Target="embeddings/oleObject33.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hyperlink" Target="http://www.sciencedirect.com/science?_ob=PublicationURL&amp;_tockey=%23TOC%235710%231976%23999989997%23446510%23FLP%23&amp;_cdi=5710&amp;_pubType=J&amp;view=c&amp;_auth=y&amp;_acct=C000050221&amp;_version=1&amp;_urlVersion=0&amp;_userid=10&amp;md5=894b5de60790e2c1bdc2a0bd9051973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A46C8-0C34-4954-99A7-1DCB2B69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5466</Words>
  <Characters>29739</Characters>
  <Application>Microsoft Office Word</Application>
  <DocSecurity>0</DocSecurity>
  <Lines>571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2012-04-27T23:50:00Z</dcterms:created>
  <dcterms:modified xsi:type="dcterms:W3CDTF">2012-04-28T05:51:00Z</dcterms:modified>
</cp:coreProperties>
</file>