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F3" w:rsidRDefault="00110BF3" w:rsidP="00610534">
      <w:pPr>
        <w:jc w:val="right"/>
        <w:rPr>
          <w:rFonts w:asciiTheme="majorBidi" w:hAnsiTheme="majorBidi" w:cstheme="majorBidi"/>
          <w:sz w:val="28"/>
          <w:szCs w:val="28"/>
        </w:rPr>
      </w:pPr>
    </w:p>
    <w:p w:rsidR="00110BF3" w:rsidRPr="00110BF3" w:rsidRDefault="00110BF3" w:rsidP="00610534">
      <w:pPr>
        <w:jc w:val="right"/>
        <w:rPr>
          <w:rFonts w:asciiTheme="majorBidi" w:hAnsiTheme="majorBidi" w:cstheme="majorBidi"/>
          <w:color w:val="FF0000"/>
          <w:sz w:val="28"/>
          <w:szCs w:val="28"/>
        </w:rPr>
      </w:pPr>
      <w:r w:rsidRPr="00110BF3">
        <w:rPr>
          <w:rFonts w:asciiTheme="majorBidi" w:hAnsiTheme="majorBidi" w:cstheme="majorBidi"/>
          <w:color w:val="FF0000"/>
          <w:sz w:val="28"/>
          <w:szCs w:val="28"/>
        </w:rPr>
        <w:t>This study is preliminary and is not to</w:t>
      </w:r>
      <w:r w:rsidR="00BD6A25">
        <w:rPr>
          <w:rFonts w:asciiTheme="majorBidi" w:hAnsiTheme="majorBidi" w:cstheme="majorBidi"/>
          <w:color w:val="FF0000"/>
          <w:sz w:val="28"/>
          <w:szCs w:val="28"/>
        </w:rPr>
        <w:t xml:space="preserve"> be </w:t>
      </w:r>
      <w:r w:rsidRPr="00110BF3">
        <w:rPr>
          <w:rFonts w:asciiTheme="majorBidi" w:hAnsiTheme="majorBidi" w:cstheme="majorBidi"/>
          <w:color w:val="FF0000"/>
          <w:sz w:val="28"/>
          <w:szCs w:val="28"/>
        </w:rPr>
        <w:t xml:space="preserve"> cited</w:t>
      </w:r>
    </w:p>
    <w:p w:rsidR="00610534" w:rsidRDefault="00610534" w:rsidP="00610534">
      <w:pPr>
        <w:jc w:val="right"/>
        <w:rPr>
          <w:rFonts w:asciiTheme="majorBidi" w:hAnsiTheme="majorBidi" w:cstheme="majorBidi"/>
          <w:sz w:val="28"/>
          <w:szCs w:val="28"/>
        </w:rPr>
      </w:pPr>
      <w:r>
        <w:rPr>
          <w:rFonts w:asciiTheme="majorBidi" w:hAnsiTheme="majorBidi" w:cstheme="majorBidi"/>
          <w:sz w:val="28"/>
          <w:szCs w:val="28"/>
        </w:rPr>
        <w:t>Variations in Energy Productivity in the Industrial Sector of Iran</w:t>
      </w:r>
      <w:r w:rsidRPr="005D6C31">
        <w:rPr>
          <w:rFonts w:asciiTheme="majorBidi" w:hAnsiTheme="majorBidi" w:cstheme="majorBidi"/>
          <w:sz w:val="28"/>
          <w:szCs w:val="28"/>
        </w:rPr>
        <w:t>: Input – Output Analysis</w:t>
      </w:r>
    </w:p>
    <w:p w:rsidR="003B04B3" w:rsidRDefault="00610534" w:rsidP="003B04B3">
      <w:pPr>
        <w:jc w:val="right"/>
        <w:rPr>
          <w:rFonts w:asciiTheme="majorBidi" w:hAnsiTheme="majorBidi" w:cstheme="majorBidi"/>
          <w:sz w:val="24"/>
          <w:szCs w:val="24"/>
        </w:rPr>
      </w:pPr>
      <w:r w:rsidRPr="005D6C31">
        <w:rPr>
          <w:rFonts w:asciiTheme="majorBidi" w:hAnsiTheme="majorBidi" w:cstheme="majorBidi"/>
          <w:sz w:val="24"/>
          <w:szCs w:val="24"/>
        </w:rPr>
        <w:t>Vahid Taghinezhad Omran</w:t>
      </w:r>
      <w:r>
        <w:rPr>
          <w:rStyle w:val="FootnoteReference"/>
          <w:rFonts w:asciiTheme="majorBidi" w:hAnsiTheme="majorBidi" w:cstheme="majorBidi"/>
          <w:sz w:val="28"/>
          <w:szCs w:val="28"/>
        </w:rPr>
        <w:footnoteReference w:id="2"/>
      </w:r>
    </w:p>
    <w:p w:rsidR="003B04B3" w:rsidRDefault="003B04B3" w:rsidP="003B04B3">
      <w:pPr>
        <w:jc w:val="right"/>
        <w:rPr>
          <w:rFonts w:asciiTheme="majorBidi" w:hAnsiTheme="majorBidi" w:cstheme="majorBidi"/>
          <w:b/>
          <w:bCs/>
          <w:sz w:val="24"/>
          <w:szCs w:val="24"/>
        </w:rPr>
      </w:pPr>
      <w:r w:rsidRPr="005D6C31">
        <w:rPr>
          <w:rFonts w:asciiTheme="majorBidi" w:hAnsiTheme="majorBidi" w:cstheme="majorBidi"/>
          <w:sz w:val="24"/>
          <w:szCs w:val="24"/>
        </w:rPr>
        <w:t>Nooraddin Sharifee</w:t>
      </w:r>
      <w:r>
        <w:rPr>
          <w:rStyle w:val="FootnoteReference"/>
          <w:rFonts w:asciiTheme="majorBidi" w:hAnsiTheme="majorBidi" w:cstheme="majorBidi"/>
          <w:sz w:val="24"/>
          <w:szCs w:val="24"/>
        </w:rPr>
        <w:footnoteReference w:id="3"/>
      </w:r>
    </w:p>
    <w:p w:rsidR="00610534" w:rsidRPr="006F45DC" w:rsidRDefault="00610534" w:rsidP="003B04B3">
      <w:pPr>
        <w:jc w:val="right"/>
        <w:rPr>
          <w:rFonts w:asciiTheme="majorBidi" w:hAnsiTheme="majorBidi" w:cstheme="majorBidi"/>
          <w:b/>
          <w:bCs/>
          <w:sz w:val="24"/>
          <w:szCs w:val="24"/>
        </w:rPr>
      </w:pPr>
      <w:r w:rsidRPr="006F45DC">
        <w:rPr>
          <w:rFonts w:asciiTheme="majorBidi" w:hAnsiTheme="majorBidi" w:cstheme="majorBidi"/>
          <w:b/>
          <w:bCs/>
          <w:sz w:val="24"/>
          <w:szCs w:val="24"/>
        </w:rPr>
        <w:t>Abstract</w:t>
      </w:r>
    </w:p>
    <w:p w:rsidR="00610534" w:rsidRDefault="00610534" w:rsidP="00610534">
      <w:pPr>
        <w:jc w:val="right"/>
        <w:rPr>
          <w:rFonts w:asciiTheme="majorBidi" w:hAnsiTheme="majorBidi" w:cstheme="majorBidi"/>
          <w:sz w:val="24"/>
          <w:szCs w:val="24"/>
        </w:rPr>
      </w:pPr>
      <w:r>
        <w:rPr>
          <w:rFonts w:asciiTheme="majorBidi" w:hAnsiTheme="majorBidi" w:cstheme="majorBidi"/>
          <w:sz w:val="24"/>
          <w:szCs w:val="24"/>
        </w:rPr>
        <w:t>Because of</w:t>
      </w:r>
      <w:r w:rsidRPr="005D6C31">
        <w:rPr>
          <w:rFonts w:asciiTheme="majorBidi" w:hAnsiTheme="majorBidi" w:cstheme="majorBidi"/>
          <w:sz w:val="24"/>
          <w:szCs w:val="24"/>
        </w:rPr>
        <w:t xml:space="preserve"> </w:t>
      </w:r>
      <w:r>
        <w:rPr>
          <w:rFonts w:asciiTheme="majorBidi" w:hAnsiTheme="majorBidi" w:cstheme="majorBidi"/>
          <w:sz w:val="24"/>
          <w:szCs w:val="24"/>
        </w:rPr>
        <w:t xml:space="preserve">limitations in resources, one of the ways to achieve high economic growth is increasing energy productivity. In addition, increase in the energy productivity is important for the sake of environment; since it leads to lower consumption of energy for given level of production. </w:t>
      </w:r>
    </w:p>
    <w:p w:rsidR="00610534" w:rsidRDefault="00610534" w:rsidP="00610534">
      <w:pPr>
        <w:bidi w:val="0"/>
        <w:jc w:val="both"/>
        <w:rPr>
          <w:rFonts w:asciiTheme="majorBidi" w:hAnsiTheme="majorBidi" w:cstheme="majorBidi"/>
          <w:sz w:val="24"/>
          <w:szCs w:val="24"/>
        </w:rPr>
      </w:pPr>
      <w:r>
        <w:rPr>
          <w:rFonts w:asciiTheme="majorBidi" w:hAnsiTheme="majorBidi" w:cstheme="majorBidi"/>
          <w:sz w:val="24"/>
          <w:szCs w:val="24"/>
        </w:rPr>
        <w:t xml:space="preserve">This research aims to calculate variations of energy productivity by use of Input- Output Table of Iran for years 1986 and 2001. </w:t>
      </w:r>
      <w:bookmarkStart w:id="0" w:name="OLE_LINK108"/>
      <w:bookmarkStart w:id="1" w:name="OLE_LINK109"/>
      <w:r>
        <w:rPr>
          <w:rFonts w:asciiTheme="majorBidi" w:hAnsiTheme="majorBidi" w:cstheme="majorBidi"/>
          <w:sz w:val="24"/>
          <w:szCs w:val="24"/>
        </w:rPr>
        <w:t>Since part of variations energy productivity may originate from the nominal price of production of this sector, comparison of these tables in fixed prices will result in removing these kinds of variations.</w:t>
      </w:r>
      <w:bookmarkEnd w:id="0"/>
      <w:bookmarkEnd w:id="1"/>
      <w:r>
        <w:rPr>
          <w:rFonts w:asciiTheme="majorBidi" w:hAnsiTheme="majorBidi" w:cstheme="majorBidi"/>
          <w:sz w:val="24"/>
          <w:szCs w:val="24"/>
        </w:rPr>
        <w:t xml:space="preserve"> The researchers expect the results of this on- going study to indicate whether total productivity of energy in the industrial sector of Iran in the studied periods will increase and whether energy productivity in the sub-sectors of industrial sector will have co-movements.</w:t>
      </w:r>
    </w:p>
    <w:p w:rsidR="00610534" w:rsidRDefault="00610534" w:rsidP="00610534">
      <w:pPr>
        <w:bidi w:val="0"/>
        <w:jc w:val="both"/>
        <w:rPr>
          <w:rFonts w:asciiTheme="majorBidi" w:hAnsiTheme="majorBidi" w:cstheme="majorBidi"/>
          <w:sz w:val="24"/>
          <w:szCs w:val="24"/>
        </w:rPr>
      </w:pPr>
      <w:r>
        <w:rPr>
          <w:rFonts w:asciiTheme="majorBidi" w:hAnsiTheme="majorBidi" w:cstheme="majorBidi"/>
          <w:b/>
          <w:bCs/>
          <w:sz w:val="24"/>
          <w:szCs w:val="24"/>
        </w:rPr>
        <w:t>Keywords:</w:t>
      </w:r>
      <w:r>
        <w:rPr>
          <w:rFonts w:asciiTheme="majorBidi" w:hAnsiTheme="majorBidi" w:cstheme="majorBidi"/>
          <w:sz w:val="24"/>
          <w:szCs w:val="24"/>
        </w:rPr>
        <w:t xml:space="preserve"> energy productivity,</w:t>
      </w:r>
      <w:r w:rsidRPr="00C6550E">
        <w:rPr>
          <w:rFonts w:asciiTheme="majorBidi" w:hAnsiTheme="majorBidi" w:cstheme="majorBidi"/>
          <w:sz w:val="24"/>
          <w:szCs w:val="24"/>
        </w:rPr>
        <w:t xml:space="preserve"> </w:t>
      </w:r>
      <w:r>
        <w:rPr>
          <w:rFonts w:asciiTheme="majorBidi" w:hAnsiTheme="majorBidi" w:cstheme="majorBidi"/>
          <w:sz w:val="24"/>
          <w:szCs w:val="24"/>
        </w:rPr>
        <w:t>industrial sector, Input- Output Analysis, and Iran</w:t>
      </w:r>
    </w:p>
    <w:p w:rsidR="00610534" w:rsidRPr="006F45DC" w:rsidRDefault="00610534" w:rsidP="00610534">
      <w:pPr>
        <w:shd w:val="clear" w:color="auto" w:fill="FFFFFF"/>
        <w:bidi w:val="0"/>
        <w:spacing w:before="96" w:after="120" w:line="285" w:lineRule="atLeast"/>
        <w:jc w:val="both"/>
        <w:rPr>
          <w:rFonts w:asciiTheme="majorBidi" w:eastAsia="Times New Roman" w:hAnsiTheme="majorBidi" w:cstheme="majorBidi"/>
          <w:b/>
          <w:bCs/>
          <w:color w:val="000000" w:themeColor="text1"/>
          <w:sz w:val="24"/>
          <w:szCs w:val="24"/>
        </w:rPr>
      </w:pPr>
      <w:r w:rsidRPr="006F45DC">
        <w:rPr>
          <w:rFonts w:asciiTheme="majorBidi" w:eastAsia="Times New Roman" w:hAnsiTheme="majorBidi" w:cstheme="majorBidi"/>
          <w:b/>
          <w:bCs/>
          <w:color w:val="000000" w:themeColor="text1"/>
          <w:sz w:val="24"/>
          <w:szCs w:val="24"/>
        </w:rPr>
        <w:t>1- Introduction</w:t>
      </w:r>
    </w:p>
    <w:p w:rsidR="00610534" w:rsidRPr="004C1EC9" w:rsidRDefault="00610534" w:rsidP="00610534">
      <w:pPr>
        <w:autoSpaceDE w:val="0"/>
        <w:autoSpaceDN w:val="0"/>
        <w:bidi w:val="0"/>
        <w:adjustRightInd w:val="0"/>
        <w:spacing w:after="0" w:line="240" w:lineRule="auto"/>
        <w:rPr>
          <w:rFonts w:asciiTheme="majorBidi" w:hAnsiTheme="majorBidi" w:cstheme="majorBidi"/>
          <w:sz w:val="24"/>
          <w:szCs w:val="24"/>
        </w:rPr>
      </w:pPr>
      <w:r w:rsidRPr="004C1EC9">
        <w:rPr>
          <w:rFonts w:asciiTheme="majorBidi" w:hAnsiTheme="majorBidi" w:cstheme="majorBidi"/>
          <w:sz w:val="24"/>
          <w:szCs w:val="24"/>
        </w:rPr>
        <w:t xml:space="preserve">   </w:t>
      </w:r>
      <w:bookmarkStart w:id="2" w:name="OLE_LINK4"/>
      <w:bookmarkStart w:id="3" w:name="OLE_LINK3"/>
      <w:r w:rsidRPr="004C1EC9">
        <w:rPr>
          <w:rFonts w:asciiTheme="majorBidi" w:hAnsiTheme="majorBidi" w:cstheme="majorBidi"/>
          <w:sz w:val="24"/>
          <w:szCs w:val="24"/>
        </w:rPr>
        <w:t xml:space="preserve">Efficient use of energy resources </w:t>
      </w:r>
      <w:bookmarkStart w:id="4" w:name="OLE_LINK17"/>
      <w:bookmarkStart w:id="5" w:name="OLE_LINK18"/>
      <w:r w:rsidRPr="004C1EC9">
        <w:rPr>
          <w:rFonts w:asciiTheme="majorBidi" w:hAnsiTheme="majorBidi" w:cstheme="majorBidi"/>
          <w:sz w:val="24"/>
          <w:szCs w:val="24"/>
        </w:rPr>
        <w:t xml:space="preserve">in </w:t>
      </w:r>
      <w:bookmarkStart w:id="6" w:name="OLE_LINK14"/>
      <w:bookmarkStart w:id="7" w:name="OLE_LINK13"/>
      <w:r w:rsidRPr="004C1EC9">
        <w:rPr>
          <w:rFonts w:asciiTheme="majorBidi" w:hAnsiTheme="majorBidi" w:cstheme="majorBidi"/>
          <w:sz w:val="24"/>
          <w:szCs w:val="24"/>
        </w:rPr>
        <w:t>industrial</w:t>
      </w:r>
      <w:bookmarkEnd w:id="6"/>
      <w:bookmarkEnd w:id="7"/>
      <w:r w:rsidRPr="004C1EC9">
        <w:rPr>
          <w:rFonts w:asciiTheme="majorBidi" w:hAnsiTheme="majorBidi" w:cstheme="majorBidi"/>
          <w:sz w:val="24"/>
          <w:szCs w:val="24"/>
        </w:rPr>
        <w:t xml:space="preserve"> sector </w:t>
      </w:r>
      <w:bookmarkEnd w:id="4"/>
      <w:bookmarkEnd w:id="5"/>
      <w:r w:rsidRPr="004C1EC9">
        <w:rPr>
          <w:rFonts w:asciiTheme="majorBidi" w:hAnsiTheme="majorBidi" w:cstheme="majorBidi"/>
          <w:sz w:val="24"/>
          <w:szCs w:val="24"/>
        </w:rPr>
        <w:t>is one of the principal requirements for</w:t>
      </w:r>
    </w:p>
    <w:p w:rsidR="00610534" w:rsidRPr="004C1EC9"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sidRPr="004C1EC9">
        <w:rPr>
          <w:rFonts w:asciiTheme="majorBidi" w:hAnsiTheme="majorBidi" w:cstheme="majorBidi"/>
          <w:sz w:val="24"/>
          <w:szCs w:val="24"/>
        </w:rPr>
        <w:t xml:space="preserve">sustainable industrial productions; it provides financial savings, fossil resources preservation and air pollution reduction; for enhancing the energy efficiency it must be attempted to increase the production yield or to conserve the energy input without affecting the output. </w:t>
      </w:r>
    </w:p>
    <w:p w:rsidR="00610534" w:rsidRPr="004C1EC9"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sidRPr="004C1EC9">
        <w:rPr>
          <w:rFonts w:asciiTheme="majorBidi" w:hAnsiTheme="majorBidi" w:cstheme="majorBidi"/>
          <w:sz w:val="24"/>
          <w:szCs w:val="24"/>
        </w:rPr>
        <w:t xml:space="preserve">   Iran is one of the large developing countries in the world. During the last decade, Iran has enjoyed average annual growth rate near </w:t>
      </w:r>
      <w:r>
        <w:rPr>
          <w:rFonts w:asciiTheme="majorBidi" w:hAnsiTheme="majorBidi" w:cstheme="majorBidi"/>
          <w:sz w:val="24"/>
          <w:szCs w:val="24"/>
        </w:rPr>
        <w:t>5</w:t>
      </w:r>
      <w:r w:rsidRPr="004C1EC9">
        <w:rPr>
          <w:rFonts w:asciiTheme="majorBidi" w:hAnsiTheme="majorBidi" w:cstheme="majorBidi"/>
          <w:sz w:val="24"/>
          <w:szCs w:val="24"/>
        </w:rPr>
        <w:t xml:space="preserve"> percent. T</w:t>
      </w:r>
      <w:r>
        <w:rPr>
          <w:rFonts w:asciiTheme="majorBidi" w:hAnsiTheme="majorBidi" w:cstheme="majorBidi"/>
          <w:sz w:val="24"/>
          <w:szCs w:val="24"/>
        </w:rPr>
        <w:t xml:space="preserve">o support such economic growth, annual energy consumption in 2011 was 1200 million barrels of crude oil, 23 percent of which was used in the industrial sectors. This paper examines energy productivity in the industrial sectors of Iran during 1986-2001. This research uses Structural Decomposition Method to decompose changes in energy productivity in to five interpretable components.   </w:t>
      </w:r>
      <w:r w:rsidRPr="004C1EC9">
        <w:rPr>
          <w:rFonts w:asciiTheme="majorBidi" w:hAnsiTheme="majorBidi" w:cstheme="majorBidi"/>
          <w:sz w:val="24"/>
          <w:szCs w:val="24"/>
        </w:rPr>
        <w:t xml:space="preserve">Evidence from government energy programs in Development Plans suggests that there is potential to improve energy use productivity. This research calculates the variations of energy productivity in industrial sub-sectors by use of </w:t>
      </w:r>
      <w:bookmarkStart w:id="8" w:name="OLE_LINK2"/>
      <w:bookmarkStart w:id="9" w:name="OLE_LINK1"/>
      <w:r w:rsidRPr="004C1EC9">
        <w:rPr>
          <w:rFonts w:asciiTheme="majorBidi" w:hAnsiTheme="majorBidi" w:cstheme="majorBidi"/>
          <w:sz w:val="24"/>
          <w:szCs w:val="24"/>
        </w:rPr>
        <w:t xml:space="preserve">Input- Output Table of Iran for </w:t>
      </w:r>
      <w:bookmarkEnd w:id="8"/>
      <w:bookmarkEnd w:id="9"/>
      <w:r w:rsidRPr="004C1EC9">
        <w:rPr>
          <w:rFonts w:asciiTheme="majorBidi" w:hAnsiTheme="majorBidi" w:cstheme="majorBidi"/>
          <w:sz w:val="24"/>
          <w:szCs w:val="24"/>
        </w:rPr>
        <w:t xml:space="preserve">years 1986 and 2001. Since part of variations </w:t>
      </w:r>
      <w:r w:rsidRPr="004C1EC9">
        <w:rPr>
          <w:rFonts w:asciiTheme="majorBidi" w:hAnsiTheme="majorBidi" w:cstheme="majorBidi"/>
          <w:sz w:val="24"/>
          <w:szCs w:val="24"/>
        </w:rPr>
        <w:lastRenderedPageBreak/>
        <w:t xml:space="preserve">energy productivity may originate from the nominal prices of production of these sectors, comparison of these tables in fixed prices will result in removing these kinds of variations. </w:t>
      </w:r>
    </w:p>
    <w:bookmarkEnd w:id="2"/>
    <w:bookmarkEnd w:id="3"/>
    <w:p w:rsidR="00610534" w:rsidRPr="009C0EC2" w:rsidRDefault="00610534" w:rsidP="00610534">
      <w:pPr>
        <w:bidi w:val="0"/>
        <w:rPr>
          <w:rFonts w:asciiTheme="majorBidi" w:hAnsiTheme="majorBidi" w:cstheme="majorBidi"/>
          <w:b/>
          <w:bCs/>
          <w:sz w:val="24"/>
          <w:szCs w:val="24"/>
        </w:rPr>
      </w:pPr>
      <w:r>
        <w:rPr>
          <w:rFonts w:asciiTheme="majorBidi" w:hAnsiTheme="majorBidi" w:cstheme="majorBidi"/>
          <w:b/>
          <w:bCs/>
          <w:sz w:val="24"/>
          <w:szCs w:val="24"/>
        </w:rPr>
        <w:t xml:space="preserve">2- </w:t>
      </w:r>
      <w:r w:rsidRPr="009C0EC2">
        <w:rPr>
          <w:rFonts w:asciiTheme="majorBidi" w:hAnsiTheme="majorBidi" w:cstheme="majorBidi"/>
          <w:b/>
          <w:bCs/>
          <w:sz w:val="24"/>
          <w:szCs w:val="24"/>
        </w:rPr>
        <w:t>Method</w:t>
      </w:r>
    </w:p>
    <w:p w:rsidR="00610534" w:rsidRDefault="00610534" w:rsidP="00610534">
      <w:pPr>
        <w:bidi w:val="0"/>
        <w:rPr>
          <w:rFonts w:asciiTheme="majorBidi" w:hAnsiTheme="majorBidi" w:cstheme="majorBidi"/>
          <w:sz w:val="24"/>
          <w:szCs w:val="24"/>
        </w:rPr>
      </w:pPr>
      <w:r>
        <w:rPr>
          <w:rFonts w:asciiTheme="majorBidi" w:hAnsiTheme="majorBidi" w:cstheme="majorBidi"/>
          <w:sz w:val="24"/>
          <w:szCs w:val="24"/>
        </w:rPr>
        <w:t>The value added of each sector can be calculated from</w:t>
      </w:r>
    </w:p>
    <w:p w:rsidR="00610534" w:rsidRDefault="00610534" w:rsidP="00610534">
      <w:pPr>
        <w:bidi w:val="0"/>
        <w:rPr>
          <w:rFonts w:asciiTheme="majorBidi" w:hAnsiTheme="majorBidi" w:cstheme="majorBidi"/>
          <w:sz w:val="24"/>
          <w:szCs w:val="24"/>
        </w:rPr>
      </w:pPr>
      <w:r>
        <w:rPr>
          <w:rFonts w:asciiTheme="majorBidi" w:eastAsiaTheme="minorEastAsia" w:hAnsiTheme="majorBidi" w:cstheme="majorBidi"/>
          <w:sz w:val="24"/>
          <w:szCs w:val="24"/>
        </w:rPr>
        <w:t xml:space="preserve">             </w:t>
      </w:r>
      <m:oMath>
        <m:r>
          <w:rPr>
            <w:rFonts w:ascii="Cambria Math" w:hAnsi="Cambria Math" w:cstheme="majorBidi"/>
            <w:sz w:val="24"/>
            <w:szCs w:val="24"/>
          </w:rPr>
          <m:t>V=</m:t>
        </m:r>
        <m:acc>
          <m:accPr>
            <m:ctrlPr>
              <w:rPr>
                <w:rFonts w:ascii="Cambria Math" w:hAnsi="Cambria Math" w:cstheme="majorBidi"/>
                <w:i/>
                <w:sz w:val="24"/>
                <w:szCs w:val="24"/>
              </w:rPr>
            </m:ctrlPr>
          </m:accPr>
          <m:e>
            <m:r>
              <w:rPr>
                <w:rFonts w:ascii="Cambria Math" w:hAnsi="Cambria Math" w:cstheme="majorBidi"/>
                <w:sz w:val="24"/>
                <w:szCs w:val="24"/>
              </w:rPr>
              <m:t>v</m:t>
            </m:r>
          </m:e>
        </m:acc>
        <m:r>
          <w:rPr>
            <w:rFonts w:ascii="Cambria Math" w:hAnsi="Cambria Math" w:cstheme="majorBidi"/>
            <w:sz w:val="24"/>
            <w:szCs w:val="24"/>
          </w:rPr>
          <m:t xml:space="preserve"> </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I-A</m:t>
                </m:r>
              </m:e>
            </m:d>
          </m:e>
          <m:sup>
            <m:r>
              <w:rPr>
                <w:rFonts w:ascii="Cambria Math" w:hAnsi="Cambria Math" w:cstheme="majorBidi"/>
                <w:sz w:val="24"/>
                <w:szCs w:val="24"/>
              </w:rPr>
              <m:t>-1</m:t>
            </m:r>
          </m:sup>
        </m:sSup>
        <m:r>
          <w:rPr>
            <w:rFonts w:ascii="Cambria Math" w:hAnsi="Cambria Math" w:cstheme="majorBidi"/>
            <w:sz w:val="24"/>
            <w:szCs w:val="24"/>
          </w:rPr>
          <m:t xml:space="preserve"> B F=</m:t>
        </m:r>
        <m:acc>
          <m:accPr>
            <m:ctrlPr>
              <w:rPr>
                <w:rFonts w:ascii="Cambria Math" w:hAnsi="Cambria Math" w:cstheme="majorBidi"/>
                <w:i/>
                <w:sz w:val="24"/>
                <w:szCs w:val="24"/>
              </w:rPr>
            </m:ctrlPr>
          </m:accPr>
          <m:e>
            <m:r>
              <w:rPr>
                <w:rFonts w:ascii="Cambria Math" w:hAnsi="Cambria Math" w:cstheme="majorBidi"/>
                <w:sz w:val="24"/>
                <w:szCs w:val="24"/>
              </w:rPr>
              <m:t>v</m:t>
            </m:r>
          </m:e>
        </m:acc>
        <m:r>
          <w:rPr>
            <w:rFonts w:ascii="Cambria Math" w:hAnsi="Cambria Math" w:cstheme="majorBidi"/>
            <w:sz w:val="24"/>
            <w:szCs w:val="24"/>
          </w:rPr>
          <m:t xml:space="preserve"> C B F</m:t>
        </m:r>
      </m:oMath>
      <w:r>
        <w:rPr>
          <w:rFonts w:asciiTheme="majorBidi" w:hAnsiTheme="majorBidi" w:cstheme="majorBidi"/>
          <w:sz w:val="24"/>
          <w:szCs w:val="24"/>
        </w:rPr>
        <w:t xml:space="preserve">                                                     (1)</w:t>
      </w: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where,</w:t>
      </w:r>
      <m:oMath>
        <m:r>
          <w:rPr>
            <w:rFonts w:ascii="Cambria Math" w:hAnsi="Cambria Math" w:cstheme="majorBidi"/>
            <w:sz w:val="24"/>
            <w:szCs w:val="24"/>
          </w:rPr>
          <m:t xml:space="preserve"> V</m:t>
        </m:r>
      </m:oMath>
      <w:r>
        <w:rPr>
          <w:rFonts w:asciiTheme="majorBidi" w:hAnsiTheme="majorBidi" w:cstheme="majorBidi"/>
          <w:sz w:val="24"/>
          <w:szCs w:val="24"/>
        </w:rPr>
        <w:t xml:space="preserve"> is the value added vector of all sectors (</w:t>
      </w:r>
      <m:oMath>
        <m:r>
          <w:rPr>
            <w:rFonts w:ascii="Cambria Math" w:hAnsi="Cambria Math" w:cstheme="majorBidi"/>
            <w:sz w:val="24"/>
            <w:szCs w:val="24"/>
          </w:rPr>
          <m:t>n×1</m:t>
        </m:r>
      </m:oMath>
      <w:r>
        <w:rPr>
          <w:rFonts w:asciiTheme="majorBidi" w:hAnsiTheme="majorBidi" w:cstheme="majorBidi"/>
          <w:sz w:val="24"/>
          <w:szCs w:val="24"/>
        </w:rPr>
        <w:t xml:space="preserve"> vector),</w:t>
      </w:r>
      <m:oMath>
        <m:r>
          <w:rPr>
            <w:rFonts w:ascii="Cambria Math" w:hAnsi="Cambria Math" w:cstheme="majorBidi"/>
            <w:sz w:val="24"/>
            <w:szCs w:val="24"/>
          </w:rPr>
          <m:t xml:space="preserve"> </m:t>
        </m:r>
        <m:acc>
          <m:accPr>
            <m:ctrlPr>
              <w:rPr>
                <w:rFonts w:ascii="Cambria Math" w:hAnsi="Cambria Math" w:cstheme="majorBidi"/>
                <w:i/>
                <w:sz w:val="24"/>
                <w:szCs w:val="24"/>
              </w:rPr>
            </m:ctrlPr>
          </m:accPr>
          <m:e>
            <m:r>
              <w:rPr>
                <w:rFonts w:ascii="Cambria Math" w:hAnsi="Cambria Math" w:cstheme="majorBidi"/>
                <w:sz w:val="24"/>
                <w:szCs w:val="24"/>
              </w:rPr>
              <m:t>v</m:t>
            </m:r>
          </m:e>
        </m:acc>
      </m:oMath>
      <w:r>
        <w:rPr>
          <w:rFonts w:asciiTheme="majorBidi" w:eastAsiaTheme="minorEastAsia" w:hAnsiTheme="majorBidi" w:cstheme="majorBidi"/>
          <w:sz w:val="24"/>
          <w:szCs w:val="24"/>
        </w:rPr>
        <w:t xml:space="preserve"> is a diagonal matrix </w:t>
      </w:r>
      <w:r w:rsidRPr="00D32F4D">
        <w:rPr>
          <w:rFonts w:asciiTheme="majorBidi" w:eastAsiaTheme="minorEastAsia" w:hAnsiTheme="majorBidi" w:cstheme="majorBidi"/>
          <w:sz w:val="24"/>
          <w:szCs w:val="24"/>
        </w:rPr>
        <w:t xml:space="preserve">of </w:t>
      </w:r>
      <w:r w:rsidRPr="00D32F4D">
        <w:rPr>
          <w:rFonts w:asciiTheme="majorBidi" w:hAnsiTheme="majorBidi" w:cstheme="majorBidi"/>
          <w:sz w:val="24"/>
          <w:szCs w:val="24"/>
        </w:rPr>
        <w:t>direct</w:t>
      </w:r>
      <w:r w:rsidRPr="004369D3">
        <w:rPr>
          <w:rFonts w:asciiTheme="majorBidi" w:hAnsiTheme="majorBidi" w:cstheme="majorBidi"/>
          <w:color w:val="FF0000"/>
          <w:sz w:val="24"/>
          <w:szCs w:val="24"/>
        </w:rPr>
        <w:t xml:space="preserve"> </w:t>
      </w:r>
      <w:r>
        <w:rPr>
          <w:rFonts w:asciiTheme="majorBidi" w:hAnsiTheme="majorBidi" w:cstheme="majorBidi"/>
          <w:sz w:val="24"/>
          <w:szCs w:val="24"/>
        </w:rPr>
        <w:t>value added coefficient of different sectors,</w:t>
      </w:r>
      <m:oMath>
        <m:r>
          <w:rPr>
            <w:rFonts w:ascii="Cambria Math" w:hAnsi="Cambria Math" w:cstheme="majorBidi"/>
            <w:sz w:val="24"/>
            <w:szCs w:val="24"/>
          </w:rPr>
          <m:t xml:space="preserve"> C</m:t>
        </m:r>
      </m:oMath>
      <w:r>
        <w:rPr>
          <w:rFonts w:asciiTheme="majorBidi" w:hAnsiTheme="majorBidi" w:cstheme="majorBidi"/>
          <w:sz w:val="24"/>
          <w:szCs w:val="24"/>
        </w:rPr>
        <w:t xml:space="preserve"> is the Leontief</w:t>
      </w:r>
      <w:r w:rsidRPr="00194647">
        <w:rPr>
          <w:rFonts w:asciiTheme="majorBidi" w:hAnsiTheme="majorBidi" w:cstheme="majorBidi"/>
          <w:sz w:val="24"/>
          <w:szCs w:val="24"/>
        </w:rPr>
        <w:t xml:space="preserve"> </w:t>
      </w:r>
      <w:r>
        <w:rPr>
          <w:rFonts w:asciiTheme="majorBidi" w:hAnsiTheme="majorBidi" w:cstheme="majorBidi"/>
          <w:sz w:val="24"/>
          <w:szCs w:val="24"/>
        </w:rPr>
        <w:t xml:space="preserve">inverse matrix, </w:t>
      </w:r>
      <m:oMath>
        <m:r>
          <w:rPr>
            <w:rFonts w:ascii="Cambria Math" w:hAnsi="Cambria Math" w:cstheme="majorBidi"/>
            <w:sz w:val="24"/>
            <w:szCs w:val="24"/>
          </w:rPr>
          <m:t>B</m:t>
        </m:r>
      </m:oMath>
      <w:r>
        <w:rPr>
          <w:rFonts w:asciiTheme="majorBidi" w:eastAsiaTheme="minorEastAsia" w:hAnsiTheme="majorBidi" w:cstheme="majorBidi"/>
          <w:sz w:val="24"/>
          <w:szCs w:val="24"/>
        </w:rPr>
        <w:t xml:space="preserve"> is a matrix of the all kind of final demands combination </w:t>
      </w:r>
      <w:r>
        <w:rPr>
          <w:rFonts w:asciiTheme="majorBidi" w:hAnsiTheme="majorBidi" w:cstheme="majorBidi"/>
          <w:sz w:val="24"/>
          <w:szCs w:val="24"/>
        </w:rPr>
        <w:t>(</w:t>
      </w:r>
      <m:oMath>
        <m:r>
          <w:rPr>
            <w:rFonts w:ascii="Cambria Math" w:hAnsi="Cambria Math" w:cstheme="majorBidi"/>
            <w:sz w:val="24"/>
            <w:szCs w:val="24"/>
          </w:rPr>
          <m:t>n×k</m:t>
        </m:r>
      </m:oMath>
      <w:r>
        <w:rPr>
          <w:rFonts w:asciiTheme="majorBidi" w:hAnsiTheme="majorBidi" w:cstheme="majorBidi"/>
          <w:sz w:val="24"/>
          <w:szCs w:val="24"/>
        </w:rPr>
        <w:t xml:space="preserve"> matrix) that shows the</w:t>
      </w:r>
      <w:r w:rsidRPr="00194647">
        <w:rPr>
          <w:rFonts w:ascii="Times New Roman" w:hAnsi="Times New Roman" w:cs="Times New Roman"/>
          <w:sz w:val="24"/>
          <w:szCs w:val="24"/>
        </w:rPr>
        <w:t xml:space="preserve"> </w:t>
      </w:r>
      <w:r>
        <w:rPr>
          <w:rFonts w:ascii="Times New Roman" w:hAnsi="Times New Roman" w:cs="Times New Roman"/>
          <w:sz w:val="24"/>
          <w:szCs w:val="24"/>
        </w:rPr>
        <w:t xml:space="preserve">share of </w:t>
      </w:r>
      <w:r w:rsidRPr="003A7D55">
        <w:rPr>
          <w:rFonts w:ascii="Times New Roman" w:hAnsi="Times New Roman" w:cs="Times New Roman"/>
          <w:i/>
          <w:iCs/>
          <w:sz w:val="24"/>
          <w:szCs w:val="24"/>
        </w:rPr>
        <w:t>n</w:t>
      </w:r>
      <w:r>
        <w:rPr>
          <w:rFonts w:ascii="Times New Roman" w:hAnsi="Times New Roman" w:cs="Times New Roman"/>
          <w:sz w:val="24"/>
          <w:szCs w:val="24"/>
        </w:rPr>
        <w:t xml:space="preserve"> sectors</w:t>
      </w:r>
      <w:r w:rsidRPr="00194647">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3A7D55">
        <w:rPr>
          <w:rFonts w:ascii="Times New Roman" w:hAnsi="Times New Roman" w:cs="Times New Roman"/>
          <w:i/>
          <w:iCs/>
          <w:sz w:val="24"/>
          <w:szCs w:val="24"/>
        </w:rPr>
        <w:t>k</w:t>
      </w:r>
      <w:r>
        <w:rPr>
          <w:rFonts w:ascii="Times New Roman" w:hAnsi="Times New Roman" w:cs="Times New Roman"/>
          <w:sz w:val="24"/>
          <w:szCs w:val="24"/>
        </w:rPr>
        <w:t xml:space="preserve"> kinds of</w:t>
      </w:r>
      <w:r w:rsidRPr="00194647">
        <w:rPr>
          <w:rFonts w:ascii="Times New Roman" w:hAnsi="Times New Roman" w:cs="Times New Roman"/>
          <w:sz w:val="24"/>
          <w:szCs w:val="24"/>
        </w:rPr>
        <w:t xml:space="preserve"> </w:t>
      </w:r>
      <w:r>
        <w:rPr>
          <w:rFonts w:ascii="Times New Roman" w:hAnsi="Times New Roman" w:cs="Times New Roman"/>
          <w:sz w:val="24"/>
          <w:szCs w:val="24"/>
        </w:rPr>
        <w:t>final demands</w:t>
      </w:r>
      <w:r>
        <w:rPr>
          <w:rFonts w:asciiTheme="majorBidi" w:hAnsiTheme="majorBidi" w:cstheme="majorBidi"/>
          <w:sz w:val="24"/>
          <w:szCs w:val="24"/>
        </w:rPr>
        <w:t xml:space="preserve"> ,</w:t>
      </w:r>
      <w:r>
        <w:rPr>
          <w:rFonts w:asciiTheme="majorBidi" w:eastAsiaTheme="minorEastAsia" w:hAnsiTheme="majorBidi" w:cstheme="majorBidi"/>
          <w:sz w:val="24"/>
          <w:szCs w:val="24"/>
        </w:rPr>
        <w:t xml:space="preserve"> </w:t>
      </w:r>
      <m:oMath>
        <m:r>
          <w:rPr>
            <w:rFonts w:ascii="Cambria Math" w:hAnsi="Cambria Math" w:cstheme="majorBidi"/>
            <w:sz w:val="24"/>
            <w:szCs w:val="24"/>
          </w:rPr>
          <m:t>F</m:t>
        </m:r>
      </m:oMath>
      <w:r>
        <w:rPr>
          <w:rFonts w:asciiTheme="majorBidi" w:eastAsiaTheme="minorEastAsia" w:hAnsiTheme="majorBidi" w:cstheme="majorBidi"/>
          <w:sz w:val="24"/>
          <w:szCs w:val="24"/>
        </w:rPr>
        <w:t xml:space="preserve"> is a vector</w:t>
      </w:r>
      <w:r w:rsidRPr="00857F06">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of </w:t>
      </w:r>
      <w:r>
        <w:rPr>
          <w:rFonts w:ascii="Times New Roman" w:hAnsi="Times New Roman" w:cs="Times New Roman"/>
          <w:sz w:val="24"/>
          <w:szCs w:val="24"/>
        </w:rPr>
        <w:t xml:space="preserve">aggregated value of </w:t>
      </w:r>
      <w:r>
        <w:rPr>
          <w:rFonts w:asciiTheme="majorBidi" w:eastAsiaTheme="minorEastAsia" w:hAnsiTheme="majorBidi" w:cstheme="majorBidi"/>
          <w:sz w:val="24"/>
          <w:szCs w:val="24"/>
        </w:rPr>
        <w:t xml:space="preserve">final demands </w:t>
      </w:r>
      <w:r>
        <w:rPr>
          <w:rFonts w:asciiTheme="majorBidi" w:hAnsiTheme="majorBidi" w:cstheme="majorBidi"/>
          <w:sz w:val="24"/>
          <w:szCs w:val="24"/>
        </w:rPr>
        <w:t>(</w:t>
      </w:r>
      <m:oMath>
        <m:r>
          <w:rPr>
            <w:rFonts w:ascii="Cambria Math" w:hAnsi="Cambria Math" w:cstheme="majorBidi"/>
            <w:sz w:val="24"/>
            <w:szCs w:val="24"/>
          </w:rPr>
          <m:t>k×1</m:t>
        </m:r>
      </m:oMath>
      <w:r>
        <w:rPr>
          <w:rFonts w:asciiTheme="majorBidi" w:hAnsiTheme="majorBidi" w:cstheme="majorBidi"/>
          <w:sz w:val="24"/>
          <w:szCs w:val="24"/>
        </w:rPr>
        <w:t xml:space="preserve"> vector).</w:t>
      </w: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The energy consumption</w:t>
      </w:r>
      <w:r w:rsidRPr="0070014C">
        <w:rPr>
          <w:rFonts w:asciiTheme="majorBidi" w:hAnsiTheme="majorBidi" w:cstheme="majorBidi"/>
          <w:sz w:val="24"/>
          <w:szCs w:val="24"/>
        </w:rPr>
        <w:t xml:space="preserve"> </w:t>
      </w:r>
      <w:r>
        <w:rPr>
          <w:rFonts w:asciiTheme="majorBidi" w:hAnsiTheme="majorBidi" w:cstheme="majorBidi"/>
          <w:sz w:val="24"/>
          <w:szCs w:val="24"/>
        </w:rPr>
        <w:t xml:space="preserve">of sectors can be </w:t>
      </w:r>
      <w:r>
        <w:rPr>
          <w:rFonts w:asciiTheme="majorBidi" w:eastAsiaTheme="minorEastAsia" w:hAnsiTheme="majorBidi" w:cstheme="majorBidi"/>
          <w:sz w:val="24"/>
          <w:szCs w:val="24"/>
        </w:rPr>
        <w:t>express</w:t>
      </w:r>
      <w:r>
        <w:rPr>
          <w:rFonts w:asciiTheme="majorBidi" w:hAnsiTheme="majorBidi" w:cstheme="majorBidi"/>
          <w:sz w:val="24"/>
          <w:szCs w:val="24"/>
        </w:rPr>
        <w:t xml:space="preserve">ed </w:t>
      </w:r>
      <w:r>
        <w:rPr>
          <w:rFonts w:ascii="Times New Roman" w:hAnsi="Times New Roman" w:cs="Times New Roman"/>
          <w:sz w:val="24"/>
          <w:szCs w:val="24"/>
        </w:rPr>
        <w:t>as follows:</w:t>
      </w:r>
    </w:p>
    <w:p w:rsidR="00610534" w:rsidRDefault="00610534" w:rsidP="00610534">
      <w:pPr>
        <w:tabs>
          <w:tab w:val="left" w:pos="2985"/>
        </w:tabs>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p>
    <w:p w:rsidR="00610534" w:rsidRDefault="00610534" w:rsidP="00610534">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r>
          <w:rPr>
            <w:rFonts w:ascii="Cambria Math" w:hAnsi="Cambria Math" w:cstheme="majorBidi"/>
            <w:sz w:val="24"/>
            <w:szCs w:val="24"/>
          </w:rPr>
          <m:t>E=</m:t>
        </m:r>
        <m:acc>
          <m:accPr>
            <m:ctrlPr>
              <w:rPr>
                <w:rFonts w:ascii="Cambria Math" w:hAnsi="Cambria Math" w:cstheme="majorBidi"/>
                <w:i/>
                <w:sz w:val="24"/>
                <w:szCs w:val="24"/>
              </w:rPr>
            </m:ctrlPr>
          </m:accPr>
          <m:e>
            <m:r>
              <w:rPr>
                <w:rFonts w:ascii="Cambria Math" w:hAnsi="Cambria Math" w:cstheme="majorBidi"/>
                <w:sz w:val="24"/>
                <w:szCs w:val="24"/>
              </w:rPr>
              <m:t>e</m:t>
            </m:r>
          </m:e>
        </m:acc>
        <m:r>
          <w:rPr>
            <w:rFonts w:ascii="Cambria Math" w:hAnsi="Cambria Math" w:cstheme="majorBidi"/>
            <w:sz w:val="24"/>
            <w:szCs w:val="24"/>
          </w:rPr>
          <m:t xml:space="preserve"> </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I-A</m:t>
                </m:r>
              </m:e>
            </m:d>
          </m:e>
          <m:sup>
            <m:r>
              <w:rPr>
                <w:rFonts w:ascii="Cambria Math" w:hAnsi="Cambria Math" w:cstheme="majorBidi"/>
                <w:sz w:val="24"/>
                <w:szCs w:val="24"/>
              </w:rPr>
              <m:t>-1</m:t>
            </m:r>
          </m:sup>
        </m:sSup>
        <m:r>
          <w:rPr>
            <w:rFonts w:ascii="Cambria Math" w:hAnsi="Cambria Math" w:cstheme="majorBidi"/>
            <w:sz w:val="24"/>
            <w:szCs w:val="24"/>
          </w:rPr>
          <m:t xml:space="preserve"> B F=</m:t>
        </m:r>
        <m:acc>
          <m:accPr>
            <m:ctrlPr>
              <w:rPr>
                <w:rFonts w:ascii="Cambria Math" w:hAnsi="Cambria Math" w:cstheme="majorBidi"/>
                <w:i/>
                <w:sz w:val="24"/>
                <w:szCs w:val="24"/>
              </w:rPr>
            </m:ctrlPr>
          </m:accPr>
          <m:e>
            <m:r>
              <w:rPr>
                <w:rFonts w:ascii="Cambria Math" w:hAnsi="Cambria Math" w:cstheme="majorBidi"/>
                <w:sz w:val="24"/>
                <w:szCs w:val="24"/>
              </w:rPr>
              <m:t>e</m:t>
            </m:r>
          </m:e>
        </m:acc>
        <m:r>
          <w:rPr>
            <w:rFonts w:ascii="Cambria Math" w:hAnsi="Cambria Math" w:cstheme="majorBidi"/>
            <w:sz w:val="24"/>
            <w:szCs w:val="24"/>
          </w:rPr>
          <m:t xml:space="preserve"> C B F</m:t>
        </m:r>
      </m:oMath>
      <w:r>
        <w:rPr>
          <w:rFonts w:asciiTheme="majorBidi" w:eastAsiaTheme="minorEastAsia" w:hAnsiTheme="majorBidi" w:cstheme="majorBidi"/>
          <w:sz w:val="24"/>
          <w:szCs w:val="24"/>
        </w:rPr>
        <w:t xml:space="preserve">                                                    (2) </w:t>
      </w: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Pr>
          <w:rFonts w:asciiTheme="majorBidi" w:eastAsiaTheme="minorEastAsia" w:hAnsiTheme="majorBidi" w:cstheme="majorBidi"/>
          <w:sz w:val="24"/>
          <w:szCs w:val="24"/>
        </w:rPr>
        <w:t xml:space="preserve"> </w:t>
      </w:r>
      <m:oMath>
        <m:r>
          <w:rPr>
            <w:rFonts w:ascii="Cambria Math" w:hAnsi="Cambria Math" w:cstheme="majorBidi"/>
            <w:sz w:val="24"/>
            <w:szCs w:val="24"/>
          </w:rPr>
          <m:t>E</m:t>
        </m:r>
      </m:oMath>
      <w:r>
        <w:rPr>
          <w:rFonts w:asciiTheme="majorBidi" w:hAnsiTheme="majorBidi" w:cstheme="majorBidi"/>
          <w:sz w:val="24"/>
          <w:szCs w:val="24"/>
        </w:rPr>
        <w:t xml:space="preserve"> refers to an (</w:t>
      </w:r>
      <m:oMath>
        <m:r>
          <w:rPr>
            <w:rFonts w:ascii="Cambria Math" w:hAnsi="Cambria Math" w:cstheme="majorBidi"/>
            <w:sz w:val="24"/>
            <w:szCs w:val="24"/>
          </w:rPr>
          <m:t>n×1</m:t>
        </m:r>
      </m:oMath>
      <w:r>
        <w:rPr>
          <w:rFonts w:asciiTheme="majorBidi" w:hAnsiTheme="majorBidi" w:cstheme="majorBidi"/>
          <w:sz w:val="24"/>
          <w:szCs w:val="24"/>
        </w:rPr>
        <w:t>)</w:t>
      </w:r>
      <w:r w:rsidRPr="00CD45DF">
        <w:rPr>
          <w:rFonts w:asciiTheme="majorBidi" w:hAnsiTheme="majorBidi" w:cstheme="majorBidi"/>
          <w:sz w:val="24"/>
          <w:szCs w:val="24"/>
        </w:rPr>
        <w:t xml:space="preserve"> </w:t>
      </w:r>
      <w:r>
        <w:rPr>
          <w:rFonts w:asciiTheme="majorBidi" w:hAnsiTheme="majorBidi" w:cstheme="majorBidi"/>
          <w:sz w:val="24"/>
          <w:szCs w:val="24"/>
        </w:rPr>
        <w:t xml:space="preserve">vector of energy consumption of the sectors, </w:t>
      </w:r>
      <m:oMath>
        <m:acc>
          <m:accPr>
            <m:ctrlPr>
              <w:rPr>
                <w:rFonts w:ascii="Cambria Math" w:hAnsi="Cambria Math" w:cstheme="majorBidi"/>
                <w:i/>
                <w:sz w:val="24"/>
                <w:szCs w:val="24"/>
              </w:rPr>
            </m:ctrlPr>
          </m:accPr>
          <m:e>
            <m:r>
              <w:rPr>
                <w:rFonts w:ascii="Cambria Math" w:hAnsi="Cambria Math" w:cstheme="majorBidi"/>
                <w:sz w:val="24"/>
                <w:szCs w:val="24"/>
              </w:rPr>
              <m:t>e</m:t>
            </m:r>
          </m:e>
        </m:acc>
      </m:oMath>
      <w:r>
        <w:rPr>
          <w:rFonts w:asciiTheme="majorBidi" w:eastAsiaTheme="minorEastAsia" w:hAnsiTheme="majorBidi" w:cstheme="majorBidi"/>
          <w:sz w:val="24"/>
          <w:szCs w:val="24"/>
        </w:rPr>
        <w:t xml:space="preserve"> represents diagonal matrix of </w:t>
      </w:r>
      <w:r w:rsidRPr="001F466C">
        <w:rPr>
          <w:rFonts w:asciiTheme="majorBidi" w:hAnsiTheme="majorBidi" w:cstheme="majorBidi"/>
          <w:sz w:val="24"/>
          <w:szCs w:val="24"/>
        </w:rPr>
        <w:t xml:space="preserve">direct </w:t>
      </w:r>
      <w:r>
        <w:rPr>
          <w:rFonts w:asciiTheme="majorBidi" w:hAnsiTheme="majorBidi" w:cstheme="majorBidi"/>
          <w:sz w:val="24"/>
          <w:szCs w:val="24"/>
        </w:rPr>
        <w:t xml:space="preserve">energy </w:t>
      </w:r>
      <w:r>
        <w:rPr>
          <w:rFonts w:ascii="Times New Roman" w:hAnsi="Times New Roman" w:cs="Times New Roman"/>
          <w:sz w:val="24"/>
          <w:szCs w:val="24"/>
        </w:rPr>
        <w:t xml:space="preserve">consumption </w:t>
      </w:r>
      <w:r>
        <w:rPr>
          <w:rFonts w:asciiTheme="majorBidi" w:hAnsiTheme="majorBidi" w:cstheme="majorBidi"/>
          <w:sz w:val="24"/>
          <w:szCs w:val="24"/>
        </w:rPr>
        <w:t>coefficient in different sectors (</w:t>
      </w:r>
      <m:oMath>
        <m:r>
          <w:rPr>
            <w:rFonts w:ascii="Cambria Math" w:hAnsi="Cambria Math" w:cstheme="majorBidi"/>
            <w:sz w:val="24"/>
            <w:szCs w:val="24"/>
          </w:rPr>
          <m:t>n×n</m:t>
        </m:r>
      </m:oMath>
      <w:r>
        <w:rPr>
          <w:rFonts w:asciiTheme="majorBidi" w:hAnsiTheme="majorBidi" w:cstheme="majorBidi"/>
          <w:sz w:val="24"/>
          <w:szCs w:val="24"/>
        </w:rPr>
        <w:t xml:space="preserve"> matrix).</w:t>
      </w:r>
    </w:p>
    <w:p w:rsidR="00610534" w:rsidRDefault="00610534" w:rsidP="00610534">
      <w:pPr>
        <w:autoSpaceDE w:val="0"/>
        <w:autoSpaceDN w:val="0"/>
        <w:bidi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energy productivity of sectors is defined through a </w:t>
      </w:r>
      <w:r w:rsidR="00052652" w:rsidRPr="0069650D">
        <w:rPr>
          <w:rFonts w:ascii="Times New Roman" w:hAnsi="Times New Roman" w:cs="Times New Roman"/>
          <w:sz w:val="24"/>
          <w:szCs w:val="24"/>
        </w:rPr>
        <w:fldChar w:fldCharType="begin"/>
      </w:r>
      <w:r w:rsidRPr="0069650D">
        <w:rPr>
          <w:rFonts w:ascii="Times New Roman" w:hAnsi="Times New Roman" w:cs="Times New Roman"/>
          <w:sz w:val="24"/>
          <w:szCs w:val="24"/>
        </w:rPr>
        <w:instrText xml:space="preserve"> QUOTE </w:instrText>
      </w:r>
      <w:r>
        <w:rPr>
          <w:noProof/>
          <w:lang w:bidi="ar-SA"/>
        </w:rPr>
        <w:drawing>
          <wp:inline distT="0" distB="0" distL="0" distR="0">
            <wp:extent cx="381000" cy="171450"/>
            <wp:effectExtent l="1905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69650D">
        <w:rPr>
          <w:rFonts w:ascii="Times New Roman" w:hAnsi="Times New Roman" w:cs="Times New Roman"/>
          <w:sz w:val="24"/>
          <w:szCs w:val="24"/>
        </w:rPr>
        <w:instrText xml:space="preserve"> </w:instrText>
      </w:r>
      <w:r w:rsidR="00052652" w:rsidRPr="0069650D">
        <w:rPr>
          <w:rFonts w:ascii="Times New Roman" w:hAnsi="Times New Roman" w:cs="Times New Roman"/>
          <w:sz w:val="24"/>
          <w:szCs w:val="24"/>
        </w:rPr>
        <w:fldChar w:fldCharType="separate"/>
      </w:r>
      <w:r>
        <w:rPr>
          <w:noProof/>
          <w:lang w:bidi="ar-SA"/>
        </w:rPr>
        <w:drawing>
          <wp:inline distT="0" distB="0" distL="0" distR="0">
            <wp:extent cx="381000" cy="171450"/>
            <wp:effectExtent l="19050" t="0" r="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00052652" w:rsidRPr="0069650D">
        <w:rPr>
          <w:rFonts w:ascii="Times New Roman" w:hAnsi="Times New Roman" w:cs="Times New Roman"/>
          <w:sz w:val="24"/>
          <w:szCs w:val="24"/>
        </w:rPr>
        <w:fldChar w:fldCharType="end"/>
      </w:r>
      <w:r w:rsidRPr="00763F0D">
        <w:rPr>
          <w:rFonts w:ascii="Times New Roman" w:hAnsi="Times New Roman" w:cs="Times New Roman"/>
          <w:sz w:val="24"/>
          <w:szCs w:val="24"/>
        </w:rPr>
        <w:t xml:space="preserve"> </w:t>
      </w:r>
      <w:r>
        <w:rPr>
          <w:rFonts w:ascii="Times New Roman" w:hAnsi="Times New Roman" w:cs="Times New Roman"/>
          <w:sz w:val="24"/>
          <w:szCs w:val="24"/>
        </w:rPr>
        <w:t xml:space="preserve">vector of </w:t>
      </w:r>
      <w:r w:rsidRPr="003A7D55">
        <w:rPr>
          <w:rFonts w:ascii="Times New Roman" w:hAnsi="Times New Roman" w:cs="Times New Roman"/>
          <w:i/>
          <w:iCs/>
          <w:sz w:val="24"/>
          <w:szCs w:val="24"/>
        </w:rPr>
        <w:t>P</w:t>
      </w:r>
      <w:r>
        <w:rPr>
          <w:rFonts w:ascii="Times New Roman" w:hAnsi="Times New Roman" w:cs="Times New Roman"/>
          <w:sz w:val="24"/>
          <w:szCs w:val="24"/>
        </w:rPr>
        <w:t>:</w:t>
      </w: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Pr>
          <w:rFonts w:asciiTheme="majorBidi" w:eastAsiaTheme="minorEastAsia" w:hAnsiTheme="majorBidi" w:cstheme="majorBidi"/>
          <w:sz w:val="24"/>
          <w:szCs w:val="24"/>
        </w:rPr>
        <w:t xml:space="preserve">              </w:t>
      </w:r>
      <m:oMath>
        <m:r>
          <w:rPr>
            <w:rFonts w:ascii="Cambria Math" w:hAnsi="Cambria Math" w:cstheme="majorBidi"/>
            <w:sz w:val="24"/>
            <w:szCs w:val="24"/>
          </w:rPr>
          <m:t>P=</m:t>
        </m:r>
        <m:sSup>
          <m:sSupPr>
            <m:ctrlPr>
              <w:rPr>
                <w:rFonts w:ascii="Cambria Math" w:hAnsi="Cambria Math" w:cstheme="majorBidi"/>
                <w:i/>
                <w:sz w:val="24"/>
                <w:szCs w:val="24"/>
              </w:rPr>
            </m:ctrlPr>
          </m:sSupPr>
          <m:e>
            <m:acc>
              <m:accPr>
                <m:ctrlPr>
                  <w:rPr>
                    <w:rFonts w:ascii="Cambria Math" w:hAnsi="Cambria Math" w:cstheme="majorBidi"/>
                    <w:i/>
                    <w:sz w:val="24"/>
                    <w:szCs w:val="24"/>
                  </w:rPr>
                </m:ctrlPr>
              </m:accPr>
              <m:e>
                <m:r>
                  <w:rPr>
                    <w:rFonts w:ascii="Cambria Math" w:hAnsi="Cambria Math" w:cstheme="majorBidi"/>
                    <w:sz w:val="24"/>
                    <w:szCs w:val="24"/>
                  </w:rPr>
                  <m:t>E</m:t>
                </m:r>
              </m:e>
            </m:acc>
          </m:e>
          <m:sup>
            <m:r>
              <w:rPr>
                <w:rFonts w:ascii="Cambria Math" w:hAnsi="Cambria Math" w:cstheme="majorBidi"/>
                <w:sz w:val="24"/>
                <w:szCs w:val="24"/>
              </w:rPr>
              <m:t>-1</m:t>
            </m:r>
          </m:sup>
        </m:sSup>
        <m:r>
          <w:rPr>
            <w:rFonts w:ascii="Cambria Math" w:hAnsi="Cambria Math" w:cstheme="majorBidi"/>
            <w:sz w:val="24"/>
            <w:szCs w:val="24"/>
          </w:rPr>
          <m:t xml:space="preserve"> V</m:t>
        </m:r>
      </m:oMath>
      <w:r>
        <w:rPr>
          <w:rFonts w:asciiTheme="majorBidi" w:hAnsiTheme="majorBidi" w:cstheme="majorBidi"/>
          <w:sz w:val="24"/>
          <w:szCs w:val="24"/>
        </w:rPr>
        <w:t xml:space="preserve">                                                                                      (3)</w:t>
      </w:r>
    </w:p>
    <w:p w:rsidR="00610534" w:rsidRDefault="00610534" w:rsidP="00610534">
      <w:pPr>
        <w:autoSpaceDE w:val="0"/>
        <w:autoSpaceDN w:val="0"/>
        <w:bidi w:val="0"/>
        <w:adjustRightInd w:val="0"/>
        <w:spacing w:after="0" w:line="240" w:lineRule="auto"/>
        <w:jc w:val="both"/>
        <w:rPr>
          <w:rFonts w:asciiTheme="majorBidi" w:eastAsiaTheme="minorEastAsia" w:hAnsiTheme="majorBidi" w:cstheme="majorBidi"/>
          <w:sz w:val="24"/>
          <w:szCs w:val="24"/>
        </w:rPr>
      </w:pPr>
      <w:r>
        <w:rPr>
          <w:rFonts w:asciiTheme="majorBidi" w:hAnsiTheme="majorBidi" w:cstheme="majorBidi"/>
          <w:sz w:val="24"/>
          <w:szCs w:val="24"/>
        </w:rPr>
        <w:t xml:space="preserve">here, </w:t>
      </w:r>
      <m:oMath>
        <m:sSup>
          <m:sSupPr>
            <m:ctrlPr>
              <w:rPr>
                <w:rFonts w:ascii="Cambria Math" w:hAnsi="Cambria Math" w:cstheme="majorBidi"/>
                <w:i/>
                <w:sz w:val="24"/>
                <w:szCs w:val="24"/>
              </w:rPr>
            </m:ctrlPr>
          </m:sSupPr>
          <m:e>
            <m:acc>
              <m:accPr>
                <m:ctrlPr>
                  <w:rPr>
                    <w:rFonts w:ascii="Cambria Math" w:hAnsi="Cambria Math" w:cstheme="majorBidi"/>
                    <w:i/>
                    <w:sz w:val="24"/>
                    <w:szCs w:val="24"/>
                  </w:rPr>
                </m:ctrlPr>
              </m:accPr>
              <m:e>
                <m:r>
                  <w:rPr>
                    <w:rFonts w:ascii="Cambria Math" w:hAnsi="Cambria Math" w:cstheme="majorBidi"/>
                    <w:sz w:val="24"/>
                    <w:szCs w:val="24"/>
                  </w:rPr>
                  <m:t>E</m:t>
                </m:r>
              </m:e>
            </m:acc>
          </m:e>
          <m:sup>
            <m:r>
              <w:rPr>
                <w:rFonts w:ascii="Cambria Math" w:hAnsi="Cambria Math" w:cstheme="majorBidi"/>
                <w:sz w:val="24"/>
                <w:szCs w:val="24"/>
              </w:rPr>
              <m:t>-1</m:t>
            </m:r>
          </m:sup>
        </m:sSup>
      </m:oMath>
      <w:r w:rsidRPr="00F92C67">
        <w:rPr>
          <w:rFonts w:ascii="Times New Roman" w:hAnsi="Times New Roman" w:cs="Times New Roman"/>
          <w:sz w:val="24"/>
          <w:szCs w:val="24"/>
        </w:rPr>
        <w:t xml:space="preserve"> </w:t>
      </w:r>
      <w:r>
        <w:rPr>
          <w:rFonts w:ascii="Times New Roman" w:hAnsi="Times New Roman" w:cs="Times New Roman"/>
          <w:sz w:val="24"/>
          <w:szCs w:val="24"/>
        </w:rPr>
        <w:t>shows</w:t>
      </w:r>
      <w:r>
        <w:rPr>
          <w:rFonts w:asciiTheme="majorBidi" w:eastAsiaTheme="minorEastAsia" w:hAnsiTheme="majorBidi" w:cstheme="majorBidi"/>
          <w:sz w:val="24"/>
          <w:szCs w:val="24"/>
        </w:rPr>
        <w:t xml:space="preserve"> the inverse diagonal matrix of the energy consumption of the sectors.</w:t>
      </w: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Pr>
          <w:rFonts w:asciiTheme="majorBidi" w:eastAsiaTheme="minorEastAsia" w:hAnsiTheme="majorBidi" w:cstheme="majorBidi"/>
          <w:sz w:val="24"/>
          <w:szCs w:val="24"/>
        </w:rPr>
        <w:t xml:space="preserve"> The variations of energy</w:t>
      </w:r>
      <w:r w:rsidRPr="002B33F3">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productivity during </w:t>
      </w:r>
      <w:r>
        <w:rPr>
          <w:rFonts w:ascii="Times New Roman" w:hAnsi="Times New Roman" w:cs="Times New Roman"/>
          <w:sz w:val="24"/>
          <w:szCs w:val="24"/>
        </w:rPr>
        <w:t>a specific ear can be calculated</w:t>
      </w: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Pr>
          <w:rFonts w:asciiTheme="majorBidi" w:eastAsiaTheme="minorEastAsia" w:hAnsiTheme="majorBidi" w:cstheme="majorBidi"/>
          <w:sz w:val="24"/>
          <w:szCs w:val="24"/>
        </w:rPr>
        <w:t xml:space="preserve">              </w:t>
      </w:r>
      <m:oMath>
        <m:r>
          <w:rPr>
            <w:rFonts w:ascii="Cambria Math" w:hAnsi="Cambria Math" w:cstheme="majorBidi"/>
            <w:sz w:val="24"/>
            <w:szCs w:val="24"/>
          </w:rPr>
          <m:t>G=</m:t>
        </m:r>
        <m:sSup>
          <m:sSupPr>
            <m:ctrlPr>
              <w:rPr>
                <w:rFonts w:ascii="Cambria Math" w:hAnsi="Cambria Math" w:cstheme="majorBidi"/>
                <w:i/>
                <w:sz w:val="24"/>
                <w:szCs w:val="24"/>
              </w:rPr>
            </m:ctrlPr>
          </m:sSupPr>
          <m:e>
            <m:sSup>
              <m:sSupPr>
                <m:ctrlPr>
                  <w:rPr>
                    <w:rFonts w:ascii="Cambria Math" w:hAnsi="Cambria Math" w:cstheme="majorBidi"/>
                    <w:i/>
                    <w:sz w:val="24"/>
                    <w:szCs w:val="24"/>
                  </w:rPr>
                </m:ctrlPr>
              </m:sSupPr>
              <m:e>
                <m:acc>
                  <m:accPr>
                    <m:ctrlPr>
                      <w:rPr>
                        <w:rFonts w:ascii="Cambria Math" w:hAnsi="Cambria Math" w:cstheme="majorBidi"/>
                        <w:i/>
                        <w:sz w:val="24"/>
                        <w:szCs w:val="24"/>
                      </w:rPr>
                    </m:ctrlPr>
                  </m:accPr>
                  <m:e>
                    <m:r>
                      <w:rPr>
                        <w:rFonts w:ascii="Cambria Math" w:hAnsi="Cambria Math" w:cstheme="majorBidi"/>
                        <w:sz w:val="24"/>
                        <w:szCs w:val="24"/>
                      </w:rPr>
                      <m:t>P</m:t>
                    </m:r>
                  </m:e>
                </m:acc>
              </m:e>
              <m:sup>
                <m:r>
                  <w:rPr>
                    <w:rFonts w:ascii="Cambria Math" w:hAnsi="Cambria Math" w:cstheme="majorBidi"/>
                    <w:sz w:val="24"/>
                    <w:szCs w:val="24"/>
                  </w:rPr>
                  <m:t>0</m:t>
                </m:r>
              </m:sup>
            </m:sSup>
          </m:e>
          <m:sup>
            <m:r>
              <w:rPr>
                <w:rFonts w:ascii="Cambria Math" w:hAnsi="Cambria Math" w:cstheme="majorBidi"/>
                <w:sz w:val="24"/>
                <w:szCs w:val="24"/>
              </w:rPr>
              <m:t>-1</m:t>
            </m:r>
          </m:sup>
        </m:sSup>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oMath>
      <w:r>
        <w:rPr>
          <w:rFonts w:asciiTheme="majorBidi" w:hAnsiTheme="majorBidi" w:cstheme="majorBidi"/>
          <w:sz w:val="24"/>
          <w:szCs w:val="24"/>
        </w:rPr>
        <w:t xml:space="preserve">                                                                                    (4)</w:t>
      </w: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In equation (4) upper script </w:t>
      </w:r>
      <m:oMath>
        <m:r>
          <w:rPr>
            <w:rFonts w:ascii="Cambria Math" w:hAnsi="Cambria Math" w:cstheme="majorBidi"/>
            <w:sz w:val="24"/>
            <w:szCs w:val="24"/>
          </w:rPr>
          <m:t>0</m:t>
        </m:r>
      </m:oMath>
      <w:r>
        <w:rPr>
          <w:rFonts w:asciiTheme="majorBidi" w:hAnsiTheme="majorBidi" w:cstheme="majorBidi"/>
          <w:sz w:val="24"/>
          <w:szCs w:val="24"/>
        </w:rPr>
        <w:t xml:space="preserve"> and </w:t>
      </w:r>
      <m:oMath>
        <m:r>
          <w:rPr>
            <w:rFonts w:ascii="Cambria Math" w:hAnsi="Cambria Math" w:cstheme="majorBidi"/>
            <w:sz w:val="24"/>
            <w:szCs w:val="24"/>
          </w:rPr>
          <m:t>1</m:t>
        </m:r>
      </m:oMath>
      <w:r>
        <w:rPr>
          <w:rFonts w:asciiTheme="majorBidi" w:eastAsiaTheme="minorEastAsia" w:hAnsiTheme="majorBidi" w:cstheme="majorBidi"/>
          <w:sz w:val="24"/>
          <w:szCs w:val="24"/>
        </w:rPr>
        <w:t xml:space="preserve"> are related to base and current periods respectively. Here, </w:t>
      </w:r>
      <m:oMath>
        <m:sSup>
          <m:sSupPr>
            <m:ctrlPr>
              <w:rPr>
                <w:rFonts w:ascii="Cambria Math" w:hAnsi="Cambria Math" w:cstheme="majorBidi"/>
                <w:i/>
                <w:sz w:val="24"/>
                <w:szCs w:val="24"/>
              </w:rPr>
            </m:ctrlPr>
          </m:sSupPr>
          <m:e>
            <m:sSup>
              <m:sSupPr>
                <m:ctrlPr>
                  <w:rPr>
                    <w:rFonts w:ascii="Cambria Math" w:hAnsi="Cambria Math" w:cstheme="majorBidi"/>
                    <w:i/>
                    <w:sz w:val="24"/>
                    <w:szCs w:val="24"/>
                  </w:rPr>
                </m:ctrlPr>
              </m:sSupPr>
              <m:e>
                <m:acc>
                  <m:accPr>
                    <m:ctrlPr>
                      <w:rPr>
                        <w:rFonts w:ascii="Cambria Math" w:hAnsi="Cambria Math" w:cstheme="majorBidi"/>
                        <w:i/>
                        <w:sz w:val="24"/>
                        <w:szCs w:val="24"/>
                      </w:rPr>
                    </m:ctrlPr>
                  </m:accPr>
                  <m:e>
                    <m:r>
                      <w:rPr>
                        <w:rFonts w:ascii="Cambria Math" w:hAnsi="Cambria Math" w:cstheme="majorBidi"/>
                        <w:sz w:val="24"/>
                        <w:szCs w:val="24"/>
                      </w:rPr>
                      <m:t>P</m:t>
                    </m:r>
                  </m:e>
                </m:acc>
              </m:e>
              <m:sup>
                <m:r>
                  <w:rPr>
                    <w:rFonts w:ascii="Cambria Math" w:hAnsi="Cambria Math" w:cstheme="majorBidi"/>
                    <w:sz w:val="24"/>
                    <w:szCs w:val="24"/>
                  </w:rPr>
                  <m:t>0</m:t>
                </m:r>
              </m:sup>
            </m:sSup>
          </m:e>
          <m:sup>
            <m:r>
              <w:rPr>
                <w:rFonts w:ascii="Cambria Math" w:hAnsi="Cambria Math" w:cstheme="majorBidi"/>
                <w:sz w:val="24"/>
                <w:szCs w:val="24"/>
              </w:rPr>
              <m:t>-1</m:t>
            </m:r>
          </m:sup>
        </m:sSup>
      </m:oMath>
      <w:r>
        <w:rPr>
          <w:rFonts w:asciiTheme="majorBidi" w:eastAsiaTheme="minorEastAsia" w:hAnsiTheme="majorBidi" w:cstheme="majorBidi"/>
          <w:sz w:val="24"/>
          <w:szCs w:val="24"/>
        </w:rPr>
        <w:t xml:space="preserve"> </w:t>
      </w:r>
      <w:r>
        <w:rPr>
          <w:rFonts w:asciiTheme="majorBidi" w:hAnsiTheme="majorBidi" w:cstheme="majorBidi"/>
          <w:sz w:val="24"/>
          <w:szCs w:val="24"/>
        </w:rPr>
        <w:t>is the</w:t>
      </w:r>
      <w:r>
        <w:rPr>
          <w:rFonts w:asciiTheme="majorBidi" w:eastAsiaTheme="minorEastAsia" w:hAnsiTheme="majorBidi" w:cstheme="majorBidi"/>
          <w:sz w:val="24"/>
          <w:szCs w:val="24"/>
        </w:rPr>
        <w:t xml:space="preserve"> inverse diagonal matrix of the energy productivity in sectors, in the</w:t>
      </w:r>
      <w:r>
        <w:rPr>
          <w:rFonts w:asciiTheme="majorBidi" w:hAnsiTheme="majorBidi" w:cstheme="majorBidi"/>
          <w:sz w:val="24"/>
          <w:szCs w:val="24"/>
        </w:rPr>
        <w:t xml:space="preserve"> base time. For each element of the G (</w:t>
      </w:r>
      <m:oMath>
        <m:r>
          <w:rPr>
            <w:rFonts w:ascii="Cambria Math" w:hAnsi="Cambria Math" w:cstheme="majorBidi"/>
            <w:sz w:val="24"/>
            <w:szCs w:val="24"/>
          </w:rPr>
          <m:t>n×1</m:t>
        </m:r>
      </m:oMath>
      <w:r>
        <w:rPr>
          <w:rFonts w:asciiTheme="majorBidi" w:hAnsiTheme="majorBidi" w:cstheme="majorBidi"/>
          <w:sz w:val="24"/>
          <w:szCs w:val="24"/>
        </w:rPr>
        <w:t xml:space="preserve"> vector), we have</w:t>
      </w: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g</m:t>
            </m:r>
          </m:e>
          <m:sub>
            <m:r>
              <w:rPr>
                <w:rFonts w:ascii="Cambria Math" w:hAnsi="Cambria Math" w:cstheme="majorBidi"/>
                <w:sz w:val="28"/>
                <w:szCs w:val="28"/>
              </w:rPr>
              <m:t>i</m:t>
            </m:r>
          </m:sub>
        </m:sSub>
        <m:r>
          <w:rPr>
            <w:rFonts w:ascii="Cambria Math" w:hAnsi="Cambria Math" w:cstheme="majorBidi"/>
            <w:sz w:val="28"/>
            <w:szCs w:val="28"/>
          </w:rPr>
          <m:t>=</m:t>
        </m:r>
        <m:f>
          <m:fPr>
            <m:ctrlPr>
              <w:rPr>
                <w:rFonts w:ascii="Cambria Math" w:hAnsi="Cambria Math" w:cstheme="majorBidi"/>
                <w:i/>
                <w:sz w:val="28"/>
                <w:szCs w:val="28"/>
              </w:rPr>
            </m:ctrlPr>
          </m:fPr>
          <m:num>
            <m:sSubSup>
              <m:sSubSupPr>
                <m:ctrlPr>
                  <w:rPr>
                    <w:rFonts w:ascii="Cambria Math" w:hAnsi="Cambria Math" w:cstheme="majorBidi"/>
                    <w:i/>
                    <w:sz w:val="28"/>
                    <w:szCs w:val="28"/>
                  </w:rPr>
                </m:ctrlPr>
              </m:sSubSupPr>
              <m:e>
                <m:r>
                  <w:rPr>
                    <w:rFonts w:ascii="Cambria Math" w:hAnsi="Cambria Math" w:cstheme="majorBidi"/>
                    <w:sz w:val="28"/>
                    <w:szCs w:val="28"/>
                  </w:rPr>
                  <m:t>p</m:t>
                </m:r>
              </m:e>
              <m:sub>
                <m:r>
                  <w:rPr>
                    <w:rFonts w:ascii="Cambria Math" w:hAnsi="Cambria Math" w:cstheme="majorBidi"/>
                    <w:sz w:val="28"/>
                    <w:szCs w:val="28"/>
                  </w:rPr>
                  <m:t>i</m:t>
                </m:r>
              </m:sub>
              <m:sup>
                <m:r>
                  <w:rPr>
                    <w:rFonts w:ascii="Cambria Math" w:hAnsi="Cambria Math" w:cstheme="majorBidi"/>
                    <w:sz w:val="28"/>
                    <w:szCs w:val="28"/>
                  </w:rPr>
                  <m:t>1</m:t>
                </m:r>
              </m:sup>
            </m:sSubSup>
          </m:num>
          <m:den>
            <m:sSubSup>
              <m:sSubSupPr>
                <m:ctrlPr>
                  <w:rPr>
                    <w:rFonts w:ascii="Cambria Math" w:hAnsi="Cambria Math" w:cstheme="majorBidi"/>
                    <w:i/>
                    <w:sz w:val="28"/>
                    <w:szCs w:val="28"/>
                  </w:rPr>
                </m:ctrlPr>
              </m:sSubSupPr>
              <m:e>
                <m:r>
                  <w:rPr>
                    <w:rFonts w:ascii="Cambria Math" w:hAnsi="Cambria Math" w:cstheme="majorBidi"/>
                    <w:sz w:val="28"/>
                    <w:szCs w:val="28"/>
                  </w:rPr>
                  <m:t>p</m:t>
                </m:r>
              </m:e>
              <m:sub>
                <m:r>
                  <w:rPr>
                    <w:rFonts w:ascii="Cambria Math" w:hAnsi="Cambria Math" w:cstheme="majorBidi"/>
                    <w:sz w:val="28"/>
                    <w:szCs w:val="28"/>
                  </w:rPr>
                  <m:t>i</m:t>
                </m:r>
              </m:sub>
              <m:sup>
                <m:r>
                  <w:rPr>
                    <w:rFonts w:ascii="Cambria Math" w:hAnsi="Cambria Math" w:cstheme="majorBidi"/>
                    <w:sz w:val="28"/>
                    <w:szCs w:val="28"/>
                  </w:rPr>
                  <m:t>0</m:t>
                </m:r>
              </m:sup>
            </m:sSubSup>
          </m:den>
        </m:f>
        <m:r>
          <w:rPr>
            <w:rFonts w:ascii="Cambria Math" w:hAnsi="Cambria Math" w:cstheme="majorBidi"/>
            <w:sz w:val="28"/>
            <w:szCs w:val="28"/>
          </w:rPr>
          <m:t>=</m:t>
        </m:r>
        <m:f>
          <m:fPr>
            <m:ctrlPr>
              <w:rPr>
                <w:rFonts w:ascii="Cambria Math" w:hAnsi="Cambria Math" w:cstheme="majorBidi"/>
                <w:i/>
                <w:sz w:val="28"/>
                <w:szCs w:val="28"/>
              </w:rPr>
            </m:ctrlPr>
          </m:fPr>
          <m:num>
            <m:f>
              <m:fPr>
                <m:type m:val="lin"/>
                <m:ctrlPr>
                  <w:rPr>
                    <w:rFonts w:ascii="Cambria Math" w:hAnsi="Cambria Math" w:cstheme="majorBidi"/>
                    <w:i/>
                    <w:sz w:val="28"/>
                    <w:szCs w:val="28"/>
                  </w:rPr>
                </m:ctrlPr>
              </m:fPr>
              <m:num>
                <m:sSubSup>
                  <m:sSubSupPr>
                    <m:ctrlPr>
                      <w:rPr>
                        <w:rFonts w:ascii="Cambria Math" w:hAnsi="Cambria Math" w:cstheme="majorBidi"/>
                        <w:i/>
                        <w:sz w:val="28"/>
                        <w:szCs w:val="28"/>
                      </w:rPr>
                    </m:ctrlPr>
                  </m:sSubSupPr>
                  <m:e>
                    <m:r>
                      <w:rPr>
                        <w:rFonts w:ascii="Cambria Math" w:hAnsi="Cambria Math" w:cstheme="majorBidi"/>
                        <w:sz w:val="28"/>
                        <w:szCs w:val="28"/>
                      </w:rPr>
                      <m:t>v</m:t>
                    </m:r>
                  </m:e>
                  <m:sub>
                    <m:r>
                      <w:rPr>
                        <w:rFonts w:ascii="Cambria Math" w:hAnsi="Cambria Math" w:cstheme="majorBidi"/>
                        <w:sz w:val="28"/>
                        <w:szCs w:val="28"/>
                      </w:rPr>
                      <m:t>i</m:t>
                    </m:r>
                  </m:sub>
                  <m:sup>
                    <m:r>
                      <w:rPr>
                        <w:rFonts w:ascii="Cambria Math" w:hAnsi="Cambria Math" w:cstheme="majorBidi"/>
                        <w:sz w:val="28"/>
                        <w:szCs w:val="28"/>
                      </w:rPr>
                      <m:t>1</m:t>
                    </m:r>
                  </m:sup>
                </m:sSubSup>
                <m:nary>
                  <m:naryPr>
                    <m:chr m:val="∑"/>
                    <m:limLoc m:val="undOvr"/>
                    <m:ctrlPr>
                      <w:rPr>
                        <w:rFonts w:ascii="Cambria Math" w:hAnsi="Cambria Math" w:cstheme="majorBidi"/>
                        <w:i/>
                        <w:sz w:val="28"/>
                        <w:szCs w:val="28"/>
                      </w:rPr>
                    </m:ctrlPr>
                  </m:naryPr>
                  <m:sub>
                    <m:r>
                      <w:rPr>
                        <w:rFonts w:ascii="Cambria Math" w:hAnsi="Cambria Math" w:cstheme="majorBidi"/>
                        <w:sz w:val="28"/>
                        <w:szCs w:val="28"/>
                      </w:rPr>
                      <m:t>m=1</m:t>
                    </m:r>
                  </m:sub>
                  <m:sup>
                    <m:r>
                      <w:rPr>
                        <w:rFonts w:ascii="Cambria Math" w:hAnsi="Cambria Math" w:cstheme="majorBidi"/>
                        <w:sz w:val="28"/>
                        <w:szCs w:val="28"/>
                      </w:rPr>
                      <m:t>k</m:t>
                    </m:r>
                  </m:sup>
                  <m:e>
                    <m:sSubSup>
                      <m:sSubSupPr>
                        <m:ctrlPr>
                          <w:rPr>
                            <w:rFonts w:ascii="Cambria Math" w:hAnsi="Cambria Math" w:cstheme="majorBidi"/>
                            <w:i/>
                            <w:sz w:val="28"/>
                            <w:szCs w:val="28"/>
                          </w:rPr>
                        </m:ctrlPr>
                      </m:sSubSupPr>
                      <m:e>
                        <m:r>
                          <w:rPr>
                            <w:rFonts w:ascii="Cambria Math" w:hAnsi="Cambria Math" w:cstheme="majorBidi"/>
                            <w:sz w:val="28"/>
                            <w:szCs w:val="28"/>
                          </w:rPr>
                          <m:t>f</m:t>
                        </m:r>
                      </m:e>
                      <m:sub>
                        <m:r>
                          <w:rPr>
                            <w:rFonts w:ascii="Cambria Math" w:hAnsi="Cambria Math" w:cstheme="majorBidi"/>
                            <w:sz w:val="28"/>
                            <w:szCs w:val="28"/>
                          </w:rPr>
                          <m:t>m</m:t>
                        </m:r>
                      </m:sub>
                      <m:sup>
                        <m:r>
                          <w:rPr>
                            <w:rFonts w:ascii="Cambria Math" w:hAnsi="Cambria Math" w:cstheme="majorBidi"/>
                            <w:sz w:val="28"/>
                            <w:szCs w:val="28"/>
                          </w:rPr>
                          <m:t>1</m:t>
                        </m:r>
                      </m:sup>
                    </m:sSubSup>
                    <m:nary>
                      <m:naryPr>
                        <m:chr m:val="∑"/>
                        <m:limLoc m:val="undOvr"/>
                        <m:ctrlPr>
                          <w:rPr>
                            <w:rFonts w:ascii="Cambria Math" w:hAnsi="Cambria Math" w:cstheme="majorBidi"/>
                            <w:i/>
                            <w:sz w:val="28"/>
                            <w:szCs w:val="28"/>
                          </w:rPr>
                        </m:ctrlPr>
                      </m:naryPr>
                      <m:sub>
                        <m:r>
                          <w:rPr>
                            <w:rFonts w:ascii="Cambria Math" w:hAnsi="Cambria Math" w:cstheme="majorBidi"/>
                            <w:sz w:val="28"/>
                            <w:szCs w:val="28"/>
                          </w:rPr>
                          <m:t>j=1</m:t>
                        </m:r>
                      </m:sub>
                      <m:sup>
                        <m:r>
                          <w:rPr>
                            <w:rFonts w:ascii="Cambria Math" w:hAnsi="Cambria Math" w:cstheme="majorBidi"/>
                            <w:sz w:val="28"/>
                            <w:szCs w:val="28"/>
                          </w:rPr>
                          <m:t>n</m:t>
                        </m:r>
                      </m:sup>
                      <m:e>
                        <m:sSubSup>
                          <m:sSubSupPr>
                            <m:ctrlPr>
                              <w:rPr>
                                <w:rFonts w:ascii="Cambria Math" w:hAnsi="Cambria Math" w:cstheme="majorBidi"/>
                                <w:i/>
                                <w:sz w:val="28"/>
                                <w:szCs w:val="28"/>
                              </w:rPr>
                            </m:ctrlPr>
                          </m:sSubSupPr>
                          <m:e>
                            <m:r>
                              <w:rPr>
                                <w:rFonts w:ascii="Cambria Math" w:hAnsi="Cambria Math" w:cstheme="majorBidi"/>
                                <w:sz w:val="28"/>
                                <w:szCs w:val="28"/>
                              </w:rPr>
                              <m:t>c</m:t>
                            </m:r>
                          </m:e>
                          <m:sub>
                            <m:r>
                              <w:rPr>
                                <w:rFonts w:ascii="Cambria Math" w:hAnsi="Cambria Math" w:cstheme="majorBidi"/>
                                <w:sz w:val="28"/>
                                <w:szCs w:val="28"/>
                              </w:rPr>
                              <m:t>ij</m:t>
                            </m:r>
                          </m:sub>
                          <m:sup>
                            <m:r>
                              <w:rPr>
                                <w:rFonts w:ascii="Cambria Math" w:hAnsi="Cambria Math" w:cstheme="majorBidi"/>
                                <w:sz w:val="28"/>
                                <w:szCs w:val="28"/>
                              </w:rPr>
                              <m:t>1</m:t>
                            </m:r>
                          </m:sup>
                        </m:sSubSup>
                        <m:sSubSup>
                          <m:sSubSupPr>
                            <m:ctrlPr>
                              <w:rPr>
                                <w:rFonts w:ascii="Cambria Math" w:hAnsi="Cambria Math" w:cstheme="majorBidi"/>
                                <w:i/>
                                <w:sz w:val="28"/>
                                <w:szCs w:val="28"/>
                              </w:rPr>
                            </m:ctrlPr>
                          </m:sSubSupPr>
                          <m:e>
                            <m:r>
                              <w:rPr>
                                <w:rFonts w:ascii="Cambria Math" w:hAnsi="Cambria Math" w:cstheme="majorBidi"/>
                                <w:sz w:val="28"/>
                                <w:szCs w:val="28"/>
                              </w:rPr>
                              <m:t>b</m:t>
                            </m:r>
                          </m:e>
                          <m:sub>
                            <m:r>
                              <w:rPr>
                                <w:rFonts w:ascii="Cambria Math" w:hAnsi="Cambria Math" w:cstheme="majorBidi"/>
                                <w:sz w:val="28"/>
                                <w:szCs w:val="28"/>
                              </w:rPr>
                              <m:t>ji</m:t>
                            </m:r>
                          </m:sub>
                          <m:sup>
                            <m:r>
                              <w:rPr>
                                <w:rFonts w:ascii="Cambria Math" w:hAnsi="Cambria Math" w:cstheme="majorBidi"/>
                                <w:sz w:val="28"/>
                                <w:szCs w:val="28"/>
                              </w:rPr>
                              <m:t>1</m:t>
                            </m:r>
                          </m:sup>
                        </m:sSubSup>
                      </m:e>
                    </m:nary>
                  </m:e>
                </m:nary>
              </m:num>
              <m:den>
                <m:sSubSup>
                  <m:sSubSupPr>
                    <m:ctrlPr>
                      <w:rPr>
                        <w:rFonts w:ascii="Cambria Math" w:hAnsi="Cambria Math" w:cstheme="majorBidi"/>
                        <w:i/>
                        <w:sz w:val="28"/>
                        <w:szCs w:val="28"/>
                      </w:rPr>
                    </m:ctrlPr>
                  </m:sSubSupPr>
                  <m:e>
                    <m:r>
                      <w:rPr>
                        <w:rFonts w:ascii="Cambria Math" w:hAnsi="Cambria Math" w:cstheme="majorBidi"/>
                        <w:sz w:val="28"/>
                        <w:szCs w:val="28"/>
                      </w:rPr>
                      <m:t>e</m:t>
                    </m:r>
                  </m:e>
                  <m:sub>
                    <m:r>
                      <w:rPr>
                        <w:rFonts w:ascii="Cambria Math" w:hAnsi="Cambria Math" w:cstheme="majorBidi"/>
                        <w:sz w:val="28"/>
                        <w:szCs w:val="28"/>
                      </w:rPr>
                      <m:t>i</m:t>
                    </m:r>
                  </m:sub>
                  <m:sup>
                    <m:r>
                      <w:rPr>
                        <w:rFonts w:ascii="Cambria Math" w:hAnsi="Cambria Math" w:cstheme="majorBidi"/>
                        <w:sz w:val="28"/>
                        <w:szCs w:val="28"/>
                      </w:rPr>
                      <m:t>1</m:t>
                    </m:r>
                  </m:sup>
                </m:sSubSup>
                <m:nary>
                  <m:naryPr>
                    <m:chr m:val="∑"/>
                    <m:limLoc m:val="undOvr"/>
                    <m:ctrlPr>
                      <w:rPr>
                        <w:rFonts w:ascii="Cambria Math" w:hAnsi="Cambria Math" w:cstheme="majorBidi"/>
                        <w:i/>
                        <w:sz w:val="28"/>
                        <w:szCs w:val="28"/>
                      </w:rPr>
                    </m:ctrlPr>
                  </m:naryPr>
                  <m:sub>
                    <m:r>
                      <w:rPr>
                        <w:rFonts w:ascii="Cambria Math" w:hAnsi="Cambria Math" w:cstheme="majorBidi"/>
                        <w:sz w:val="28"/>
                        <w:szCs w:val="28"/>
                      </w:rPr>
                      <m:t>m=1</m:t>
                    </m:r>
                  </m:sub>
                  <m:sup>
                    <m:r>
                      <w:rPr>
                        <w:rFonts w:ascii="Cambria Math" w:hAnsi="Cambria Math" w:cstheme="majorBidi"/>
                        <w:sz w:val="28"/>
                        <w:szCs w:val="28"/>
                      </w:rPr>
                      <m:t>k</m:t>
                    </m:r>
                  </m:sup>
                  <m:e>
                    <m:sSubSup>
                      <m:sSubSupPr>
                        <m:ctrlPr>
                          <w:rPr>
                            <w:rFonts w:ascii="Cambria Math" w:hAnsi="Cambria Math" w:cstheme="majorBidi"/>
                            <w:i/>
                            <w:sz w:val="28"/>
                            <w:szCs w:val="28"/>
                          </w:rPr>
                        </m:ctrlPr>
                      </m:sSubSupPr>
                      <m:e>
                        <m:r>
                          <w:rPr>
                            <w:rFonts w:ascii="Cambria Math" w:hAnsi="Cambria Math" w:cstheme="majorBidi"/>
                            <w:sz w:val="28"/>
                            <w:szCs w:val="28"/>
                          </w:rPr>
                          <m:t>f</m:t>
                        </m:r>
                      </m:e>
                      <m:sub>
                        <m:r>
                          <w:rPr>
                            <w:rFonts w:ascii="Cambria Math" w:hAnsi="Cambria Math" w:cstheme="majorBidi"/>
                            <w:sz w:val="28"/>
                            <w:szCs w:val="28"/>
                          </w:rPr>
                          <m:t>m</m:t>
                        </m:r>
                      </m:sub>
                      <m:sup>
                        <m:r>
                          <w:rPr>
                            <w:rFonts w:ascii="Cambria Math" w:hAnsi="Cambria Math" w:cstheme="majorBidi"/>
                            <w:sz w:val="28"/>
                            <w:szCs w:val="28"/>
                          </w:rPr>
                          <m:t>1</m:t>
                        </m:r>
                      </m:sup>
                    </m:sSubSup>
                    <m:nary>
                      <m:naryPr>
                        <m:chr m:val="∑"/>
                        <m:limLoc m:val="undOvr"/>
                        <m:ctrlPr>
                          <w:rPr>
                            <w:rFonts w:ascii="Cambria Math" w:hAnsi="Cambria Math" w:cstheme="majorBidi"/>
                            <w:i/>
                            <w:sz w:val="28"/>
                            <w:szCs w:val="28"/>
                          </w:rPr>
                        </m:ctrlPr>
                      </m:naryPr>
                      <m:sub>
                        <m:r>
                          <w:rPr>
                            <w:rFonts w:ascii="Cambria Math" w:hAnsi="Cambria Math" w:cstheme="majorBidi"/>
                            <w:sz w:val="28"/>
                            <w:szCs w:val="28"/>
                          </w:rPr>
                          <m:t>j=1</m:t>
                        </m:r>
                      </m:sub>
                      <m:sup>
                        <m:r>
                          <w:rPr>
                            <w:rFonts w:ascii="Cambria Math" w:hAnsi="Cambria Math" w:cstheme="majorBidi"/>
                            <w:sz w:val="28"/>
                            <w:szCs w:val="28"/>
                          </w:rPr>
                          <m:t>n</m:t>
                        </m:r>
                      </m:sup>
                      <m:e>
                        <m:sSubSup>
                          <m:sSubSupPr>
                            <m:ctrlPr>
                              <w:rPr>
                                <w:rFonts w:ascii="Cambria Math" w:hAnsi="Cambria Math" w:cstheme="majorBidi"/>
                                <w:i/>
                                <w:sz w:val="28"/>
                                <w:szCs w:val="28"/>
                              </w:rPr>
                            </m:ctrlPr>
                          </m:sSubSupPr>
                          <m:e>
                            <m:r>
                              <w:rPr>
                                <w:rFonts w:ascii="Cambria Math" w:hAnsi="Cambria Math" w:cstheme="majorBidi"/>
                                <w:sz w:val="28"/>
                                <w:szCs w:val="28"/>
                              </w:rPr>
                              <m:t>c</m:t>
                            </m:r>
                          </m:e>
                          <m:sub>
                            <m:r>
                              <w:rPr>
                                <w:rFonts w:ascii="Cambria Math" w:hAnsi="Cambria Math" w:cstheme="majorBidi"/>
                                <w:sz w:val="28"/>
                                <w:szCs w:val="28"/>
                              </w:rPr>
                              <m:t>ij</m:t>
                            </m:r>
                          </m:sub>
                          <m:sup>
                            <m:r>
                              <w:rPr>
                                <w:rFonts w:ascii="Cambria Math" w:hAnsi="Cambria Math" w:cstheme="majorBidi"/>
                                <w:sz w:val="28"/>
                                <w:szCs w:val="28"/>
                              </w:rPr>
                              <m:t>1</m:t>
                            </m:r>
                          </m:sup>
                        </m:sSubSup>
                        <m:sSubSup>
                          <m:sSubSupPr>
                            <m:ctrlPr>
                              <w:rPr>
                                <w:rFonts w:ascii="Cambria Math" w:hAnsi="Cambria Math" w:cstheme="majorBidi"/>
                                <w:i/>
                                <w:sz w:val="28"/>
                                <w:szCs w:val="28"/>
                              </w:rPr>
                            </m:ctrlPr>
                          </m:sSubSupPr>
                          <m:e>
                            <m:r>
                              <w:rPr>
                                <w:rFonts w:ascii="Cambria Math" w:hAnsi="Cambria Math" w:cstheme="majorBidi"/>
                                <w:sz w:val="28"/>
                                <w:szCs w:val="28"/>
                              </w:rPr>
                              <m:t>b</m:t>
                            </m:r>
                          </m:e>
                          <m:sub>
                            <m:r>
                              <w:rPr>
                                <w:rFonts w:ascii="Cambria Math" w:hAnsi="Cambria Math" w:cstheme="majorBidi"/>
                                <w:sz w:val="28"/>
                                <w:szCs w:val="28"/>
                              </w:rPr>
                              <m:t>ji</m:t>
                            </m:r>
                          </m:sub>
                          <m:sup>
                            <m:r>
                              <w:rPr>
                                <w:rFonts w:ascii="Cambria Math" w:hAnsi="Cambria Math" w:cstheme="majorBidi"/>
                                <w:sz w:val="28"/>
                                <w:szCs w:val="28"/>
                              </w:rPr>
                              <m:t>1</m:t>
                            </m:r>
                          </m:sup>
                        </m:sSubSup>
                      </m:e>
                    </m:nary>
                  </m:e>
                </m:nary>
              </m:den>
            </m:f>
          </m:num>
          <m:den>
            <m:f>
              <m:fPr>
                <m:type m:val="lin"/>
                <m:ctrlPr>
                  <w:rPr>
                    <w:rFonts w:ascii="Cambria Math" w:hAnsi="Cambria Math" w:cstheme="majorBidi"/>
                    <w:i/>
                    <w:sz w:val="28"/>
                    <w:szCs w:val="28"/>
                  </w:rPr>
                </m:ctrlPr>
              </m:fPr>
              <m:num>
                <m:sSubSup>
                  <m:sSubSupPr>
                    <m:ctrlPr>
                      <w:rPr>
                        <w:rFonts w:ascii="Cambria Math" w:hAnsi="Cambria Math" w:cstheme="majorBidi"/>
                        <w:i/>
                        <w:sz w:val="28"/>
                        <w:szCs w:val="28"/>
                      </w:rPr>
                    </m:ctrlPr>
                  </m:sSubSupPr>
                  <m:e>
                    <m:r>
                      <w:rPr>
                        <w:rFonts w:ascii="Cambria Math" w:hAnsi="Cambria Math" w:cstheme="majorBidi"/>
                        <w:sz w:val="28"/>
                        <w:szCs w:val="28"/>
                      </w:rPr>
                      <m:t>v</m:t>
                    </m:r>
                  </m:e>
                  <m:sub>
                    <m:r>
                      <w:rPr>
                        <w:rFonts w:ascii="Cambria Math" w:hAnsi="Cambria Math" w:cstheme="majorBidi"/>
                        <w:sz w:val="28"/>
                        <w:szCs w:val="28"/>
                      </w:rPr>
                      <m:t>i</m:t>
                    </m:r>
                  </m:sub>
                  <m:sup>
                    <m:r>
                      <w:rPr>
                        <w:rFonts w:ascii="Cambria Math" w:hAnsi="Cambria Math" w:cstheme="majorBidi"/>
                        <w:sz w:val="28"/>
                        <w:szCs w:val="28"/>
                      </w:rPr>
                      <m:t>0</m:t>
                    </m:r>
                  </m:sup>
                </m:sSubSup>
                <m:nary>
                  <m:naryPr>
                    <m:chr m:val="∑"/>
                    <m:limLoc m:val="undOvr"/>
                    <m:ctrlPr>
                      <w:rPr>
                        <w:rFonts w:ascii="Cambria Math" w:hAnsi="Cambria Math" w:cstheme="majorBidi"/>
                        <w:i/>
                        <w:sz w:val="28"/>
                        <w:szCs w:val="28"/>
                      </w:rPr>
                    </m:ctrlPr>
                  </m:naryPr>
                  <m:sub>
                    <m:r>
                      <w:rPr>
                        <w:rFonts w:ascii="Cambria Math" w:hAnsi="Cambria Math" w:cstheme="majorBidi"/>
                        <w:sz w:val="28"/>
                        <w:szCs w:val="28"/>
                      </w:rPr>
                      <m:t>m=1</m:t>
                    </m:r>
                  </m:sub>
                  <m:sup>
                    <m:r>
                      <w:rPr>
                        <w:rFonts w:ascii="Cambria Math" w:hAnsi="Cambria Math" w:cstheme="majorBidi"/>
                        <w:sz w:val="28"/>
                        <w:szCs w:val="28"/>
                      </w:rPr>
                      <m:t>k</m:t>
                    </m:r>
                  </m:sup>
                  <m:e>
                    <m:sSubSup>
                      <m:sSubSupPr>
                        <m:ctrlPr>
                          <w:rPr>
                            <w:rFonts w:ascii="Cambria Math" w:hAnsi="Cambria Math" w:cstheme="majorBidi"/>
                            <w:i/>
                            <w:sz w:val="28"/>
                            <w:szCs w:val="28"/>
                          </w:rPr>
                        </m:ctrlPr>
                      </m:sSubSupPr>
                      <m:e>
                        <m:r>
                          <w:rPr>
                            <w:rFonts w:ascii="Cambria Math" w:hAnsi="Cambria Math" w:cstheme="majorBidi"/>
                            <w:sz w:val="28"/>
                            <w:szCs w:val="28"/>
                          </w:rPr>
                          <m:t>f</m:t>
                        </m:r>
                      </m:e>
                      <m:sub>
                        <m:r>
                          <w:rPr>
                            <w:rFonts w:ascii="Cambria Math" w:hAnsi="Cambria Math" w:cstheme="majorBidi"/>
                            <w:sz w:val="28"/>
                            <w:szCs w:val="28"/>
                          </w:rPr>
                          <m:t>m</m:t>
                        </m:r>
                      </m:sub>
                      <m:sup>
                        <m:r>
                          <w:rPr>
                            <w:rFonts w:ascii="Cambria Math" w:hAnsi="Cambria Math" w:cstheme="majorBidi"/>
                            <w:sz w:val="28"/>
                            <w:szCs w:val="28"/>
                          </w:rPr>
                          <m:t>0</m:t>
                        </m:r>
                      </m:sup>
                    </m:sSubSup>
                    <m:nary>
                      <m:naryPr>
                        <m:chr m:val="∑"/>
                        <m:limLoc m:val="undOvr"/>
                        <m:ctrlPr>
                          <w:rPr>
                            <w:rFonts w:ascii="Cambria Math" w:hAnsi="Cambria Math" w:cstheme="majorBidi"/>
                            <w:i/>
                            <w:sz w:val="28"/>
                            <w:szCs w:val="28"/>
                          </w:rPr>
                        </m:ctrlPr>
                      </m:naryPr>
                      <m:sub>
                        <m:r>
                          <w:rPr>
                            <w:rFonts w:ascii="Cambria Math" w:hAnsi="Cambria Math" w:cstheme="majorBidi"/>
                            <w:sz w:val="28"/>
                            <w:szCs w:val="28"/>
                          </w:rPr>
                          <m:t>j=1</m:t>
                        </m:r>
                      </m:sub>
                      <m:sup>
                        <m:r>
                          <w:rPr>
                            <w:rFonts w:ascii="Cambria Math" w:hAnsi="Cambria Math" w:cstheme="majorBidi"/>
                            <w:sz w:val="28"/>
                            <w:szCs w:val="28"/>
                          </w:rPr>
                          <m:t>n</m:t>
                        </m:r>
                      </m:sup>
                      <m:e>
                        <m:sSubSup>
                          <m:sSubSupPr>
                            <m:ctrlPr>
                              <w:rPr>
                                <w:rFonts w:ascii="Cambria Math" w:hAnsi="Cambria Math" w:cstheme="majorBidi"/>
                                <w:i/>
                                <w:sz w:val="28"/>
                                <w:szCs w:val="28"/>
                              </w:rPr>
                            </m:ctrlPr>
                          </m:sSubSupPr>
                          <m:e>
                            <m:r>
                              <w:rPr>
                                <w:rFonts w:ascii="Cambria Math" w:hAnsi="Cambria Math" w:cstheme="majorBidi"/>
                                <w:sz w:val="28"/>
                                <w:szCs w:val="28"/>
                              </w:rPr>
                              <m:t>c</m:t>
                            </m:r>
                          </m:e>
                          <m:sub>
                            <m:r>
                              <w:rPr>
                                <w:rFonts w:ascii="Cambria Math" w:hAnsi="Cambria Math" w:cstheme="majorBidi"/>
                                <w:sz w:val="28"/>
                                <w:szCs w:val="28"/>
                              </w:rPr>
                              <m:t>ij</m:t>
                            </m:r>
                          </m:sub>
                          <m:sup>
                            <m:r>
                              <w:rPr>
                                <w:rFonts w:ascii="Cambria Math" w:hAnsi="Cambria Math" w:cstheme="majorBidi"/>
                                <w:sz w:val="28"/>
                                <w:szCs w:val="28"/>
                              </w:rPr>
                              <m:t>0</m:t>
                            </m:r>
                          </m:sup>
                        </m:sSubSup>
                        <m:sSubSup>
                          <m:sSubSupPr>
                            <m:ctrlPr>
                              <w:rPr>
                                <w:rFonts w:ascii="Cambria Math" w:hAnsi="Cambria Math" w:cstheme="majorBidi"/>
                                <w:i/>
                                <w:sz w:val="28"/>
                                <w:szCs w:val="28"/>
                              </w:rPr>
                            </m:ctrlPr>
                          </m:sSubSupPr>
                          <m:e>
                            <m:r>
                              <w:rPr>
                                <w:rFonts w:ascii="Cambria Math" w:hAnsi="Cambria Math" w:cstheme="majorBidi"/>
                                <w:sz w:val="28"/>
                                <w:szCs w:val="28"/>
                              </w:rPr>
                              <m:t>b</m:t>
                            </m:r>
                          </m:e>
                          <m:sub>
                            <m:r>
                              <w:rPr>
                                <w:rFonts w:ascii="Cambria Math" w:hAnsi="Cambria Math" w:cstheme="majorBidi"/>
                                <w:sz w:val="28"/>
                                <w:szCs w:val="28"/>
                              </w:rPr>
                              <m:t>ji</m:t>
                            </m:r>
                          </m:sub>
                          <m:sup>
                            <m:r>
                              <w:rPr>
                                <w:rFonts w:ascii="Cambria Math" w:hAnsi="Cambria Math" w:cstheme="majorBidi"/>
                                <w:sz w:val="28"/>
                                <w:szCs w:val="28"/>
                              </w:rPr>
                              <m:t>0</m:t>
                            </m:r>
                          </m:sup>
                        </m:sSubSup>
                      </m:e>
                    </m:nary>
                  </m:e>
                </m:nary>
              </m:num>
              <m:den>
                <m:sSubSup>
                  <m:sSubSupPr>
                    <m:ctrlPr>
                      <w:rPr>
                        <w:rFonts w:ascii="Cambria Math" w:hAnsi="Cambria Math" w:cstheme="majorBidi"/>
                        <w:i/>
                        <w:sz w:val="28"/>
                        <w:szCs w:val="28"/>
                      </w:rPr>
                    </m:ctrlPr>
                  </m:sSubSupPr>
                  <m:e>
                    <m:r>
                      <w:rPr>
                        <w:rFonts w:ascii="Cambria Math" w:hAnsi="Cambria Math" w:cstheme="majorBidi"/>
                        <w:sz w:val="28"/>
                        <w:szCs w:val="28"/>
                      </w:rPr>
                      <m:t>e</m:t>
                    </m:r>
                  </m:e>
                  <m:sub>
                    <m:r>
                      <w:rPr>
                        <w:rFonts w:ascii="Cambria Math" w:hAnsi="Cambria Math" w:cstheme="majorBidi"/>
                        <w:sz w:val="28"/>
                        <w:szCs w:val="28"/>
                      </w:rPr>
                      <m:t>i</m:t>
                    </m:r>
                  </m:sub>
                  <m:sup>
                    <m:r>
                      <w:rPr>
                        <w:rFonts w:ascii="Cambria Math" w:hAnsi="Cambria Math" w:cstheme="majorBidi"/>
                        <w:sz w:val="28"/>
                        <w:szCs w:val="28"/>
                      </w:rPr>
                      <m:t>0</m:t>
                    </m:r>
                  </m:sup>
                </m:sSubSup>
                <m:nary>
                  <m:naryPr>
                    <m:chr m:val="∑"/>
                    <m:limLoc m:val="undOvr"/>
                    <m:ctrlPr>
                      <w:rPr>
                        <w:rFonts w:ascii="Cambria Math" w:hAnsi="Cambria Math" w:cstheme="majorBidi"/>
                        <w:i/>
                        <w:sz w:val="28"/>
                        <w:szCs w:val="28"/>
                      </w:rPr>
                    </m:ctrlPr>
                  </m:naryPr>
                  <m:sub>
                    <m:r>
                      <w:rPr>
                        <w:rFonts w:ascii="Cambria Math" w:hAnsi="Cambria Math" w:cstheme="majorBidi"/>
                        <w:sz w:val="28"/>
                        <w:szCs w:val="28"/>
                      </w:rPr>
                      <m:t>m=1</m:t>
                    </m:r>
                  </m:sub>
                  <m:sup>
                    <m:r>
                      <w:rPr>
                        <w:rFonts w:ascii="Cambria Math" w:hAnsi="Cambria Math" w:cstheme="majorBidi"/>
                        <w:sz w:val="28"/>
                        <w:szCs w:val="28"/>
                      </w:rPr>
                      <m:t>k</m:t>
                    </m:r>
                  </m:sup>
                  <m:e>
                    <m:sSubSup>
                      <m:sSubSupPr>
                        <m:ctrlPr>
                          <w:rPr>
                            <w:rFonts w:ascii="Cambria Math" w:hAnsi="Cambria Math" w:cstheme="majorBidi"/>
                            <w:i/>
                            <w:sz w:val="28"/>
                            <w:szCs w:val="28"/>
                          </w:rPr>
                        </m:ctrlPr>
                      </m:sSubSupPr>
                      <m:e>
                        <m:r>
                          <w:rPr>
                            <w:rFonts w:ascii="Cambria Math" w:hAnsi="Cambria Math" w:cstheme="majorBidi"/>
                            <w:sz w:val="28"/>
                            <w:szCs w:val="28"/>
                          </w:rPr>
                          <m:t>f</m:t>
                        </m:r>
                      </m:e>
                      <m:sub>
                        <m:r>
                          <w:rPr>
                            <w:rFonts w:ascii="Cambria Math" w:hAnsi="Cambria Math" w:cstheme="majorBidi"/>
                            <w:sz w:val="28"/>
                            <w:szCs w:val="28"/>
                          </w:rPr>
                          <m:t>m</m:t>
                        </m:r>
                      </m:sub>
                      <m:sup>
                        <m:r>
                          <w:rPr>
                            <w:rFonts w:ascii="Cambria Math" w:hAnsi="Cambria Math" w:cstheme="majorBidi"/>
                            <w:sz w:val="28"/>
                            <w:szCs w:val="28"/>
                          </w:rPr>
                          <m:t>0</m:t>
                        </m:r>
                      </m:sup>
                    </m:sSubSup>
                    <m:nary>
                      <m:naryPr>
                        <m:chr m:val="∑"/>
                        <m:limLoc m:val="undOvr"/>
                        <m:ctrlPr>
                          <w:rPr>
                            <w:rFonts w:ascii="Cambria Math" w:hAnsi="Cambria Math" w:cstheme="majorBidi"/>
                            <w:i/>
                            <w:sz w:val="28"/>
                            <w:szCs w:val="28"/>
                          </w:rPr>
                        </m:ctrlPr>
                      </m:naryPr>
                      <m:sub>
                        <m:r>
                          <w:rPr>
                            <w:rFonts w:ascii="Cambria Math" w:hAnsi="Cambria Math" w:cstheme="majorBidi"/>
                            <w:sz w:val="28"/>
                            <w:szCs w:val="28"/>
                          </w:rPr>
                          <m:t>j=1</m:t>
                        </m:r>
                      </m:sub>
                      <m:sup>
                        <m:r>
                          <w:rPr>
                            <w:rFonts w:ascii="Cambria Math" w:hAnsi="Cambria Math" w:cstheme="majorBidi"/>
                            <w:sz w:val="28"/>
                            <w:szCs w:val="28"/>
                          </w:rPr>
                          <m:t>n</m:t>
                        </m:r>
                      </m:sup>
                      <m:e>
                        <m:sSubSup>
                          <m:sSubSupPr>
                            <m:ctrlPr>
                              <w:rPr>
                                <w:rFonts w:ascii="Cambria Math" w:hAnsi="Cambria Math" w:cstheme="majorBidi"/>
                                <w:i/>
                                <w:sz w:val="28"/>
                                <w:szCs w:val="28"/>
                              </w:rPr>
                            </m:ctrlPr>
                          </m:sSubSupPr>
                          <m:e>
                            <m:r>
                              <w:rPr>
                                <w:rFonts w:ascii="Cambria Math" w:hAnsi="Cambria Math" w:cstheme="majorBidi"/>
                                <w:sz w:val="28"/>
                                <w:szCs w:val="28"/>
                              </w:rPr>
                              <m:t>c</m:t>
                            </m:r>
                          </m:e>
                          <m:sub>
                            <m:r>
                              <w:rPr>
                                <w:rFonts w:ascii="Cambria Math" w:hAnsi="Cambria Math" w:cstheme="majorBidi"/>
                                <w:sz w:val="28"/>
                                <w:szCs w:val="28"/>
                              </w:rPr>
                              <m:t>ij</m:t>
                            </m:r>
                          </m:sub>
                          <m:sup>
                            <m:r>
                              <w:rPr>
                                <w:rFonts w:ascii="Cambria Math" w:hAnsi="Cambria Math" w:cstheme="majorBidi"/>
                                <w:sz w:val="28"/>
                                <w:szCs w:val="28"/>
                              </w:rPr>
                              <m:t>0</m:t>
                            </m:r>
                          </m:sup>
                        </m:sSubSup>
                        <m:sSubSup>
                          <m:sSubSupPr>
                            <m:ctrlPr>
                              <w:rPr>
                                <w:rFonts w:ascii="Cambria Math" w:hAnsi="Cambria Math" w:cstheme="majorBidi"/>
                                <w:i/>
                                <w:sz w:val="28"/>
                                <w:szCs w:val="28"/>
                              </w:rPr>
                            </m:ctrlPr>
                          </m:sSubSupPr>
                          <m:e>
                            <m:r>
                              <w:rPr>
                                <w:rFonts w:ascii="Cambria Math" w:hAnsi="Cambria Math" w:cstheme="majorBidi"/>
                                <w:sz w:val="28"/>
                                <w:szCs w:val="28"/>
                              </w:rPr>
                              <m:t>b</m:t>
                            </m:r>
                          </m:e>
                          <m:sub>
                            <m:r>
                              <w:rPr>
                                <w:rFonts w:ascii="Cambria Math" w:hAnsi="Cambria Math" w:cstheme="majorBidi"/>
                                <w:sz w:val="28"/>
                                <w:szCs w:val="28"/>
                              </w:rPr>
                              <m:t>ji</m:t>
                            </m:r>
                          </m:sub>
                          <m:sup>
                            <m:r>
                              <w:rPr>
                                <w:rFonts w:ascii="Cambria Math" w:hAnsi="Cambria Math" w:cstheme="majorBidi"/>
                                <w:sz w:val="28"/>
                                <w:szCs w:val="28"/>
                              </w:rPr>
                              <m:t>0</m:t>
                            </m:r>
                          </m:sup>
                        </m:sSubSup>
                      </m:e>
                    </m:nary>
                  </m:e>
                </m:nary>
              </m:den>
            </m:f>
          </m:den>
        </m:f>
      </m:oMath>
      <w:r>
        <w:rPr>
          <w:rFonts w:asciiTheme="majorBidi" w:hAnsiTheme="majorBidi" w:cstheme="majorBidi"/>
          <w:sz w:val="24"/>
          <w:szCs w:val="24"/>
        </w:rPr>
        <w:t xml:space="preserve">             (5) </w:t>
      </w:r>
    </w:p>
    <w:p w:rsidR="00610534" w:rsidRDefault="00610534" w:rsidP="00610534">
      <w:pPr>
        <w:autoSpaceDE w:val="0"/>
        <w:autoSpaceDN w:val="0"/>
        <w:bidi w:val="0"/>
        <w:adjustRightInd w:val="0"/>
        <w:spacing w:after="0" w:line="240" w:lineRule="auto"/>
        <w:jc w:val="both"/>
        <w:rPr>
          <w:rFonts w:ascii="Times New Roman" w:hAnsi="Times New Roman" w:cs="Times New Roman"/>
          <w:sz w:val="24"/>
          <w:szCs w:val="24"/>
        </w:rPr>
      </w:pPr>
      <w:r>
        <w:rPr>
          <w:sz w:val="23"/>
          <w:szCs w:val="23"/>
        </w:rPr>
        <w:t>We use the Structure Decomposition Approach (SDA) to understand behavior of Iran’s energy productivity and energy consumption in industrial sectors from 1986 to 2001.</w:t>
      </w:r>
      <w:r w:rsidRPr="00EC4AA8">
        <w:rPr>
          <w:rFonts w:ascii="Times New Roman" w:hAnsi="Times New Roman" w:cs="Times New Roman"/>
          <w:sz w:val="24"/>
          <w:szCs w:val="24"/>
        </w:rPr>
        <w:t xml:space="preserve"> </w:t>
      </w:r>
      <w:r>
        <w:rPr>
          <w:rFonts w:ascii="Times New Roman" w:hAnsi="Times New Roman" w:cs="Times New Roman"/>
          <w:sz w:val="24"/>
          <w:szCs w:val="24"/>
        </w:rPr>
        <w:t>Based on</w:t>
      </w:r>
      <w:r w:rsidRPr="00EC4AA8">
        <w:rPr>
          <w:sz w:val="23"/>
          <w:szCs w:val="23"/>
        </w:rPr>
        <w:t xml:space="preserve"> </w:t>
      </w:r>
      <w:r w:rsidRPr="00633311">
        <w:rPr>
          <w:sz w:val="23"/>
          <w:szCs w:val="23"/>
        </w:rPr>
        <w:t>SDA</w:t>
      </w:r>
      <w:r>
        <w:rPr>
          <w:rFonts w:ascii="Times New Roman" w:hAnsi="Times New Roman" w:cs="Times New Roman"/>
          <w:sz w:val="24"/>
          <w:szCs w:val="24"/>
        </w:rPr>
        <w:t xml:space="preserve">, the changes in energy productivity of sector </w:t>
      </w:r>
      <w:r w:rsidR="00052652" w:rsidRPr="0069650D">
        <w:rPr>
          <w:rFonts w:ascii="Times New Roman" w:hAnsi="Times New Roman" w:cs="Times New Roman"/>
          <w:sz w:val="24"/>
          <w:szCs w:val="24"/>
        </w:rPr>
        <w:fldChar w:fldCharType="begin"/>
      </w:r>
      <w:r w:rsidRPr="0069650D">
        <w:rPr>
          <w:rFonts w:ascii="Times New Roman" w:hAnsi="Times New Roman" w:cs="Times New Roman"/>
          <w:sz w:val="24"/>
          <w:szCs w:val="24"/>
        </w:rPr>
        <w:instrText xml:space="preserve"> QUOTE </w:instrText>
      </w:r>
      <w:r>
        <w:rPr>
          <w:noProof/>
          <w:lang w:bidi="ar-SA"/>
        </w:rPr>
        <w:drawing>
          <wp:inline distT="0" distB="0" distL="0" distR="0">
            <wp:extent cx="104775" cy="171450"/>
            <wp:effectExtent l="19050" t="0" r="0"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69650D">
        <w:rPr>
          <w:rFonts w:ascii="Times New Roman" w:hAnsi="Times New Roman" w:cs="Times New Roman"/>
          <w:sz w:val="24"/>
          <w:szCs w:val="24"/>
        </w:rPr>
        <w:instrText xml:space="preserve"> </w:instrText>
      </w:r>
      <w:r w:rsidR="00052652" w:rsidRPr="0069650D">
        <w:rPr>
          <w:rFonts w:ascii="Times New Roman" w:hAnsi="Times New Roman" w:cs="Times New Roman"/>
          <w:sz w:val="24"/>
          <w:szCs w:val="24"/>
        </w:rPr>
        <w:fldChar w:fldCharType="separate"/>
      </w:r>
      <w:r>
        <w:rPr>
          <w:noProof/>
          <w:lang w:bidi="ar-SA"/>
        </w:rPr>
        <w:drawing>
          <wp:inline distT="0" distB="0" distL="0" distR="0">
            <wp:extent cx="104775" cy="171450"/>
            <wp:effectExtent l="19050" t="0" r="0" b="0"/>
            <wp:docPr id="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00052652" w:rsidRPr="0069650D">
        <w:rPr>
          <w:rFonts w:ascii="Times New Roman" w:hAnsi="Times New Roman" w:cs="Times New Roman"/>
          <w:sz w:val="24"/>
          <w:szCs w:val="24"/>
        </w:rPr>
        <w:fldChar w:fldCharType="end"/>
      </w:r>
      <w:r>
        <w:rPr>
          <w:rFonts w:ascii="Times New Roman" w:hAnsi="Times New Roman" w:cs="Times New Roman"/>
          <w:sz w:val="24"/>
          <w:szCs w:val="24"/>
        </w:rPr>
        <w:t xml:space="preserve"> can be decomposed attributed to several factors:</w:t>
      </w:r>
    </w:p>
    <w:p w:rsidR="00610534" w:rsidRDefault="00610534" w:rsidP="00610534">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i</m:t>
            </m:r>
          </m:sub>
        </m:sSub>
        <m:r>
          <w:rPr>
            <w:rFonts w:ascii="Cambria Math" w:hAnsi="Cambria Math" w:cstheme="majorBidi"/>
            <w:sz w:val="24"/>
            <w:szCs w:val="24"/>
          </w:rPr>
          <m:t>=</m:t>
        </m:r>
        <m:f>
          <m:fPr>
            <m:ctrlPr>
              <w:rPr>
                <w:rFonts w:ascii="Cambria Math"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i</m:t>
                </m:r>
              </m:sub>
              <m:sup>
                <m:r>
                  <w:rPr>
                    <w:rFonts w:ascii="Cambria Math" w:hAnsi="Cambria Math" w:cstheme="majorBidi"/>
                    <w:sz w:val="24"/>
                    <w:szCs w:val="24"/>
                  </w:rPr>
                  <m:t>1</m:t>
                </m:r>
              </m:sup>
            </m:sSubSup>
          </m:num>
          <m:den>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i</m:t>
                </m:r>
              </m:sub>
              <m:sup>
                <m:r>
                  <w:rPr>
                    <w:rFonts w:ascii="Cambria Math" w:hAnsi="Cambria Math" w:cstheme="majorBidi"/>
                    <w:sz w:val="24"/>
                    <w:szCs w:val="24"/>
                  </w:rPr>
                  <m:t>0</m:t>
                </m:r>
              </m:sup>
            </m:sSubSup>
          </m:den>
        </m:f>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i1</m:t>
            </m:r>
          </m:sub>
        </m:sSub>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i2</m:t>
            </m:r>
          </m:sub>
        </m:sSub>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i3</m:t>
            </m:r>
          </m:sub>
        </m:sSub>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i4</m:t>
            </m:r>
          </m:sub>
        </m:sSub>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i5</m:t>
            </m:r>
          </m:sub>
        </m:sSub>
      </m:oMath>
      <w:r>
        <w:rPr>
          <w:rFonts w:asciiTheme="majorBidi" w:eastAsiaTheme="minorEastAsia" w:hAnsiTheme="majorBidi" w:cstheme="majorBidi"/>
          <w:sz w:val="24"/>
          <w:szCs w:val="24"/>
        </w:rPr>
        <w:t xml:space="preserve">                                                              (6)</w:t>
      </w:r>
    </w:p>
    <w:p w:rsidR="00610534" w:rsidRDefault="00610534" w:rsidP="00610534">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i1</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e</m:t>
                </m:r>
              </m:e>
              <m:sub>
                <m:r>
                  <w:rPr>
                    <w:rFonts w:ascii="Cambria Math" w:hAnsi="Cambria Math" w:cstheme="majorBidi"/>
                    <w:sz w:val="24"/>
                    <w:szCs w:val="24"/>
                  </w:rPr>
                  <m:t>i</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1</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1</m:t>
                        </m:r>
                      </m:sup>
                    </m:sSubSup>
                  </m:e>
                </m:nary>
              </m:e>
            </m:nary>
          </m:num>
          <m:den>
            <m:sSubSup>
              <m:sSubSupPr>
                <m:ctrlPr>
                  <w:rPr>
                    <w:rFonts w:ascii="Cambria Math" w:hAnsi="Cambria Math" w:cstheme="majorBidi"/>
                    <w:i/>
                    <w:sz w:val="24"/>
                    <w:szCs w:val="24"/>
                  </w:rPr>
                </m:ctrlPr>
              </m:sSubSupPr>
              <m:e>
                <m:r>
                  <w:rPr>
                    <w:rFonts w:ascii="Cambria Math" w:hAnsi="Cambria Math" w:cstheme="majorBidi"/>
                    <w:sz w:val="24"/>
                    <w:szCs w:val="24"/>
                  </w:rPr>
                  <m:t>e</m:t>
                </m:r>
              </m:e>
              <m:sub>
                <m:r>
                  <w:rPr>
                    <w:rFonts w:ascii="Cambria Math" w:hAnsi="Cambria Math" w:cstheme="majorBidi"/>
                    <w:sz w:val="24"/>
                    <w:szCs w:val="24"/>
                  </w:rPr>
                  <m:t>i</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1</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1</m:t>
                        </m:r>
                      </m:sup>
                    </m:sSubSup>
                  </m:e>
                </m:nary>
              </m:e>
            </m:nary>
          </m:den>
        </m:f>
      </m:oMath>
      <w:r>
        <w:rPr>
          <w:rFonts w:asciiTheme="majorBidi" w:eastAsiaTheme="minorEastAsia" w:hAnsiTheme="majorBidi" w:cstheme="majorBidi"/>
          <w:sz w:val="24"/>
          <w:szCs w:val="24"/>
        </w:rPr>
        <w:t xml:space="preserve">                                                                 (6-1)</w:t>
      </w:r>
    </w:p>
    <w:p w:rsidR="00610534" w:rsidRDefault="00610534" w:rsidP="00610534">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i2</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v</m:t>
                </m:r>
              </m:e>
              <m:sub>
                <m:r>
                  <w:rPr>
                    <w:rFonts w:ascii="Cambria Math" w:hAnsi="Cambria Math" w:cstheme="majorBidi"/>
                    <w:sz w:val="24"/>
                    <w:szCs w:val="24"/>
                  </w:rPr>
                  <m:t>i</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0</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0</m:t>
                        </m:r>
                      </m:sup>
                    </m:sSubSup>
                  </m:e>
                </m:nary>
              </m:e>
            </m:nary>
          </m:num>
          <m:den>
            <m:sSubSup>
              <m:sSubSupPr>
                <m:ctrlPr>
                  <w:rPr>
                    <w:rFonts w:ascii="Cambria Math" w:hAnsi="Cambria Math" w:cstheme="majorBidi"/>
                    <w:i/>
                    <w:sz w:val="24"/>
                    <w:szCs w:val="24"/>
                  </w:rPr>
                </m:ctrlPr>
              </m:sSubSupPr>
              <m:e>
                <m:r>
                  <w:rPr>
                    <w:rFonts w:ascii="Cambria Math" w:hAnsi="Cambria Math" w:cstheme="majorBidi"/>
                    <w:sz w:val="24"/>
                    <w:szCs w:val="24"/>
                  </w:rPr>
                  <m:t>v</m:t>
                </m:r>
              </m:e>
              <m:sub>
                <m:r>
                  <w:rPr>
                    <w:rFonts w:ascii="Cambria Math" w:hAnsi="Cambria Math" w:cstheme="majorBidi"/>
                    <w:sz w:val="24"/>
                    <w:szCs w:val="24"/>
                  </w:rPr>
                  <m:t>i</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0</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0</m:t>
                        </m:r>
                      </m:sup>
                    </m:sSubSup>
                  </m:e>
                </m:nary>
              </m:e>
            </m:nary>
          </m:den>
        </m:f>
      </m:oMath>
      <w:r>
        <w:rPr>
          <w:rFonts w:asciiTheme="majorBidi" w:eastAsiaTheme="minorEastAsia" w:hAnsiTheme="majorBidi" w:cstheme="majorBidi"/>
          <w:sz w:val="24"/>
          <w:szCs w:val="24"/>
        </w:rPr>
        <w:t xml:space="preserve">                                                                 (6-2)</w:t>
      </w:r>
    </w:p>
    <w:p w:rsidR="00610534" w:rsidRDefault="00610534" w:rsidP="00610534">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i3</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v</m:t>
                </m:r>
              </m:e>
              <m:sub>
                <m:r>
                  <w:rPr>
                    <w:rFonts w:ascii="Cambria Math" w:hAnsi="Cambria Math" w:cstheme="majorBidi"/>
                    <w:sz w:val="24"/>
                    <w:szCs w:val="24"/>
                  </w:rPr>
                  <m:t>i</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1</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0</m:t>
                        </m:r>
                      </m:sup>
                    </m:sSubSup>
                  </m:e>
                </m:nary>
              </m:e>
            </m:nary>
          </m:num>
          <m:den>
            <m:sSubSup>
              <m:sSubSupPr>
                <m:ctrlPr>
                  <w:rPr>
                    <w:rFonts w:ascii="Cambria Math" w:hAnsi="Cambria Math" w:cstheme="majorBidi"/>
                    <w:i/>
                    <w:sz w:val="24"/>
                    <w:szCs w:val="24"/>
                  </w:rPr>
                </m:ctrlPr>
              </m:sSubSupPr>
              <m:e>
                <m:r>
                  <w:rPr>
                    <w:rFonts w:ascii="Cambria Math" w:hAnsi="Cambria Math" w:cstheme="majorBidi"/>
                    <w:sz w:val="24"/>
                    <w:szCs w:val="24"/>
                  </w:rPr>
                  <m:t>v</m:t>
                </m:r>
              </m:e>
              <m:sub>
                <m:r>
                  <w:rPr>
                    <w:rFonts w:ascii="Cambria Math" w:hAnsi="Cambria Math" w:cstheme="majorBidi"/>
                    <w:sz w:val="24"/>
                    <w:szCs w:val="24"/>
                  </w:rPr>
                  <m:t>i</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0</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0</m:t>
                        </m:r>
                      </m:sup>
                    </m:sSubSup>
                  </m:e>
                </m:nary>
              </m:e>
            </m:nary>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e</m:t>
                </m:r>
              </m:e>
              <m:sub>
                <m:r>
                  <w:rPr>
                    <w:rFonts w:ascii="Cambria Math" w:hAnsi="Cambria Math" w:cstheme="majorBidi"/>
                    <w:sz w:val="24"/>
                    <w:szCs w:val="24"/>
                  </w:rPr>
                  <m:t>i</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0</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1</m:t>
                        </m:r>
                      </m:sup>
                    </m:sSubSup>
                  </m:e>
                </m:nary>
              </m:e>
            </m:nary>
          </m:num>
          <m:den>
            <m:sSubSup>
              <m:sSubSupPr>
                <m:ctrlPr>
                  <w:rPr>
                    <w:rFonts w:ascii="Cambria Math" w:hAnsi="Cambria Math" w:cstheme="majorBidi"/>
                    <w:i/>
                    <w:sz w:val="24"/>
                    <w:szCs w:val="24"/>
                  </w:rPr>
                </m:ctrlPr>
              </m:sSubSupPr>
              <m:e>
                <m:r>
                  <w:rPr>
                    <w:rFonts w:ascii="Cambria Math" w:hAnsi="Cambria Math" w:cstheme="majorBidi"/>
                    <w:sz w:val="24"/>
                    <w:szCs w:val="24"/>
                  </w:rPr>
                  <m:t>e</m:t>
                </m:r>
              </m:e>
              <m:sub>
                <m:r>
                  <w:rPr>
                    <w:rFonts w:ascii="Cambria Math" w:hAnsi="Cambria Math" w:cstheme="majorBidi"/>
                    <w:sz w:val="24"/>
                    <w:szCs w:val="24"/>
                  </w:rPr>
                  <m:t>i</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1</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1</m:t>
                        </m:r>
                      </m:sup>
                    </m:sSubSup>
                  </m:e>
                </m:nary>
              </m:e>
            </m:nary>
          </m:den>
        </m:f>
      </m:oMath>
      <w:r>
        <w:rPr>
          <w:rFonts w:asciiTheme="majorBidi" w:eastAsiaTheme="minorEastAsia" w:hAnsiTheme="majorBidi" w:cstheme="majorBidi"/>
          <w:sz w:val="24"/>
          <w:szCs w:val="24"/>
        </w:rPr>
        <w:t xml:space="preserve">                                (6-3)</w:t>
      </w:r>
    </w:p>
    <w:p w:rsidR="00610534" w:rsidRDefault="00610534" w:rsidP="00610534">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i4</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v</m:t>
                </m:r>
              </m:e>
              <m:sub>
                <m:r>
                  <w:rPr>
                    <w:rFonts w:ascii="Cambria Math" w:hAnsi="Cambria Math" w:cstheme="majorBidi"/>
                    <w:sz w:val="24"/>
                    <w:szCs w:val="24"/>
                  </w:rPr>
                  <m:t>i</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1</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1</m:t>
                        </m:r>
                      </m:sup>
                    </m:sSubSup>
                  </m:e>
                </m:nary>
              </m:e>
            </m:nary>
          </m:num>
          <m:den>
            <m:sSubSup>
              <m:sSubSupPr>
                <m:ctrlPr>
                  <w:rPr>
                    <w:rFonts w:ascii="Cambria Math" w:hAnsi="Cambria Math" w:cstheme="majorBidi"/>
                    <w:i/>
                    <w:sz w:val="24"/>
                    <w:szCs w:val="24"/>
                  </w:rPr>
                </m:ctrlPr>
              </m:sSubSupPr>
              <m:e>
                <m:r>
                  <w:rPr>
                    <w:rFonts w:ascii="Cambria Math" w:hAnsi="Cambria Math" w:cstheme="majorBidi"/>
                    <w:sz w:val="24"/>
                    <w:szCs w:val="24"/>
                  </w:rPr>
                  <m:t>v</m:t>
                </m:r>
              </m:e>
              <m:sub>
                <m:r>
                  <w:rPr>
                    <w:rFonts w:ascii="Cambria Math" w:hAnsi="Cambria Math" w:cstheme="majorBidi"/>
                    <w:sz w:val="24"/>
                    <w:szCs w:val="24"/>
                  </w:rPr>
                  <m:t>i</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1</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0</m:t>
                        </m:r>
                      </m:sup>
                    </m:sSubSup>
                  </m:e>
                </m:nary>
              </m:e>
            </m:nary>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e</m:t>
                </m:r>
              </m:e>
              <m:sub>
                <m:r>
                  <w:rPr>
                    <w:rFonts w:ascii="Cambria Math" w:hAnsi="Cambria Math" w:cstheme="majorBidi"/>
                    <w:sz w:val="24"/>
                    <w:szCs w:val="24"/>
                  </w:rPr>
                  <m:t>i</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0</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0</m:t>
                        </m:r>
                      </m:sup>
                    </m:sSubSup>
                  </m:e>
                </m:nary>
              </m:e>
            </m:nary>
          </m:num>
          <m:den>
            <m:sSubSup>
              <m:sSubSupPr>
                <m:ctrlPr>
                  <w:rPr>
                    <w:rFonts w:ascii="Cambria Math" w:hAnsi="Cambria Math" w:cstheme="majorBidi"/>
                    <w:i/>
                    <w:sz w:val="24"/>
                    <w:szCs w:val="24"/>
                  </w:rPr>
                </m:ctrlPr>
              </m:sSubSupPr>
              <m:e>
                <m:r>
                  <w:rPr>
                    <w:rFonts w:ascii="Cambria Math" w:hAnsi="Cambria Math" w:cstheme="majorBidi"/>
                    <w:sz w:val="24"/>
                    <w:szCs w:val="24"/>
                  </w:rPr>
                  <m:t>e</m:t>
                </m:r>
              </m:e>
              <m:sub>
                <m:r>
                  <w:rPr>
                    <w:rFonts w:ascii="Cambria Math" w:hAnsi="Cambria Math" w:cstheme="majorBidi"/>
                    <w:sz w:val="24"/>
                    <w:szCs w:val="24"/>
                  </w:rPr>
                  <m:t>i</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0</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1</m:t>
                        </m:r>
                      </m:sup>
                    </m:sSubSup>
                  </m:e>
                </m:nary>
              </m:e>
            </m:nary>
          </m:den>
        </m:f>
      </m:oMath>
      <w:r>
        <w:rPr>
          <w:rFonts w:asciiTheme="majorBidi" w:eastAsiaTheme="minorEastAsia" w:hAnsiTheme="majorBidi" w:cstheme="majorBidi"/>
          <w:sz w:val="24"/>
          <w:szCs w:val="24"/>
        </w:rPr>
        <w:t xml:space="preserve">                                (6-4) </w:t>
      </w:r>
    </w:p>
    <w:p w:rsidR="00610534" w:rsidRDefault="00610534" w:rsidP="00610534">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i5</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v</m:t>
                </m:r>
              </m:e>
              <m:sub>
                <m:r>
                  <w:rPr>
                    <w:rFonts w:ascii="Cambria Math" w:hAnsi="Cambria Math" w:cstheme="majorBidi"/>
                    <w:sz w:val="24"/>
                    <w:szCs w:val="24"/>
                  </w:rPr>
                  <m:t>i</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1j</m:t>
                        </m:r>
                      </m:sub>
                      <m:sup>
                        <m:r>
                          <w:rPr>
                            <w:rFonts w:ascii="Cambria Math" w:hAnsi="Cambria Math" w:cstheme="majorBidi"/>
                            <w:sz w:val="24"/>
                            <w:szCs w:val="24"/>
                          </w:rPr>
                          <m:t>1</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1</m:t>
                        </m:r>
                      </m:sup>
                    </m:sSubSup>
                  </m:e>
                </m:nary>
              </m:e>
            </m:nary>
          </m:num>
          <m:den>
            <m:sSubSup>
              <m:sSubSupPr>
                <m:ctrlPr>
                  <w:rPr>
                    <w:rFonts w:ascii="Cambria Math" w:hAnsi="Cambria Math" w:cstheme="majorBidi"/>
                    <w:i/>
                    <w:sz w:val="24"/>
                    <w:szCs w:val="24"/>
                  </w:rPr>
                </m:ctrlPr>
              </m:sSubSupPr>
              <m:e>
                <m:r>
                  <w:rPr>
                    <w:rFonts w:ascii="Cambria Math" w:hAnsi="Cambria Math" w:cstheme="majorBidi"/>
                    <w:sz w:val="24"/>
                    <w:szCs w:val="24"/>
                  </w:rPr>
                  <m:t>v</m:t>
                </m:r>
              </m:e>
              <m:sub>
                <m:r>
                  <w:rPr>
                    <w:rFonts w:ascii="Cambria Math" w:hAnsi="Cambria Math" w:cstheme="majorBidi"/>
                    <w:sz w:val="24"/>
                    <w:szCs w:val="24"/>
                  </w:rPr>
                  <m:t>i</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1j</m:t>
                        </m:r>
                      </m:sub>
                      <m:sup>
                        <m:r>
                          <w:rPr>
                            <w:rFonts w:ascii="Cambria Math" w:hAnsi="Cambria Math" w:cstheme="majorBidi"/>
                            <w:sz w:val="24"/>
                            <w:szCs w:val="24"/>
                          </w:rPr>
                          <m:t>1</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1</m:t>
                        </m:r>
                      </m:sup>
                    </m:sSubSup>
                  </m:e>
                </m:nary>
              </m:e>
            </m:nary>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e</m:t>
                </m:r>
              </m:e>
              <m:sub>
                <m:r>
                  <w:rPr>
                    <w:rFonts w:ascii="Cambria Math" w:hAnsi="Cambria Math" w:cstheme="majorBidi"/>
                    <w:sz w:val="24"/>
                    <w:szCs w:val="24"/>
                  </w:rPr>
                  <m:t>i</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0</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0</m:t>
                        </m:r>
                      </m:sup>
                    </m:sSubSup>
                  </m:e>
                </m:nary>
              </m:e>
            </m:nary>
          </m:num>
          <m:den>
            <m:sSubSup>
              <m:sSubSupPr>
                <m:ctrlPr>
                  <w:rPr>
                    <w:rFonts w:ascii="Cambria Math" w:hAnsi="Cambria Math" w:cstheme="majorBidi"/>
                    <w:i/>
                    <w:sz w:val="24"/>
                    <w:szCs w:val="24"/>
                  </w:rPr>
                </m:ctrlPr>
              </m:sSubSupPr>
              <m:e>
                <m:r>
                  <w:rPr>
                    <w:rFonts w:ascii="Cambria Math" w:hAnsi="Cambria Math" w:cstheme="majorBidi"/>
                    <w:sz w:val="24"/>
                    <w:szCs w:val="24"/>
                  </w:rPr>
                  <m:t>e</m:t>
                </m:r>
              </m:e>
              <m:sub>
                <m:r>
                  <w:rPr>
                    <w:rFonts w:ascii="Cambria Math" w:hAnsi="Cambria Math" w:cstheme="majorBidi"/>
                    <w:sz w:val="24"/>
                    <w:szCs w:val="24"/>
                  </w:rPr>
                  <m:t>i</m:t>
                </m:r>
              </m:sub>
              <m:sup>
                <m:r>
                  <w:rPr>
                    <w:rFonts w:ascii="Cambria Math" w:hAnsi="Cambria Math" w:cstheme="majorBidi"/>
                    <w:sz w:val="24"/>
                    <w:szCs w:val="24"/>
                  </w:rPr>
                  <m:t>0</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m=1</m:t>
                </m:r>
              </m:sub>
              <m:sup>
                <m:r>
                  <w:rPr>
                    <w:rFonts w:ascii="Cambria Math" w:hAnsi="Cambria Math" w:cstheme="majorBidi"/>
                    <w:sz w:val="24"/>
                    <w:szCs w:val="24"/>
                  </w:rPr>
                  <m:t>k</m:t>
                </m:r>
              </m:sup>
              <m:e>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m</m:t>
                    </m:r>
                  </m:sub>
                  <m:sup>
                    <m:r>
                      <w:rPr>
                        <w:rFonts w:ascii="Cambria Math" w:hAnsi="Cambria Math" w:cstheme="majorBidi"/>
                        <w:sz w:val="24"/>
                        <w:szCs w:val="24"/>
                      </w:rPr>
                      <m:t>1</m:t>
                    </m:r>
                  </m:sup>
                </m:sSubSup>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ij</m:t>
                        </m:r>
                      </m:sub>
                      <m:sup>
                        <m:r>
                          <w:rPr>
                            <w:rFonts w:ascii="Cambria Math" w:hAnsi="Cambria Math" w:cstheme="majorBidi"/>
                            <w:sz w:val="24"/>
                            <w:szCs w:val="24"/>
                          </w:rPr>
                          <m:t>0</m:t>
                        </m:r>
                      </m:sup>
                    </m:sSubSup>
                    <m:sSubSup>
                      <m:sSubSupPr>
                        <m:ctrlPr>
                          <w:rPr>
                            <w:rFonts w:ascii="Cambria Math" w:hAnsi="Cambria Math" w:cstheme="majorBidi"/>
                            <w:i/>
                            <w:sz w:val="24"/>
                            <w:szCs w:val="24"/>
                          </w:rPr>
                        </m:ctrlPr>
                      </m:sSubSupPr>
                      <m:e>
                        <m:r>
                          <w:rPr>
                            <w:rFonts w:ascii="Cambria Math" w:hAnsi="Cambria Math" w:cstheme="majorBidi"/>
                            <w:sz w:val="24"/>
                            <w:szCs w:val="24"/>
                          </w:rPr>
                          <m:t>b</m:t>
                        </m:r>
                      </m:e>
                      <m:sub>
                        <m:r>
                          <w:rPr>
                            <w:rFonts w:ascii="Cambria Math" w:hAnsi="Cambria Math" w:cstheme="majorBidi"/>
                            <w:sz w:val="24"/>
                            <w:szCs w:val="24"/>
                          </w:rPr>
                          <m:t>ji</m:t>
                        </m:r>
                      </m:sub>
                      <m:sup>
                        <m:r>
                          <w:rPr>
                            <w:rFonts w:ascii="Cambria Math" w:hAnsi="Cambria Math" w:cstheme="majorBidi"/>
                            <w:sz w:val="24"/>
                            <w:szCs w:val="24"/>
                          </w:rPr>
                          <m:t>0</m:t>
                        </m:r>
                      </m:sup>
                    </m:sSubSup>
                  </m:e>
                </m:nary>
              </m:e>
            </m:nary>
          </m:den>
        </m:f>
      </m:oMath>
      <w:r>
        <w:rPr>
          <w:rFonts w:asciiTheme="majorBidi" w:eastAsiaTheme="minorEastAsia" w:hAnsiTheme="majorBidi" w:cstheme="majorBidi"/>
          <w:sz w:val="24"/>
          <w:szCs w:val="24"/>
        </w:rPr>
        <w:t xml:space="preserve">                             (6-5)</w:t>
      </w:r>
    </w:p>
    <w:p w:rsidR="00610534" w:rsidRDefault="00610534" w:rsidP="00610534">
      <w:pPr>
        <w:bidi w:val="0"/>
        <w:jc w:val="both"/>
        <w:rPr>
          <w:rFonts w:asciiTheme="majorBidi" w:hAnsiTheme="majorBidi" w:cstheme="majorBidi"/>
          <w:sz w:val="24"/>
          <w:szCs w:val="24"/>
        </w:rPr>
      </w:pPr>
      <w:r>
        <w:rPr>
          <w:rFonts w:asciiTheme="majorBidi" w:hAnsiTheme="majorBidi" w:cstheme="majorBidi"/>
          <w:sz w:val="24"/>
          <w:szCs w:val="24"/>
        </w:rPr>
        <w:t>Equation (6-1) shows the inversed effects of the change in energy input per unit of gross output by sector. Equation (6-2) shows the effects of the change in the value added</w:t>
      </w:r>
      <w:r w:rsidRPr="004C1EC9">
        <w:rPr>
          <w:rFonts w:asciiTheme="majorBidi" w:hAnsiTheme="majorBidi" w:cstheme="majorBidi"/>
          <w:sz w:val="24"/>
          <w:szCs w:val="24"/>
        </w:rPr>
        <w:t>’s</w:t>
      </w:r>
      <w:r>
        <w:rPr>
          <w:rFonts w:asciiTheme="majorBidi" w:hAnsiTheme="majorBidi" w:cstheme="majorBidi"/>
          <w:sz w:val="24"/>
          <w:szCs w:val="24"/>
        </w:rPr>
        <w:t xml:space="preserve"> share</w:t>
      </w:r>
      <w:r w:rsidRPr="00153AB4">
        <w:rPr>
          <w:rFonts w:asciiTheme="majorBidi" w:hAnsiTheme="majorBidi" w:cstheme="majorBidi"/>
          <w:sz w:val="24"/>
          <w:szCs w:val="24"/>
        </w:rPr>
        <w:t xml:space="preserve"> </w:t>
      </w:r>
      <w:r>
        <w:rPr>
          <w:rFonts w:asciiTheme="majorBidi" w:hAnsiTheme="majorBidi" w:cstheme="majorBidi"/>
          <w:sz w:val="24"/>
          <w:szCs w:val="24"/>
        </w:rPr>
        <w:t>gross output by sector. Equation (6-3) shows the effects of the changes in sub-sectors. Equation (6-4) shows the effects of the changes in the changes in structure of final demand. Equation (6-5) shows the effects of the changes in the level of final demand.</w:t>
      </w:r>
    </w:p>
    <w:p w:rsidR="00610534" w:rsidRDefault="00610534" w:rsidP="00610534">
      <w:pPr>
        <w:bidi w:val="0"/>
        <w:rPr>
          <w:rFonts w:asciiTheme="majorBidi" w:eastAsiaTheme="minorEastAsia" w:hAnsiTheme="majorBidi" w:cstheme="majorBidi"/>
          <w:sz w:val="24"/>
          <w:szCs w:val="24"/>
        </w:rPr>
      </w:pPr>
      <w:r>
        <w:rPr>
          <w:b/>
          <w:bCs/>
          <w:sz w:val="23"/>
          <w:szCs w:val="23"/>
        </w:rPr>
        <w:t>3- Data Sources</w:t>
      </w:r>
    </w:p>
    <w:p w:rsidR="00610534" w:rsidRDefault="00610534" w:rsidP="00610534">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The data needed for this study was provided from Input – Output Tables of the Iranian Census Bureau during the years 1986-2001. In order to remove price variations from input – output values of the sectors and to make the comparison of the results possible, fixed price tables were used as the basis for analysis. To achieve this objective, implicit price indexes of the sectors based on the fixed price of year 1997.</w:t>
      </w:r>
    </w:p>
    <w:p w:rsidR="00610534" w:rsidRDefault="00610534" w:rsidP="00610534">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Table (1): Energy Productivity, Iran (1986-2001)</w:t>
      </w:r>
      <w:r>
        <w:rPr>
          <w:rFonts w:asciiTheme="majorBidi" w:hAnsiTheme="majorBidi" w:cstheme="majorBidi"/>
          <w:sz w:val="24"/>
          <w:szCs w:val="24"/>
        </w:rPr>
        <w:t xml:space="preserve">   </w:t>
      </w:r>
    </w:p>
    <w:tbl>
      <w:tblPr>
        <w:tblStyle w:val="TableGrid"/>
        <w:tblpPr w:leftFromText="180" w:rightFromText="180" w:vertAnchor="text" w:horzAnchor="margin" w:tblpXSpec="center" w:tblpY="71"/>
        <w:tblW w:w="0" w:type="auto"/>
        <w:tblLook w:val="04A0"/>
      </w:tblPr>
      <w:tblGrid>
        <w:gridCol w:w="3445"/>
        <w:gridCol w:w="1223"/>
        <w:gridCol w:w="1223"/>
        <w:gridCol w:w="1649"/>
      </w:tblGrid>
      <w:tr w:rsidR="00610534" w:rsidTr="00AE7D51">
        <w:tc>
          <w:tcPr>
            <w:tcW w:w="0" w:type="auto"/>
          </w:tcPr>
          <w:p w:rsidR="00610534" w:rsidRDefault="00610534" w:rsidP="00AE7D51">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Industry</w:t>
            </w:r>
          </w:p>
        </w:tc>
        <w:tc>
          <w:tcPr>
            <w:tcW w:w="0" w:type="auto"/>
          </w:tcPr>
          <w:p w:rsidR="00610534" w:rsidRDefault="00610534" w:rsidP="00AE7D51">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Year 1986</w:t>
            </w:r>
          </w:p>
        </w:tc>
        <w:tc>
          <w:tcPr>
            <w:tcW w:w="0" w:type="auto"/>
          </w:tcPr>
          <w:p w:rsidR="00610534" w:rsidRDefault="00610534" w:rsidP="00AE7D51">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Year 2001</w:t>
            </w:r>
          </w:p>
        </w:tc>
        <w:tc>
          <w:tcPr>
            <w:tcW w:w="0" w:type="auto"/>
          </w:tcPr>
          <w:p w:rsidR="00610534" w:rsidRDefault="00610534" w:rsidP="00AE7D51">
            <w:pPr>
              <w:bidi w:val="0"/>
              <w:rPr>
                <w:rFonts w:asciiTheme="majorBidi" w:eastAsiaTheme="minorEastAsia" w:hAnsiTheme="majorBidi" w:cstheme="majorBidi"/>
                <w:sz w:val="24"/>
                <w:szCs w:val="24"/>
              </w:rPr>
            </w:pPr>
            <w:r>
              <w:rPr>
                <w:rFonts w:asciiTheme="majorBidi" w:eastAsiaTheme="minorEastAsia" w:hAnsiTheme="majorBidi" w:cstheme="majorBidi"/>
                <w:sz w:val="24"/>
                <w:szCs w:val="24"/>
              </w:rPr>
              <w:t>Growth Rate%</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Mining</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0.000101</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0.001251</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1140</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Crude petro.</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0.000124</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0.002348</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179</w:t>
            </w:r>
            <w:r>
              <w:rPr>
                <w:rFonts w:ascii="Arial" w:hAnsi="Arial" w:cs="Arial"/>
                <w:color w:val="000000" w:themeColor="text1"/>
              </w:rPr>
              <w:t>1</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Food</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0.000295</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0.026086</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8746</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Tobacco</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3.65E-05</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0.000386</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95</w:t>
            </w:r>
            <w:r>
              <w:rPr>
                <w:rFonts w:ascii="Arial" w:hAnsi="Arial" w:cs="Arial"/>
                <w:color w:val="000000" w:themeColor="text1"/>
              </w:rPr>
              <w:t>6</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Textiles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0.017485</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0.015407</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-1</w:t>
            </w:r>
            <w:r>
              <w:rPr>
                <w:rFonts w:ascii="Arial" w:hAnsi="Arial" w:cs="Arial"/>
                <w:color w:val="000000" w:themeColor="text1"/>
              </w:rPr>
              <w:t>2</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Leather products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0.000204</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0.000698</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241</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wood products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0.000274</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0.002187</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69</w:t>
            </w:r>
            <w:r>
              <w:rPr>
                <w:rFonts w:ascii="Arial" w:hAnsi="Arial" w:cs="Arial"/>
                <w:color w:val="000000" w:themeColor="text1"/>
              </w:rPr>
              <w:t>8</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Paper products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0.0001</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0.001384</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12</w:t>
            </w:r>
            <w:r>
              <w:rPr>
                <w:rFonts w:ascii="Arial" w:hAnsi="Arial" w:cs="Arial"/>
                <w:color w:val="000000" w:themeColor="text1"/>
              </w:rPr>
              <w:t>80</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Printing</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0.000253</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0.000109</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-5</w:t>
            </w:r>
            <w:r>
              <w:rPr>
                <w:rFonts w:ascii="Arial" w:hAnsi="Arial" w:cs="Arial"/>
                <w:color w:val="000000" w:themeColor="text1"/>
              </w:rPr>
              <w:t>7</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Petro. refinery</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0.000256</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0.00068</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16</w:t>
            </w:r>
            <w:r>
              <w:rPr>
                <w:rFonts w:ascii="Arial" w:hAnsi="Arial" w:cs="Arial"/>
                <w:color w:val="000000" w:themeColor="text1"/>
              </w:rPr>
              <w:t>6</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Chemical products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1.2E-05</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2.88E-05</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1</w:t>
            </w:r>
            <w:r>
              <w:rPr>
                <w:rFonts w:ascii="Arial" w:hAnsi="Arial" w:cs="Arial"/>
                <w:color w:val="000000" w:themeColor="text1"/>
              </w:rPr>
              <w:t>40</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Rubber products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6.05E-06</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0.000224</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359</w:t>
            </w:r>
            <w:r>
              <w:rPr>
                <w:rFonts w:ascii="Arial" w:hAnsi="Arial" w:cs="Arial"/>
                <w:color w:val="000000" w:themeColor="text1"/>
              </w:rPr>
              <w:t>8</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glass products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0.000293</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0.000512</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7</w:t>
            </w:r>
            <w:r>
              <w:rPr>
                <w:rFonts w:ascii="Arial" w:hAnsi="Arial" w:cs="Arial"/>
                <w:color w:val="000000" w:themeColor="text1"/>
              </w:rPr>
              <w:t>5</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Non metallic mineral products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9.45E-05</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6.85E-05</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-27</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Iron &amp; Steel products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1.97E-05</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7.01E-05</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255</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 xml:space="preserve">Nonferrous metal products </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4.08E-05</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3.8E-05</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-6</w:t>
            </w:r>
            <w:r>
              <w:rPr>
                <w:rFonts w:ascii="Arial" w:hAnsi="Arial" w:cs="Arial"/>
                <w:color w:val="000000" w:themeColor="text1"/>
              </w:rPr>
              <w:t>1</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General tools and machinery nec</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6.09E-05</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0.000529</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7</w:t>
            </w:r>
            <w:r>
              <w:rPr>
                <w:rFonts w:ascii="Arial" w:hAnsi="Arial" w:cs="Arial"/>
                <w:color w:val="000000" w:themeColor="text1"/>
              </w:rPr>
              <w:t>70</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Machinery</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8.39E-05</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0.000943</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1024</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 xml:space="preserve">Household electric appliances </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0.00016</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0.00135</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74</w:t>
            </w:r>
            <w:r>
              <w:rPr>
                <w:rFonts w:ascii="Arial" w:hAnsi="Arial" w:cs="Arial"/>
                <w:color w:val="000000" w:themeColor="text1"/>
              </w:rPr>
              <w:t>6</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 xml:space="preserve">Other electric appliances  </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0.000933</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0.000988</w:t>
            </w:r>
          </w:p>
        </w:tc>
        <w:tc>
          <w:tcPr>
            <w:tcW w:w="0" w:type="auto"/>
            <w:vAlign w:val="bottom"/>
          </w:tcPr>
          <w:p w:rsidR="00610534" w:rsidRPr="00B23AD4" w:rsidRDefault="00610534" w:rsidP="00AE7D51">
            <w:pPr>
              <w:bidi w:val="0"/>
              <w:rPr>
                <w:rFonts w:ascii="Arial" w:hAnsi="Arial" w:cs="Arial"/>
                <w:color w:val="000000" w:themeColor="text1"/>
              </w:rPr>
            </w:pPr>
            <w:r>
              <w:rPr>
                <w:rFonts w:ascii="Arial" w:hAnsi="Arial" w:cs="Arial"/>
                <w:color w:val="000000" w:themeColor="text1"/>
              </w:rPr>
              <w:t>6</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TV &amp; communication equipment</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0.000311</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0.001923</w:t>
            </w:r>
          </w:p>
        </w:tc>
        <w:tc>
          <w:tcPr>
            <w:tcW w:w="0" w:type="auto"/>
            <w:vAlign w:val="bottom"/>
          </w:tcPr>
          <w:p w:rsidR="00610534" w:rsidRPr="00B23AD4" w:rsidRDefault="00610534" w:rsidP="00AE7D51">
            <w:pPr>
              <w:bidi w:val="0"/>
              <w:rPr>
                <w:rFonts w:ascii="Arial" w:hAnsi="Arial" w:cs="Arial"/>
                <w:color w:val="000000" w:themeColor="text1"/>
              </w:rPr>
            </w:pPr>
            <w:r>
              <w:rPr>
                <w:rFonts w:ascii="Arial" w:hAnsi="Arial" w:cs="Arial"/>
                <w:color w:val="000000" w:themeColor="text1"/>
              </w:rPr>
              <w:t>518</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Tools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0.001498</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0.00241</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6</w:t>
            </w:r>
            <w:r>
              <w:rPr>
                <w:rFonts w:ascii="Arial" w:hAnsi="Arial" w:cs="Arial"/>
                <w:color w:val="000000" w:themeColor="text1"/>
              </w:rPr>
              <w:t>1</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Motor vehicles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0.000295</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0.001185</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301</w:t>
            </w:r>
          </w:p>
        </w:tc>
      </w:tr>
      <w:tr w:rsidR="00610534" w:rsidTr="00AE7D51">
        <w:tc>
          <w:tcPr>
            <w:tcW w:w="0" w:type="auto"/>
            <w:vAlign w:val="bottom"/>
          </w:tcPr>
          <w:p w:rsidR="00610534" w:rsidRDefault="00610534" w:rsidP="00AE7D51">
            <w:pPr>
              <w:bidi w:val="0"/>
              <w:rPr>
                <w:rFonts w:ascii="Arial" w:hAnsi="Arial" w:cs="Arial"/>
                <w:color w:val="000000"/>
              </w:rPr>
            </w:pPr>
            <w:r>
              <w:rPr>
                <w:rFonts w:ascii="Arial" w:hAnsi="Arial" w:cs="Arial"/>
                <w:color w:val="000000"/>
              </w:rPr>
              <w:t>Other industrial products</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0.00031</w:t>
            </w:r>
          </w:p>
        </w:tc>
        <w:tc>
          <w:tcPr>
            <w:tcW w:w="0" w:type="auto"/>
            <w:vAlign w:val="bottom"/>
          </w:tcPr>
          <w:p w:rsidR="00610534" w:rsidRDefault="00610534" w:rsidP="00AE7D51">
            <w:pPr>
              <w:bidi w:val="0"/>
              <w:rPr>
                <w:rFonts w:ascii="Arial" w:hAnsi="Arial" w:cs="Arial"/>
                <w:color w:val="000000"/>
              </w:rPr>
            </w:pPr>
            <w:r>
              <w:rPr>
                <w:rFonts w:ascii="Arial" w:hAnsi="Arial" w:cs="Arial"/>
                <w:color w:val="000000"/>
              </w:rPr>
              <w:t>0.002404</w:t>
            </w:r>
          </w:p>
        </w:tc>
        <w:tc>
          <w:tcPr>
            <w:tcW w:w="0" w:type="auto"/>
            <w:vAlign w:val="bottom"/>
          </w:tcPr>
          <w:p w:rsidR="00610534" w:rsidRPr="00B23AD4" w:rsidRDefault="00610534" w:rsidP="00AE7D51">
            <w:pPr>
              <w:bidi w:val="0"/>
              <w:rPr>
                <w:rFonts w:ascii="Arial" w:hAnsi="Arial" w:cs="Arial"/>
                <w:color w:val="000000" w:themeColor="text1"/>
              </w:rPr>
            </w:pPr>
            <w:r w:rsidRPr="00B23AD4">
              <w:rPr>
                <w:rFonts w:ascii="Arial" w:hAnsi="Arial" w:cs="Arial"/>
                <w:color w:val="000000" w:themeColor="text1"/>
              </w:rPr>
              <w:t>67</w:t>
            </w:r>
            <w:r>
              <w:rPr>
                <w:rFonts w:ascii="Arial" w:hAnsi="Arial" w:cs="Arial"/>
                <w:color w:val="000000" w:themeColor="text1"/>
              </w:rPr>
              <w:t>6</w:t>
            </w:r>
          </w:p>
        </w:tc>
      </w:tr>
    </w:tbl>
    <w:p w:rsidR="00610534" w:rsidRPr="00F72337" w:rsidRDefault="00610534" w:rsidP="00610534">
      <w:pPr>
        <w:bidi w:val="0"/>
        <w:jc w:val="both"/>
        <w:rPr>
          <w:rFonts w:asciiTheme="majorBidi" w:hAnsiTheme="majorBidi" w:cstheme="majorBidi"/>
          <w:sz w:val="24"/>
          <w:szCs w:val="24"/>
        </w:rPr>
      </w:pPr>
    </w:p>
    <w:p w:rsidR="00610534" w:rsidRDefault="00610534" w:rsidP="00610534">
      <w:pPr>
        <w:bidi w:val="0"/>
        <w:jc w:val="both"/>
        <w:rPr>
          <w:rFonts w:asciiTheme="majorBidi" w:hAnsiTheme="majorBidi" w:cstheme="majorBidi"/>
          <w:sz w:val="24"/>
          <w:szCs w:val="24"/>
        </w:rPr>
      </w:pPr>
    </w:p>
    <w:p w:rsidR="00011F16" w:rsidRDefault="00011F16"/>
    <w:p w:rsidR="00610534" w:rsidRDefault="00610534"/>
    <w:p w:rsidR="00610534" w:rsidRDefault="00610534"/>
    <w:p w:rsidR="00610534" w:rsidRDefault="00610534"/>
    <w:p w:rsidR="00610534" w:rsidRDefault="00610534"/>
    <w:p w:rsidR="00610534" w:rsidRDefault="00610534"/>
    <w:p w:rsidR="00610534" w:rsidRDefault="00610534"/>
    <w:p w:rsidR="00610534" w:rsidRDefault="00610534"/>
    <w:p w:rsidR="00610534" w:rsidRDefault="00610534"/>
    <w:p w:rsidR="00610534" w:rsidRDefault="00610534"/>
    <w:p w:rsidR="00610534" w:rsidRDefault="00610534"/>
    <w:tbl>
      <w:tblPr>
        <w:tblStyle w:val="TableGrid"/>
        <w:tblpPr w:leftFromText="180" w:rightFromText="180" w:vertAnchor="page" w:horzAnchor="page" w:tblpX="1753" w:tblpY="301"/>
        <w:tblW w:w="0" w:type="auto"/>
        <w:tblLook w:val="04A0"/>
      </w:tblPr>
      <w:tblGrid>
        <w:gridCol w:w="2772"/>
        <w:gridCol w:w="1134"/>
        <w:gridCol w:w="1134"/>
        <w:gridCol w:w="1134"/>
        <w:gridCol w:w="1134"/>
        <w:gridCol w:w="1134"/>
        <w:gridCol w:w="1134"/>
      </w:tblGrid>
      <w:tr w:rsidR="00110BF3" w:rsidTr="00110BF3">
        <w:tc>
          <w:tcPr>
            <w:tcW w:w="0" w:type="auto"/>
          </w:tcPr>
          <w:p w:rsidR="00110BF3" w:rsidRDefault="00110BF3" w:rsidP="00110BF3">
            <w:pPr>
              <w:autoSpaceDE w:val="0"/>
              <w:autoSpaceDN w:val="0"/>
              <w:bidi w:val="0"/>
              <w:adjustRightInd w:val="0"/>
              <w:jc w:val="both"/>
              <w:rPr>
                <w:rFonts w:asciiTheme="majorBidi" w:hAnsiTheme="majorBidi" w:cstheme="majorBidi"/>
                <w:sz w:val="24"/>
                <w:szCs w:val="24"/>
              </w:rPr>
            </w:pPr>
            <w:r>
              <w:rPr>
                <w:rFonts w:asciiTheme="majorBidi" w:eastAsiaTheme="minorEastAsia" w:hAnsiTheme="majorBidi" w:cstheme="majorBidi"/>
                <w:sz w:val="24"/>
                <w:szCs w:val="24"/>
              </w:rPr>
              <w:t>Industry</w:t>
            </w:r>
          </w:p>
        </w:tc>
        <w:tc>
          <w:tcPr>
            <w:tcW w:w="0" w:type="auto"/>
          </w:tcPr>
          <w:p w:rsidR="00110BF3" w:rsidRDefault="00110BF3" w:rsidP="00110BF3">
            <w:pPr>
              <w:autoSpaceDE w:val="0"/>
              <w:autoSpaceDN w:val="0"/>
              <w:bidi w:val="0"/>
              <w:adjustRightInd w:val="0"/>
              <w:jc w:val="both"/>
              <w:rPr>
                <w:rFonts w:asciiTheme="majorBidi" w:hAnsiTheme="majorBidi" w:cstheme="majorBidi"/>
                <w:sz w:val="24"/>
                <w:szCs w:val="24"/>
              </w:rPr>
            </w:pPr>
            <m:oMathPara>
              <m:oMath>
                <m:r>
                  <w:rPr>
                    <w:rFonts w:ascii="Cambria Math" w:hAnsi="Cambria Math" w:cstheme="majorBidi"/>
                    <w:sz w:val="24"/>
                    <w:szCs w:val="24"/>
                  </w:rPr>
                  <m:t>g</m:t>
                </m:r>
              </m:oMath>
            </m:oMathPara>
          </w:p>
        </w:tc>
        <w:tc>
          <w:tcPr>
            <w:tcW w:w="0" w:type="auto"/>
          </w:tcPr>
          <w:p w:rsidR="00110BF3" w:rsidRDefault="00052652" w:rsidP="00110BF3">
            <w:pPr>
              <w:autoSpaceDE w:val="0"/>
              <w:autoSpaceDN w:val="0"/>
              <w:bidi w:val="0"/>
              <w:adjustRightInd w:val="0"/>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1</m:t>
                    </m:r>
                  </m:sub>
                </m:sSub>
              </m:oMath>
            </m:oMathPara>
          </w:p>
        </w:tc>
        <w:tc>
          <w:tcPr>
            <w:tcW w:w="0" w:type="auto"/>
          </w:tcPr>
          <w:p w:rsidR="00110BF3" w:rsidRDefault="00052652" w:rsidP="00110BF3">
            <w:pPr>
              <w:autoSpaceDE w:val="0"/>
              <w:autoSpaceDN w:val="0"/>
              <w:bidi w:val="0"/>
              <w:adjustRightInd w:val="0"/>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2</m:t>
                    </m:r>
                  </m:sub>
                </m:sSub>
              </m:oMath>
            </m:oMathPara>
          </w:p>
        </w:tc>
        <w:tc>
          <w:tcPr>
            <w:tcW w:w="0" w:type="auto"/>
          </w:tcPr>
          <w:p w:rsidR="00110BF3" w:rsidRDefault="00052652" w:rsidP="00110BF3">
            <w:pPr>
              <w:autoSpaceDE w:val="0"/>
              <w:autoSpaceDN w:val="0"/>
              <w:bidi w:val="0"/>
              <w:adjustRightInd w:val="0"/>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3</m:t>
                    </m:r>
                  </m:sub>
                </m:sSub>
              </m:oMath>
            </m:oMathPara>
          </w:p>
        </w:tc>
        <w:tc>
          <w:tcPr>
            <w:tcW w:w="0" w:type="auto"/>
          </w:tcPr>
          <w:p w:rsidR="00110BF3" w:rsidRDefault="00052652" w:rsidP="00110BF3">
            <w:pPr>
              <w:autoSpaceDE w:val="0"/>
              <w:autoSpaceDN w:val="0"/>
              <w:bidi w:val="0"/>
              <w:adjustRightInd w:val="0"/>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4</m:t>
                    </m:r>
                  </m:sub>
                </m:sSub>
              </m:oMath>
            </m:oMathPara>
          </w:p>
        </w:tc>
        <w:tc>
          <w:tcPr>
            <w:tcW w:w="0" w:type="auto"/>
          </w:tcPr>
          <w:p w:rsidR="00110BF3" w:rsidRDefault="00052652" w:rsidP="00110BF3">
            <w:pPr>
              <w:autoSpaceDE w:val="0"/>
              <w:autoSpaceDN w:val="0"/>
              <w:bidi w:val="0"/>
              <w:adjustRightInd w:val="0"/>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5</m:t>
                    </m:r>
                  </m:sub>
                </m:sSub>
              </m:oMath>
            </m:oMathPara>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lastRenderedPageBreak/>
              <w:t>Mining</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12.4043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0.837476</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14.81154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0.996878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0.000193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5185.964</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Crude petro.</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18.97984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1.023309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18.54751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0.717598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0.002424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574.784</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Food</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88.46092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1.005246</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87.99925</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1.203479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0.000347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2394.284</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Tobacco</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10.55631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0.922301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11.44562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1.11812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0.000364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2453.711</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Textiles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0.88113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0.540752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1.629454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0.994632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0.570259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1.763053</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Leather products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3.412533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0.703089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4.853626</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1.125511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0.001972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450.6267</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wood products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7.977683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0.851704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9.366728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1.131202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0.002768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319.3567</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Paper products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13.79624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0.922388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14.95709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1.503043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0.000338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1966.206</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Printing</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0.430977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0.781612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0.551395</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2.087203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0.007846</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61.06326</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Petro. refinery</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2.657572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0.80428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3.304288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1.161137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0.002864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300.7212</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Chemical products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2.399422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0.626215</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3.831625</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1.166456</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3.81E-05</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22519.91</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Rubber products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36.97858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1.165886</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31.71716</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2.041039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0.00014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3511.011</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glass products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1.746919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0.694904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2.513901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1.181747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0.004137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204.5331</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Non metallic mineral products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0.725251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0.594573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1.219784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1.303044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0.000537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1429.323</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Iron &amp; Steel products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3.55421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0.758672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4.68478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1.001733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8.66E-05</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11529.46</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 xml:space="preserve">Nonferrous metal products </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0.931901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0.489741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1.902843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0.920439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0.00175</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620.7435</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General tools and machinery nec</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8.697685</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0.852342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10.20446</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0.572727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0.003009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580.2118</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Machinery</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11.24222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1.017686</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11.04685</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0.877211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0.00114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999.5771</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 xml:space="preserve">Household electric appliances </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8.456961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1.003637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8.426317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0.725855</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0.013965</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98.65097</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 xml:space="preserve">Other electric appliances  </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1.058454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0.819668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1.29132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0.981213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0.003797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268.4305</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TV &amp; communication equipment</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6.177629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0.77024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8.020397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-0.19638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-0.05153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98.81991</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Tools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1.608573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0.394449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4.078026</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0.931449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0.090417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11.87387</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Motor vehicles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4.011534</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0.9696</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4.137307</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0.606581</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0.022202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74.25551</w:t>
            </w:r>
          </w:p>
        </w:tc>
      </w:tr>
      <w:tr w:rsidR="00110BF3" w:rsidTr="00110BF3">
        <w:tc>
          <w:tcPr>
            <w:tcW w:w="0" w:type="auto"/>
            <w:vAlign w:val="bottom"/>
          </w:tcPr>
          <w:p w:rsidR="00110BF3" w:rsidRDefault="00110BF3" w:rsidP="00110BF3">
            <w:pPr>
              <w:bidi w:val="0"/>
              <w:rPr>
                <w:rFonts w:ascii="Arial" w:hAnsi="Arial" w:cs="Arial"/>
                <w:color w:val="000000"/>
              </w:rPr>
            </w:pPr>
            <w:r>
              <w:rPr>
                <w:rFonts w:ascii="Arial" w:hAnsi="Arial" w:cs="Arial"/>
                <w:color w:val="000000"/>
              </w:rPr>
              <w:t>Other industrial products</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7.757653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0.697043</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11.12938</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0.382249</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0.026302</w:t>
            </w:r>
          </w:p>
        </w:tc>
        <w:tc>
          <w:tcPr>
            <w:tcW w:w="0" w:type="auto"/>
            <w:vAlign w:val="bottom"/>
          </w:tcPr>
          <w:p w:rsidR="00110BF3" w:rsidRPr="00BB20E0" w:rsidRDefault="00110BF3" w:rsidP="00110BF3">
            <w:pPr>
              <w:bidi w:val="0"/>
              <w:rPr>
                <w:rFonts w:ascii="Arial" w:hAnsi="Arial" w:cs="Arial"/>
                <w:color w:val="000000" w:themeColor="text1"/>
              </w:rPr>
            </w:pPr>
            <w:r w:rsidRPr="00BB20E0">
              <w:rPr>
                <w:rFonts w:ascii="Arial" w:hAnsi="Arial" w:cs="Arial"/>
                <w:color w:val="000000" w:themeColor="text1"/>
              </w:rPr>
              <w:t>99.46547</w:t>
            </w:r>
          </w:p>
        </w:tc>
      </w:tr>
    </w:tbl>
    <w:p w:rsidR="00610534" w:rsidRDefault="00610534"/>
    <w:p w:rsidR="00610534" w:rsidRDefault="00610534"/>
    <w:p w:rsidR="00610534" w:rsidRDefault="00610534" w:rsidP="00610534">
      <w:pPr>
        <w:autoSpaceDE w:val="0"/>
        <w:autoSpaceDN w:val="0"/>
        <w:bidi w:val="0"/>
        <w:adjustRightInd w:val="0"/>
        <w:spacing w:after="0" w:line="240" w:lineRule="auto"/>
        <w:ind w:firstLine="340"/>
        <w:jc w:val="both"/>
        <w:rPr>
          <w:rFonts w:asciiTheme="majorBidi" w:eastAsiaTheme="minorEastAsia" w:hAnsiTheme="majorBidi" w:cstheme="majorBidi"/>
          <w:sz w:val="24"/>
          <w:szCs w:val="24"/>
        </w:rPr>
      </w:pPr>
    </w:p>
    <w:p w:rsidR="00610534" w:rsidRPr="00710E3F"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Pr>
          <w:rFonts w:asciiTheme="majorBidi" w:eastAsiaTheme="minorEastAsia" w:hAnsiTheme="majorBidi" w:cstheme="majorBidi"/>
          <w:sz w:val="24"/>
          <w:szCs w:val="24"/>
        </w:rPr>
        <w:t xml:space="preserve">Table (2): </w:t>
      </w:r>
      <w:r>
        <w:rPr>
          <w:rFonts w:asciiTheme="majorBidi" w:hAnsiTheme="majorBidi" w:cstheme="majorBidi"/>
          <w:sz w:val="24"/>
          <w:szCs w:val="24"/>
        </w:rPr>
        <w:t xml:space="preserve">The Structure of Energy Productivity Changing, Iran (1986-2001)   </w:t>
      </w:r>
    </w:p>
    <w:p w:rsidR="00610534" w:rsidRDefault="00610534"/>
    <w:p w:rsidR="00610534" w:rsidRDefault="00610534" w:rsidP="00610534">
      <w:pPr>
        <w:bidi w:val="0"/>
        <w:rPr>
          <w:rFonts w:asciiTheme="majorBidi" w:eastAsiaTheme="minorEastAsia" w:hAnsiTheme="majorBidi" w:cstheme="majorBidi"/>
          <w:b/>
          <w:bCs/>
          <w:sz w:val="24"/>
          <w:szCs w:val="24"/>
        </w:rPr>
      </w:pPr>
    </w:p>
    <w:p w:rsidR="00110BF3" w:rsidRDefault="00110BF3" w:rsidP="00110BF3">
      <w:pPr>
        <w:bidi w:val="0"/>
        <w:rPr>
          <w:rFonts w:asciiTheme="majorBidi" w:eastAsiaTheme="minorEastAsia" w:hAnsiTheme="majorBidi" w:cstheme="majorBidi"/>
          <w:b/>
          <w:bCs/>
          <w:sz w:val="24"/>
          <w:szCs w:val="24"/>
        </w:rPr>
      </w:pPr>
    </w:p>
    <w:p w:rsidR="00110BF3" w:rsidRDefault="00110BF3" w:rsidP="00110BF3">
      <w:pPr>
        <w:bidi w:val="0"/>
        <w:rPr>
          <w:rFonts w:asciiTheme="majorBidi" w:eastAsiaTheme="minorEastAsia" w:hAnsiTheme="majorBidi" w:cstheme="majorBidi"/>
          <w:b/>
          <w:bCs/>
          <w:sz w:val="24"/>
          <w:szCs w:val="24"/>
        </w:rPr>
      </w:pPr>
    </w:p>
    <w:p w:rsidR="00110BF3" w:rsidRDefault="00110BF3" w:rsidP="00110BF3">
      <w:pPr>
        <w:bidi w:val="0"/>
        <w:rPr>
          <w:rFonts w:asciiTheme="majorBidi" w:eastAsiaTheme="minorEastAsia" w:hAnsiTheme="majorBidi" w:cstheme="majorBidi"/>
          <w:b/>
          <w:bCs/>
          <w:sz w:val="24"/>
          <w:szCs w:val="24"/>
        </w:rPr>
      </w:pPr>
    </w:p>
    <w:p w:rsidR="00110BF3" w:rsidRDefault="00110BF3" w:rsidP="00110BF3">
      <w:pPr>
        <w:bidi w:val="0"/>
        <w:rPr>
          <w:rFonts w:asciiTheme="majorBidi" w:eastAsiaTheme="minorEastAsia" w:hAnsiTheme="majorBidi" w:cstheme="majorBidi"/>
          <w:b/>
          <w:bCs/>
          <w:sz w:val="24"/>
          <w:szCs w:val="24"/>
        </w:rPr>
      </w:pPr>
    </w:p>
    <w:p w:rsidR="00110BF3" w:rsidRDefault="00110BF3" w:rsidP="00110BF3">
      <w:pPr>
        <w:bidi w:val="0"/>
        <w:rPr>
          <w:rFonts w:asciiTheme="majorBidi" w:eastAsiaTheme="minorEastAsia" w:hAnsiTheme="majorBidi" w:cstheme="majorBidi"/>
          <w:b/>
          <w:bCs/>
          <w:sz w:val="24"/>
          <w:szCs w:val="24"/>
        </w:rPr>
      </w:pPr>
    </w:p>
    <w:p w:rsidR="00610534" w:rsidRPr="006F45DC" w:rsidRDefault="00610534" w:rsidP="00610534">
      <w:pPr>
        <w:bidi w:val="0"/>
        <w:rPr>
          <w:rFonts w:asciiTheme="majorBidi" w:eastAsiaTheme="minorEastAsia" w:hAnsiTheme="majorBidi" w:cstheme="majorBidi"/>
          <w:b/>
          <w:bCs/>
          <w:sz w:val="24"/>
          <w:szCs w:val="24"/>
        </w:rPr>
      </w:pPr>
      <w:r w:rsidRPr="006F45DC">
        <w:rPr>
          <w:rFonts w:asciiTheme="majorBidi" w:eastAsiaTheme="minorEastAsia" w:hAnsiTheme="majorBidi" w:cstheme="majorBidi"/>
          <w:b/>
          <w:bCs/>
          <w:sz w:val="24"/>
          <w:szCs w:val="24"/>
        </w:rPr>
        <w:lastRenderedPageBreak/>
        <w:t xml:space="preserve">4-Results                                              </w:t>
      </w:r>
    </w:p>
    <w:p w:rsidR="00610534" w:rsidRDefault="00610534" w:rsidP="00610534">
      <w:pPr>
        <w:autoSpaceDE w:val="0"/>
        <w:autoSpaceDN w:val="0"/>
        <w:bidi w:val="0"/>
        <w:adjustRightInd w:val="0"/>
        <w:spacing w:after="0" w:line="240" w:lineRule="auto"/>
        <w:ind w:firstLine="340"/>
        <w:jc w:val="both"/>
        <w:rPr>
          <w:rFonts w:asciiTheme="majorBidi" w:hAnsiTheme="majorBidi" w:cstheme="majorBidi"/>
          <w:sz w:val="24"/>
          <w:szCs w:val="24"/>
        </w:rPr>
      </w:pPr>
      <w:r>
        <w:rPr>
          <w:rFonts w:asciiTheme="majorBidi" w:hAnsiTheme="majorBidi" w:cstheme="majorBidi"/>
          <w:sz w:val="24"/>
          <w:szCs w:val="24"/>
        </w:rPr>
        <w:t xml:space="preserve">Table (1) shows energy productivity of Iranian industries during 1986-2001. Based on the table, for the </w:t>
      </w:r>
      <w:r w:rsidRPr="000F71FD">
        <w:rPr>
          <w:rFonts w:asciiTheme="majorBidi" w:hAnsiTheme="majorBidi" w:cstheme="majorBidi"/>
          <w:sz w:val="24"/>
          <w:szCs w:val="24"/>
        </w:rPr>
        <w:t>exception of</w:t>
      </w:r>
      <w:r w:rsidRPr="000F71FD">
        <w:rPr>
          <w:rFonts w:asciiTheme="majorBidi" w:hAnsiTheme="majorBidi" w:cstheme="majorBidi"/>
          <w:color w:val="000000"/>
          <w:sz w:val="24"/>
          <w:szCs w:val="24"/>
        </w:rPr>
        <w:t xml:space="preserve"> Printing</w:t>
      </w:r>
      <w:r>
        <w:rPr>
          <w:rFonts w:asciiTheme="majorBidi" w:hAnsiTheme="majorBidi" w:cstheme="majorBidi"/>
          <w:color w:val="000000"/>
          <w:sz w:val="24"/>
          <w:szCs w:val="24"/>
        </w:rPr>
        <w:t xml:space="preserve">, non metallic mineral products, textiles and nonferrous metal products industries, </w:t>
      </w:r>
      <w:r>
        <w:rPr>
          <w:rFonts w:asciiTheme="majorBidi" w:hAnsiTheme="majorBidi" w:cstheme="majorBidi"/>
          <w:sz w:val="24"/>
          <w:szCs w:val="24"/>
        </w:rPr>
        <w:t>other industries experienced an increase in energy productivity in the period under study. Food, rubber products, paper products and machinery industries enjoyed most increase in</w:t>
      </w:r>
      <w:r w:rsidRPr="00383271">
        <w:rPr>
          <w:rFonts w:asciiTheme="majorBidi" w:hAnsiTheme="majorBidi" w:cstheme="majorBidi"/>
          <w:sz w:val="24"/>
          <w:szCs w:val="24"/>
        </w:rPr>
        <w:t xml:space="preserve"> </w:t>
      </w:r>
      <w:r>
        <w:rPr>
          <w:rFonts w:asciiTheme="majorBidi" w:hAnsiTheme="majorBidi" w:cstheme="majorBidi"/>
          <w:sz w:val="24"/>
          <w:szCs w:val="24"/>
        </w:rPr>
        <w:t xml:space="preserve">energy productivity respectively. </w:t>
      </w:r>
    </w:p>
    <w:p w:rsidR="00610534" w:rsidRDefault="00610534" w:rsidP="00610534">
      <w:pPr>
        <w:autoSpaceDE w:val="0"/>
        <w:autoSpaceDN w:val="0"/>
        <w:bidi w:val="0"/>
        <w:adjustRightInd w:val="0"/>
        <w:spacing w:after="0" w:line="240" w:lineRule="auto"/>
        <w:ind w:firstLine="340"/>
        <w:jc w:val="both"/>
        <w:rPr>
          <w:rFonts w:asciiTheme="majorBidi" w:hAnsiTheme="majorBidi" w:cstheme="majorBidi"/>
          <w:sz w:val="24"/>
          <w:szCs w:val="24"/>
        </w:rPr>
      </w:pPr>
      <w:r>
        <w:rPr>
          <w:rFonts w:asciiTheme="majorBidi" w:hAnsiTheme="majorBidi" w:cstheme="majorBidi"/>
          <w:sz w:val="24"/>
          <w:szCs w:val="24"/>
        </w:rPr>
        <w:t>The structure of changes in energy productivity during the 1986-2001 is shown in Table (2). This table, shows that food industry energy productivity increased 88times as much in 2001 compared to 1986, which indicates the most</w:t>
      </w:r>
      <w:r w:rsidRPr="004B336A">
        <w:rPr>
          <w:rFonts w:asciiTheme="majorBidi" w:hAnsiTheme="majorBidi" w:cstheme="majorBidi"/>
          <w:sz w:val="24"/>
          <w:szCs w:val="24"/>
        </w:rPr>
        <w:t xml:space="preserve"> </w:t>
      </w:r>
      <w:r>
        <w:rPr>
          <w:rFonts w:asciiTheme="majorBidi" w:hAnsiTheme="majorBidi" w:cstheme="majorBidi"/>
          <w:sz w:val="24"/>
          <w:szCs w:val="24"/>
        </w:rPr>
        <w:t>energy productivity increase. The next highest increase occurred in the following industries respectively:</w:t>
      </w:r>
      <w:r w:rsidRPr="004B336A">
        <w:rPr>
          <w:rFonts w:asciiTheme="majorBidi" w:hAnsiTheme="majorBidi" w:cstheme="majorBidi"/>
          <w:sz w:val="24"/>
          <w:szCs w:val="24"/>
        </w:rPr>
        <w:t xml:space="preserve"> </w:t>
      </w:r>
      <w:r>
        <w:rPr>
          <w:rFonts w:asciiTheme="majorBidi" w:hAnsiTheme="majorBidi" w:cstheme="majorBidi"/>
          <w:sz w:val="24"/>
          <w:szCs w:val="24"/>
        </w:rPr>
        <w:t xml:space="preserve">rubber products, paper products and machinery industries.   </w:t>
      </w:r>
    </w:p>
    <w:p w:rsidR="00610534" w:rsidRDefault="00610534" w:rsidP="00610534">
      <w:pPr>
        <w:jc w:val="right"/>
      </w:pPr>
    </w:p>
    <w:p w:rsidR="00610534" w:rsidRPr="006F45DC" w:rsidRDefault="00610534" w:rsidP="00610534">
      <w:pPr>
        <w:autoSpaceDE w:val="0"/>
        <w:autoSpaceDN w:val="0"/>
        <w:bidi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5- </w:t>
      </w:r>
      <w:r w:rsidRPr="006F45DC">
        <w:rPr>
          <w:rFonts w:asciiTheme="majorBidi" w:hAnsiTheme="majorBidi" w:cstheme="majorBidi"/>
          <w:b/>
          <w:bCs/>
          <w:sz w:val="24"/>
          <w:szCs w:val="24"/>
        </w:rPr>
        <w:t>Conclusions</w:t>
      </w:r>
    </w:p>
    <w:p w:rsidR="00610534" w:rsidRDefault="00610534" w:rsidP="00610534">
      <w:pPr>
        <w:autoSpaceDE w:val="0"/>
        <w:autoSpaceDN w:val="0"/>
        <w:bidi w:val="0"/>
        <w:adjustRightInd w:val="0"/>
        <w:spacing w:after="0" w:line="240" w:lineRule="auto"/>
        <w:ind w:firstLine="340"/>
        <w:jc w:val="both"/>
        <w:rPr>
          <w:rFonts w:asciiTheme="majorBidi" w:hAnsiTheme="majorBidi" w:cstheme="majorBidi"/>
          <w:sz w:val="24"/>
          <w:szCs w:val="24"/>
        </w:rPr>
      </w:pPr>
      <w:r>
        <w:rPr>
          <w:rFonts w:asciiTheme="majorBidi" w:hAnsiTheme="majorBidi" w:cstheme="majorBidi"/>
          <w:sz w:val="24"/>
          <w:szCs w:val="24"/>
        </w:rPr>
        <w:t xml:space="preserve"> </w:t>
      </w:r>
    </w:p>
    <w:p w:rsidR="00610534" w:rsidRPr="004C1EC9" w:rsidRDefault="00610534" w:rsidP="00610534">
      <w:pPr>
        <w:autoSpaceDE w:val="0"/>
        <w:autoSpaceDN w:val="0"/>
        <w:bidi w:val="0"/>
        <w:adjustRightInd w:val="0"/>
        <w:spacing w:after="0" w:line="240" w:lineRule="auto"/>
        <w:rPr>
          <w:rFonts w:asciiTheme="majorBidi" w:hAnsiTheme="majorBidi" w:cstheme="majorBidi"/>
          <w:sz w:val="24"/>
          <w:szCs w:val="24"/>
        </w:rPr>
      </w:pPr>
      <w:r w:rsidRPr="004C1EC9">
        <w:rPr>
          <w:rFonts w:asciiTheme="majorBidi" w:hAnsiTheme="majorBidi" w:cstheme="majorBidi"/>
          <w:sz w:val="24"/>
          <w:szCs w:val="24"/>
        </w:rPr>
        <w:t>Efficient use of energy resources in industrial sector is one of the principal requirements for</w:t>
      </w: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r w:rsidRPr="004C1EC9">
        <w:rPr>
          <w:rFonts w:asciiTheme="majorBidi" w:hAnsiTheme="majorBidi" w:cstheme="majorBidi"/>
          <w:sz w:val="24"/>
          <w:szCs w:val="24"/>
        </w:rPr>
        <w:t xml:space="preserve">sustainable industrial productions; it provides financial savings, fossil resources preservation and air pollution reduction; for enhancing the energy efficiency it must be attempted to increase the production yield or to conserve the energy input without affecting the output. </w:t>
      </w:r>
      <w:r>
        <w:rPr>
          <w:rFonts w:asciiTheme="majorBidi" w:hAnsiTheme="majorBidi" w:cstheme="majorBidi"/>
          <w:sz w:val="24"/>
          <w:szCs w:val="24"/>
        </w:rPr>
        <w:t>The results indicate that energy productivity in different industries has increased differently: while food,</w:t>
      </w:r>
      <w:r w:rsidRPr="007E5894">
        <w:rPr>
          <w:rFonts w:asciiTheme="majorBidi" w:hAnsiTheme="majorBidi" w:cstheme="majorBidi"/>
          <w:sz w:val="24"/>
          <w:szCs w:val="24"/>
        </w:rPr>
        <w:t xml:space="preserve"> </w:t>
      </w:r>
      <w:r>
        <w:rPr>
          <w:rFonts w:asciiTheme="majorBidi" w:hAnsiTheme="majorBidi" w:cstheme="majorBidi"/>
          <w:sz w:val="24"/>
          <w:szCs w:val="24"/>
        </w:rPr>
        <w:t xml:space="preserve">rubber products, paper products and machinery industries experienced the most increase, </w:t>
      </w:r>
      <w:r>
        <w:rPr>
          <w:rFonts w:asciiTheme="majorBidi" w:hAnsiTheme="majorBidi" w:cstheme="majorBidi"/>
          <w:color w:val="000000"/>
          <w:sz w:val="24"/>
          <w:szCs w:val="24"/>
        </w:rPr>
        <w:t>p</w:t>
      </w:r>
      <w:r w:rsidRPr="000F71FD">
        <w:rPr>
          <w:rFonts w:asciiTheme="majorBidi" w:hAnsiTheme="majorBidi" w:cstheme="majorBidi"/>
          <w:color w:val="000000"/>
          <w:sz w:val="24"/>
          <w:szCs w:val="24"/>
        </w:rPr>
        <w:t>rinting</w:t>
      </w:r>
      <w:r>
        <w:rPr>
          <w:rFonts w:asciiTheme="majorBidi" w:hAnsiTheme="majorBidi" w:cstheme="majorBidi"/>
          <w:color w:val="000000"/>
          <w:sz w:val="24"/>
          <w:szCs w:val="24"/>
        </w:rPr>
        <w:t>, non metallic mineral products, textiles and nonferrous metal products industries</w:t>
      </w:r>
      <w:r>
        <w:rPr>
          <w:rFonts w:asciiTheme="majorBidi" w:hAnsiTheme="majorBidi" w:cstheme="majorBidi"/>
          <w:sz w:val="24"/>
          <w:szCs w:val="24"/>
        </w:rPr>
        <w:t xml:space="preserve"> experienced a negative increase.</w:t>
      </w:r>
    </w:p>
    <w:p w:rsidR="00610534" w:rsidRDefault="00610534" w:rsidP="00610534">
      <w:pPr>
        <w:autoSpaceDE w:val="0"/>
        <w:autoSpaceDN w:val="0"/>
        <w:bidi w:val="0"/>
        <w:adjustRightInd w:val="0"/>
        <w:spacing w:after="0" w:line="240" w:lineRule="auto"/>
        <w:jc w:val="both"/>
        <w:rPr>
          <w:rFonts w:asciiTheme="majorBidi" w:hAnsiTheme="majorBidi" w:cstheme="majorBidi"/>
          <w:sz w:val="24"/>
          <w:szCs w:val="24"/>
        </w:rPr>
      </w:pPr>
    </w:p>
    <w:p w:rsidR="00610534" w:rsidRPr="006F45DC" w:rsidRDefault="00610534" w:rsidP="00610534">
      <w:pPr>
        <w:autoSpaceDE w:val="0"/>
        <w:autoSpaceDN w:val="0"/>
        <w:bidi w:val="0"/>
        <w:adjustRightInd w:val="0"/>
        <w:spacing w:after="0" w:line="240" w:lineRule="auto"/>
        <w:jc w:val="both"/>
        <w:rPr>
          <w:rFonts w:asciiTheme="majorBidi" w:hAnsiTheme="majorBidi" w:cstheme="majorBidi"/>
          <w:b/>
          <w:bCs/>
          <w:sz w:val="24"/>
          <w:szCs w:val="24"/>
        </w:rPr>
      </w:pPr>
      <w:r w:rsidRPr="006F45DC">
        <w:rPr>
          <w:rFonts w:asciiTheme="majorBidi" w:hAnsiTheme="majorBidi" w:cstheme="majorBidi"/>
          <w:b/>
          <w:bCs/>
          <w:sz w:val="24"/>
          <w:szCs w:val="24"/>
        </w:rPr>
        <w:t>References</w:t>
      </w:r>
      <w:r>
        <w:rPr>
          <w:rFonts w:asciiTheme="majorBidi" w:hAnsiTheme="majorBidi" w:cstheme="majorBidi"/>
          <w:b/>
          <w:bCs/>
          <w:sz w:val="24"/>
          <w:szCs w:val="24"/>
        </w:rPr>
        <w:t>:</w:t>
      </w:r>
    </w:p>
    <w:p w:rsidR="00610534" w:rsidRDefault="000E119E" w:rsidP="000E119E">
      <w:pPr>
        <w:autoSpaceDE w:val="0"/>
        <w:autoSpaceDN w:val="0"/>
        <w:adjustRightInd w:val="0"/>
        <w:ind w:firstLine="540"/>
        <w:jc w:val="right"/>
        <w:rPr>
          <w:rFonts w:asciiTheme="majorBidi" w:hAnsiTheme="majorBidi" w:cstheme="majorBidi"/>
          <w:sz w:val="24"/>
          <w:szCs w:val="24"/>
        </w:rPr>
      </w:pPr>
      <w:r w:rsidRPr="00E97B00">
        <w:rPr>
          <w:rFonts w:cs="B Nazanin"/>
        </w:rPr>
        <w:t>Bazzazan</w:t>
      </w:r>
      <w:r>
        <w:rPr>
          <w:rFonts w:cs="B Nazanin"/>
        </w:rPr>
        <w:t>,</w:t>
      </w:r>
      <w:r w:rsidRPr="00E97B00">
        <w:rPr>
          <w:rFonts w:cs="B Nazanin"/>
        </w:rPr>
        <w:t xml:space="preserve"> F. (2009)</w:t>
      </w:r>
      <w:r>
        <w:rPr>
          <w:rFonts w:cs="B Nazanin"/>
        </w:rPr>
        <w:t>.</w:t>
      </w:r>
      <w:r w:rsidRPr="00E97B00">
        <w:rPr>
          <w:rFonts w:cs="B Nazanin"/>
        </w:rPr>
        <w:t xml:space="preserve"> Sectoral Productivity Changes in Iran, 17</w:t>
      </w:r>
      <w:r w:rsidRPr="00E97B00">
        <w:rPr>
          <w:rFonts w:cs="B Nazanin"/>
          <w:vertAlign w:val="superscript"/>
        </w:rPr>
        <w:t>th</w:t>
      </w:r>
      <w:r w:rsidRPr="00E97B00">
        <w:rPr>
          <w:rFonts w:cs="B Nazanin"/>
        </w:rPr>
        <w:t xml:space="preserve"> International Input-Output Conference, Sao Paulo, Brazil.</w:t>
      </w:r>
    </w:p>
    <w:p w:rsidR="00610534" w:rsidRPr="006F45DC" w:rsidRDefault="00610534" w:rsidP="00610534">
      <w:pPr>
        <w:shd w:val="clear" w:color="auto" w:fill="F9FBFC"/>
        <w:bidi w:val="0"/>
        <w:spacing w:line="360" w:lineRule="atLeast"/>
        <w:jc w:val="both"/>
        <w:textAlignment w:val="center"/>
        <w:rPr>
          <w:rFonts w:eastAsia="Arial Unicode MS"/>
          <w:color w:val="000000" w:themeColor="text1"/>
        </w:rPr>
      </w:pPr>
      <w:r w:rsidRPr="006F45DC">
        <w:rPr>
          <w:rFonts w:eastAsia="Arial Unicode MS"/>
          <w:color w:val="000000" w:themeColor="text1"/>
        </w:rPr>
        <w:t xml:space="preserve">Gale A. Boyd , Joseph X. Pang (2000) </w:t>
      </w:r>
      <w:r w:rsidRPr="006F45DC">
        <w:rPr>
          <w:rFonts w:eastAsia="Arial Unicode MS"/>
          <w:color w:val="000000" w:themeColor="text1"/>
          <w:kern w:val="36"/>
        </w:rPr>
        <w:t xml:space="preserve">Estimating the linkage between energy efficiency and productivity, </w:t>
      </w:r>
      <w:hyperlink r:id="rId9" w:tooltip="Go to Energy Policy on SciVerse ScienceDirect" w:history="1">
        <w:r w:rsidRPr="006F45DC">
          <w:rPr>
            <w:rFonts w:eastAsia="Arial Unicode MS"/>
            <w:color w:val="000000" w:themeColor="text1"/>
            <w:kern w:val="36"/>
          </w:rPr>
          <w:t>Energy Policy</w:t>
        </w:r>
      </w:hyperlink>
      <w:r w:rsidRPr="006F45DC">
        <w:rPr>
          <w:rFonts w:eastAsia="Arial Unicode MS"/>
          <w:color w:val="000000" w:themeColor="text1"/>
          <w:kern w:val="36"/>
        </w:rPr>
        <w:t>,</w:t>
      </w:r>
      <w:r w:rsidRPr="006F45DC">
        <w:rPr>
          <w:rFonts w:eastAsia="Arial Unicode MS"/>
          <w:b/>
          <w:bCs/>
          <w:color w:val="000000" w:themeColor="text1"/>
        </w:rPr>
        <w:t xml:space="preserve"> </w:t>
      </w:r>
      <w:r w:rsidRPr="006F45DC">
        <w:rPr>
          <w:rFonts w:eastAsia="Arial Unicode MS"/>
          <w:color w:val="000000" w:themeColor="text1"/>
          <w:kern w:val="36"/>
        </w:rPr>
        <w:t xml:space="preserve"> </w:t>
      </w:r>
      <w:hyperlink r:id="rId10" w:tooltip="Go to table of contents for this volume/issue" w:history="1">
        <w:r w:rsidRPr="006F45DC">
          <w:rPr>
            <w:rStyle w:val="Hyperlink"/>
            <w:color w:val="000000" w:themeColor="text1"/>
            <w:kern w:val="32"/>
          </w:rPr>
          <w:t>Volume 28, Issue 5</w:t>
        </w:r>
      </w:hyperlink>
      <w:r w:rsidRPr="006F45DC">
        <w:rPr>
          <w:rFonts w:eastAsia="Arial Unicode MS"/>
          <w:color w:val="000000" w:themeColor="text1"/>
        </w:rPr>
        <w:t>, May 2000, Pages 289–296</w:t>
      </w:r>
    </w:p>
    <w:p w:rsidR="00610534" w:rsidRDefault="00610534" w:rsidP="00610534">
      <w:pPr>
        <w:pStyle w:val="Heading1"/>
        <w:jc w:val="both"/>
        <w:rPr>
          <w:rFonts w:ascii="Times New Roman" w:hAnsi="Times New Roman" w:cs="Times New Roman"/>
          <w:b w:val="0"/>
          <w:bCs w:val="0"/>
          <w:sz w:val="24"/>
          <w:szCs w:val="24"/>
        </w:rPr>
      </w:pPr>
      <w:r w:rsidRPr="006F45DC">
        <w:rPr>
          <w:rFonts w:ascii="Times New Roman" w:eastAsia="Arial Unicode MS" w:hAnsi="Times New Roman" w:cs="Times New Roman"/>
          <w:b w:val="0"/>
          <w:bCs w:val="0"/>
          <w:kern w:val="0"/>
          <w:sz w:val="24"/>
          <w:szCs w:val="24"/>
        </w:rPr>
        <w:t>Mulder, Peter; Groot, Henri</w:t>
      </w:r>
      <w:r w:rsidRPr="006F45DC">
        <w:t xml:space="preserve"> </w:t>
      </w:r>
      <w:r w:rsidRPr="006F45DC">
        <w:rPr>
          <w:rFonts w:ascii="Times New Roman" w:hAnsi="Times New Roman" w:cs="Times New Roman"/>
          <w:b w:val="0"/>
          <w:bCs w:val="0"/>
          <w:sz w:val="24"/>
          <w:szCs w:val="24"/>
        </w:rPr>
        <w:t xml:space="preserve">(2007), Sectoral Energy- and Labour-Productivity Convergence, </w:t>
      </w:r>
      <w:hyperlink r:id="rId11" w:tooltip="Environmental and Resource Economics" w:history="1">
        <w:r w:rsidRPr="006F45DC">
          <w:rPr>
            <w:rStyle w:val="Hyperlink"/>
            <w:rFonts w:ascii="Times New Roman" w:hAnsi="Times New Roman" w:cs="Times New Roman"/>
            <w:b w:val="0"/>
            <w:bCs w:val="0"/>
            <w:color w:val="auto"/>
            <w:sz w:val="24"/>
            <w:szCs w:val="24"/>
          </w:rPr>
          <w:t>Environmental and Resource Economics</w:t>
        </w:r>
      </w:hyperlink>
      <w:r w:rsidRPr="006F45DC">
        <w:rPr>
          <w:rFonts w:ascii="Times New Roman" w:hAnsi="Times New Roman" w:cs="Times New Roman"/>
          <w:b w:val="0"/>
          <w:bCs w:val="0"/>
          <w:sz w:val="24"/>
          <w:szCs w:val="24"/>
        </w:rPr>
        <w:t>, Volume 36, Number 1, pp. 85-112(28)</w:t>
      </w:r>
    </w:p>
    <w:p w:rsidR="00610534" w:rsidRPr="006F45DC" w:rsidRDefault="00610534" w:rsidP="00610534">
      <w:pPr>
        <w:pStyle w:val="Heading1"/>
        <w:jc w:val="both"/>
        <w:rPr>
          <w:rFonts w:ascii="Times New Roman" w:hAnsi="Times New Roman" w:cs="Times New Roman"/>
          <w:b w:val="0"/>
          <w:bCs w:val="0"/>
          <w:color w:val="000000" w:themeColor="text1"/>
          <w:sz w:val="24"/>
          <w:szCs w:val="24"/>
        </w:rPr>
      </w:pPr>
      <w:r w:rsidRPr="006F45DC">
        <w:rPr>
          <w:rFonts w:ascii="Times New Roman" w:eastAsia="Arial Unicode MS" w:hAnsi="Times New Roman" w:cs="Times New Roman"/>
          <w:b w:val="0"/>
          <w:bCs w:val="0"/>
          <w:color w:val="000000" w:themeColor="text1"/>
          <w:kern w:val="0"/>
          <w:sz w:val="24"/>
          <w:szCs w:val="24"/>
        </w:rPr>
        <w:t>Mulder, Peter; Groot, Henri</w:t>
      </w:r>
      <w:r w:rsidRPr="006F45DC">
        <w:rPr>
          <w:color w:val="000000" w:themeColor="text1"/>
        </w:rPr>
        <w:t xml:space="preserve"> </w:t>
      </w:r>
      <w:r w:rsidRPr="006F45DC">
        <w:rPr>
          <w:rFonts w:ascii="Times New Roman" w:hAnsi="Times New Roman" w:cs="Times New Roman"/>
          <w:b w:val="0"/>
          <w:bCs w:val="0"/>
          <w:color w:val="000000" w:themeColor="text1"/>
          <w:sz w:val="24"/>
          <w:szCs w:val="24"/>
        </w:rPr>
        <w:t xml:space="preserve">(2007), Sectoral Energy- and Labour-Productivity Convergence, </w:t>
      </w:r>
      <w:hyperlink r:id="rId12" w:tooltip="Environmental and Resource Economics" w:history="1">
        <w:r w:rsidRPr="006F45DC">
          <w:rPr>
            <w:rStyle w:val="Hyperlink"/>
            <w:rFonts w:ascii="Times New Roman" w:hAnsi="Times New Roman" w:cs="Times New Roman"/>
            <w:b w:val="0"/>
            <w:bCs w:val="0"/>
            <w:color w:val="000000" w:themeColor="text1"/>
            <w:sz w:val="24"/>
            <w:szCs w:val="24"/>
          </w:rPr>
          <w:t>Environmental and Resource Economics</w:t>
        </w:r>
      </w:hyperlink>
      <w:r w:rsidRPr="006F45DC">
        <w:rPr>
          <w:rFonts w:ascii="Times New Roman" w:hAnsi="Times New Roman" w:cs="Times New Roman"/>
          <w:b w:val="0"/>
          <w:bCs w:val="0"/>
          <w:color w:val="000000" w:themeColor="text1"/>
          <w:sz w:val="24"/>
          <w:szCs w:val="24"/>
        </w:rPr>
        <w:t>, Volume 36, Number 1, pp. 85-112(28)</w:t>
      </w:r>
    </w:p>
    <w:p w:rsidR="00610534" w:rsidRPr="006F45DC" w:rsidRDefault="00610534" w:rsidP="00610534">
      <w:pPr>
        <w:pStyle w:val="Heading1"/>
        <w:jc w:val="both"/>
        <w:rPr>
          <w:rFonts w:ascii="Times New Roman" w:hAnsi="Times New Roman" w:cs="Times New Roman"/>
          <w:b w:val="0"/>
          <w:bCs w:val="0"/>
          <w:color w:val="000000" w:themeColor="text1"/>
          <w:sz w:val="24"/>
          <w:szCs w:val="24"/>
        </w:rPr>
      </w:pPr>
      <w:r w:rsidRPr="006F45DC">
        <w:rPr>
          <w:rFonts w:ascii="Times New Roman" w:eastAsia="Arial Unicode MS" w:hAnsi="Times New Roman" w:cs="Times New Roman"/>
          <w:b w:val="0"/>
          <w:bCs w:val="0"/>
          <w:color w:val="000000" w:themeColor="text1"/>
          <w:kern w:val="0"/>
          <w:sz w:val="24"/>
          <w:szCs w:val="24"/>
        </w:rPr>
        <w:t>Uhlin H.-E.</w:t>
      </w:r>
      <w:r w:rsidRPr="006F45DC">
        <w:rPr>
          <w:rFonts w:ascii="Times New Roman" w:hAnsi="Times New Roman" w:cs="Times New Roman"/>
          <w:b w:val="0"/>
          <w:bCs w:val="0"/>
          <w:color w:val="000000" w:themeColor="text1"/>
          <w:sz w:val="24"/>
          <w:szCs w:val="24"/>
        </w:rPr>
        <w:t xml:space="preserve"> (1998), Why Energy Productivity is Increasing: An I-O Analysis of Swedish Agriculture, </w:t>
      </w:r>
      <w:hyperlink r:id="rId13" w:tooltip="Agricultural Systems" w:history="1">
        <w:r w:rsidRPr="006F45DC">
          <w:rPr>
            <w:rStyle w:val="Hyperlink"/>
            <w:rFonts w:ascii="Times New Roman" w:hAnsi="Times New Roman" w:cs="Times New Roman"/>
            <w:b w:val="0"/>
            <w:bCs w:val="0"/>
            <w:color w:val="000000" w:themeColor="text1"/>
            <w:sz w:val="24"/>
            <w:szCs w:val="24"/>
          </w:rPr>
          <w:t>Agricultural Systems</w:t>
        </w:r>
      </w:hyperlink>
      <w:r w:rsidRPr="006F45DC">
        <w:rPr>
          <w:rFonts w:ascii="Times New Roman" w:hAnsi="Times New Roman" w:cs="Times New Roman"/>
          <w:b w:val="0"/>
          <w:bCs w:val="0"/>
          <w:color w:val="000000" w:themeColor="text1"/>
          <w:sz w:val="24"/>
          <w:szCs w:val="24"/>
        </w:rPr>
        <w:t>, Volume 56, Number 4, April 1998 , pp. 443-465(23)</w:t>
      </w:r>
    </w:p>
    <w:p w:rsidR="00610534" w:rsidRPr="006F45DC" w:rsidRDefault="00610534" w:rsidP="00610534">
      <w:pPr>
        <w:pStyle w:val="Heading1"/>
        <w:jc w:val="both"/>
        <w:rPr>
          <w:rFonts w:ascii="Times New Roman" w:hAnsi="Times New Roman" w:cs="Times New Roman"/>
          <w:b w:val="0"/>
          <w:bCs w:val="0"/>
          <w:color w:val="000000" w:themeColor="text1"/>
          <w:sz w:val="24"/>
          <w:szCs w:val="24"/>
        </w:rPr>
      </w:pPr>
      <w:r w:rsidRPr="006F45DC">
        <w:rPr>
          <w:rFonts w:ascii="Times New Roman" w:eastAsia="Arial Unicode MS" w:hAnsi="Times New Roman" w:cs="Times New Roman"/>
          <w:b w:val="0"/>
          <w:bCs w:val="0"/>
          <w:color w:val="000000" w:themeColor="text1"/>
          <w:kern w:val="0"/>
          <w:sz w:val="24"/>
          <w:szCs w:val="24"/>
        </w:rPr>
        <w:t>Adenikinju A.F.</w:t>
      </w:r>
      <w:r w:rsidRPr="006F45DC">
        <w:rPr>
          <w:rFonts w:ascii="Times New Roman" w:hAnsi="Times New Roman" w:cs="Times New Roman"/>
          <w:b w:val="0"/>
          <w:bCs w:val="0"/>
          <w:color w:val="000000" w:themeColor="text1"/>
          <w:sz w:val="24"/>
          <w:szCs w:val="24"/>
        </w:rPr>
        <w:t xml:space="preserve"> (1998) Productivity growth and energy consumption in the Nigerian manufacturing sector: a panel data analysis , </w:t>
      </w:r>
      <w:hyperlink r:id="rId14" w:tooltip="Energy Policy" w:history="1">
        <w:r w:rsidRPr="006F45DC">
          <w:rPr>
            <w:rStyle w:val="Hyperlink"/>
            <w:rFonts w:ascii="Times New Roman" w:hAnsi="Times New Roman" w:cs="Times New Roman"/>
            <w:b w:val="0"/>
            <w:bCs w:val="0"/>
            <w:color w:val="000000" w:themeColor="text1"/>
            <w:sz w:val="24"/>
            <w:szCs w:val="24"/>
          </w:rPr>
          <w:t>Energy Policy</w:t>
        </w:r>
      </w:hyperlink>
      <w:r w:rsidRPr="006F45DC">
        <w:rPr>
          <w:rFonts w:ascii="Times New Roman" w:hAnsi="Times New Roman" w:cs="Times New Roman"/>
          <w:b w:val="0"/>
          <w:bCs w:val="0"/>
          <w:color w:val="000000" w:themeColor="text1"/>
          <w:sz w:val="24"/>
          <w:szCs w:val="24"/>
        </w:rPr>
        <w:t>, Volume 26, Number 3, pp. 199-205(7)</w:t>
      </w:r>
    </w:p>
    <w:p w:rsidR="00610534" w:rsidRPr="006F45DC" w:rsidRDefault="00610534" w:rsidP="00610534">
      <w:pPr>
        <w:bidi w:val="0"/>
        <w:jc w:val="both"/>
        <w:rPr>
          <w:lang w:bidi="ar-SA"/>
        </w:rPr>
      </w:pPr>
      <w:r>
        <w:rPr>
          <w:lang w:bidi="ar-SA"/>
        </w:rPr>
        <w:t>Zhang H. and Lahr M.l. (2011) Chaina’s Energy Intensity Change from 1997 to 2007: A Structure Decomposition Analysis, IIOA Conference, Alxexandria, USA.</w:t>
      </w:r>
    </w:p>
    <w:p w:rsidR="00610534" w:rsidRDefault="00610534" w:rsidP="00610534">
      <w:pPr>
        <w:jc w:val="right"/>
      </w:pPr>
    </w:p>
    <w:sectPr w:rsidR="00610534" w:rsidSect="00011F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219" w:rsidRDefault="00E43219" w:rsidP="00610534">
      <w:pPr>
        <w:spacing w:after="0" w:line="240" w:lineRule="auto"/>
      </w:pPr>
      <w:r>
        <w:separator/>
      </w:r>
    </w:p>
  </w:endnote>
  <w:endnote w:type="continuationSeparator" w:id="1">
    <w:p w:rsidR="00E43219" w:rsidRDefault="00E43219" w:rsidP="00610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219" w:rsidRDefault="00E43219" w:rsidP="00610534">
      <w:pPr>
        <w:spacing w:after="0" w:line="240" w:lineRule="auto"/>
      </w:pPr>
      <w:r>
        <w:separator/>
      </w:r>
    </w:p>
  </w:footnote>
  <w:footnote w:type="continuationSeparator" w:id="1">
    <w:p w:rsidR="00E43219" w:rsidRDefault="00E43219" w:rsidP="00610534">
      <w:pPr>
        <w:spacing w:after="0" w:line="240" w:lineRule="auto"/>
      </w:pPr>
      <w:r>
        <w:continuationSeparator/>
      </w:r>
    </w:p>
  </w:footnote>
  <w:footnote w:id="2">
    <w:p w:rsidR="00610534" w:rsidRDefault="00610534" w:rsidP="00610534">
      <w:pPr>
        <w:pStyle w:val="FootnoteText"/>
      </w:pPr>
      <w:r>
        <w:rPr>
          <w:rStyle w:val="FootnoteReference"/>
        </w:rPr>
        <w:footnoteRef/>
      </w:r>
      <w:r>
        <w:t xml:space="preserve"> - Assistant Professor, Department of Economics, University of Mazandaran, omran@umz.ac.ir</w:t>
      </w:r>
    </w:p>
  </w:footnote>
  <w:footnote w:id="3">
    <w:p w:rsidR="003B04B3" w:rsidRDefault="003B04B3">
      <w:pPr>
        <w:pStyle w:val="FootnoteText"/>
      </w:pPr>
      <w:r>
        <w:rPr>
          <w:rStyle w:val="FootnoteReference"/>
        </w:rPr>
        <w:footnoteRef/>
      </w:r>
      <w:r>
        <w:t>- Assistant Professor, Department of Economics, University of Mazandaran,</w:t>
      </w:r>
      <w:r w:rsidRPr="003B04B3">
        <w:t xml:space="preserve"> nsharify@umz.ac.ir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footnotePr>
    <w:footnote w:id="0"/>
    <w:footnote w:id="1"/>
  </w:footnotePr>
  <w:endnotePr>
    <w:endnote w:id="0"/>
    <w:endnote w:id="1"/>
  </w:endnotePr>
  <w:compat/>
  <w:rsids>
    <w:rsidRoot w:val="00610534"/>
    <w:rsid w:val="00011F16"/>
    <w:rsid w:val="00052652"/>
    <w:rsid w:val="000E119E"/>
    <w:rsid w:val="00110BF3"/>
    <w:rsid w:val="003B04B3"/>
    <w:rsid w:val="004B599C"/>
    <w:rsid w:val="0054438C"/>
    <w:rsid w:val="00595D9E"/>
    <w:rsid w:val="005E3613"/>
    <w:rsid w:val="00610534"/>
    <w:rsid w:val="00BD6A25"/>
    <w:rsid w:val="00DC1761"/>
    <w:rsid w:val="00E432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34"/>
    <w:pPr>
      <w:bidi/>
    </w:pPr>
    <w:rPr>
      <w:lang w:bidi="fa-IR"/>
    </w:rPr>
  </w:style>
  <w:style w:type="paragraph" w:styleId="Heading1">
    <w:name w:val="heading 1"/>
    <w:basedOn w:val="Normal"/>
    <w:next w:val="Normal"/>
    <w:link w:val="Heading1Char"/>
    <w:qFormat/>
    <w:rsid w:val="00610534"/>
    <w:pPr>
      <w:keepNext/>
      <w:bidi w:val="0"/>
      <w:spacing w:before="240" w:after="60" w:line="240" w:lineRule="auto"/>
      <w:outlineLvl w:val="0"/>
    </w:pPr>
    <w:rPr>
      <w:rFonts w:ascii="Arial" w:eastAsia="Times New Roman" w:hAnsi="Arial" w:cs="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0534"/>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610534"/>
    <w:rPr>
      <w:sz w:val="20"/>
      <w:szCs w:val="20"/>
    </w:rPr>
  </w:style>
  <w:style w:type="character" w:styleId="FootnoteReference">
    <w:name w:val="footnote reference"/>
    <w:basedOn w:val="DefaultParagraphFont"/>
    <w:uiPriority w:val="99"/>
    <w:semiHidden/>
    <w:unhideWhenUsed/>
    <w:rsid w:val="00610534"/>
    <w:rPr>
      <w:vertAlign w:val="superscript"/>
    </w:rPr>
  </w:style>
  <w:style w:type="paragraph" w:styleId="BalloonText">
    <w:name w:val="Balloon Text"/>
    <w:basedOn w:val="Normal"/>
    <w:link w:val="BalloonTextChar"/>
    <w:uiPriority w:val="99"/>
    <w:semiHidden/>
    <w:unhideWhenUsed/>
    <w:rsid w:val="0061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534"/>
    <w:rPr>
      <w:rFonts w:ascii="Tahoma" w:hAnsi="Tahoma" w:cs="Tahoma"/>
      <w:sz w:val="16"/>
      <w:szCs w:val="16"/>
      <w:lang w:bidi="fa-IR"/>
    </w:rPr>
  </w:style>
  <w:style w:type="table" w:styleId="TableGrid">
    <w:name w:val="Table Grid"/>
    <w:basedOn w:val="TableNormal"/>
    <w:uiPriority w:val="59"/>
    <w:rsid w:val="00610534"/>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10534"/>
    <w:rPr>
      <w:rFonts w:ascii="Arial" w:eastAsia="Times New Roman" w:hAnsi="Arial" w:cs="Arial"/>
      <w:b/>
      <w:bCs/>
      <w:kern w:val="32"/>
      <w:sz w:val="32"/>
      <w:szCs w:val="32"/>
    </w:rPr>
  </w:style>
  <w:style w:type="character" w:styleId="Hyperlink">
    <w:name w:val="Hyperlink"/>
    <w:basedOn w:val="DefaultParagraphFont"/>
    <w:unhideWhenUsed/>
    <w:rsid w:val="006105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gentaconnect.com/content/els/0308521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gentaconnect.com/content/klu/ea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gentaconnect.com/content/klu/ea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iencedirect.com/science/journal/03014215/28/5" TargetMode="External"/><Relationship Id="rId4" Type="http://schemas.openxmlformats.org/officeDocument/2006/relationships/webSettings" Target="webSettings.xml"/><Relationship Id="rId9" Type="http://schemas.openxmlformats.org/officeDocument/2006/relationships/hyperlink" Target="http://www.sciencedirect.com/science/journal/03014215" TargetMode="External"/><Relationship Id="rId14" Type="http://schemas.openxmlformats.org/officeDocument/2006/relationships/hyperlink" Target="http://www.ingentaconnect.com/content/els/03014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A2A4-5BCC-44FF-B952-232390CC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2019</Words>
  <Characters>11514</Characters>
  <Application>Microsoft Office Word</Application>
  <DocSecurity>0</DocSecurity>
  <Lines>95</Lines>
  <Paragraphs>27</Paragraphs>
  <ScaleCrop>false</ScaleCrop>
  <Company/>
  <LinksUpToDate>false</LinksUpToDate>
  <CharactersWithSpaces>13506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dr.taghinejad</dc:creator>
  <cp:lastModifiedBy>dr.taghinejad</cp:lastModifiedBy>
  <cp:revision>7</cp:revision>
  <dcterms:created xsi:type="dcterms:W3CDTF">2012-05-20T08:26:00Z</dcterms:created>
  <dcterms:modified xsi:type="dcterms:W3CDTF">2012-05-20T10:31:00Z</dcterms:modified>
</cp:coreProperties>
</file>