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EE0" w:rsidRPr="00D77815" w:rsidRDefault="001F7EE0" w:rsidP="001F7EE0">
      <w:pPr>
        <w:spacing w:line="240" w:lineRule="auto"/>
        <w:jc w:val="center"/>
        <w:rPr>
          <w:rStyle w:val="SlutnotetekstTegn"/>
          <w:rFonts w:cstheme="minorHAnsi"/>
          <w:sz w:val="24"/>
          <w:szCs w:val="24"/>
          <w:lang w:val="en-US"/>
        </w:rPr>
      </w:pPr>
      <w:r w:rsidRPr="00D77815">
        <w:rPr>
          <w:rStyle w:val="Strk"/>
          <w:rFonts w:cstheme="minorHAnsi"/>
          <w:szCs w:val="24"/>
          <w:lang w:val="en-US"/>
        </w:rPr>
        <w:t xml:space="preserve">Scenario analysis for </w:t>
      </w:r>
      <w:r w:rsidRPr="00D77815">
        <w:rPr>
          <w:sz w:val="24"/>
          <w:szCs w:val="24"/>
          <w:lang w:val="en-US"/>
        </w:rPr>
        <w:t>Territorial attractiveness and mobility flows</w:t>
      </w:r>
    </w:p>
    <w:p w:rsidR="001F7EE0" w:rsidRPr="00D77815" w:rsidRDefault="001F7EE0" w:rsidP="001F7EE0">
      <w:pPr>
        <w:spacing w:line="240" w:lineRule="auto"/>
        <w:jc w:val="center"/>
        <w:rPr>
          <w:rStyle w:val="Strk"/>
          <w:rFonts w:cstheme="minorHAnsi"/>
          <w:szCs w:val="24"/>
          <w:lang w:val="en-US"/>
        </w:rPr>
      </w:pPr>
      <w:r w:rsidRPr="00D77815">
        <w:rPr>
          <w:rStyle w:val="Strk"/>
          <w:rFonts w:cstheme="minorHAnsi"/>
          <w:szCs w:val="24"/>
          <w:lang w:val="en-US"/>
        </w:rPr>
        <w:t>Documentation and applications of the ATTREG-future model</w:t>
      </w:r>
    </w:p>
    <w:p w:rsidR="001F7EE0" w:rsidRPr="00D77815" w:rsidRDefault="001F7EE0" w:rsidP="001F7EE0">
      <w:pPr>
        <w:spacing w:line="240" w:lineRule="auto"/>
        <w:jc w:val="center"/>
        <w:rPr>
          <w:rStyle w:val="Strk"/>
          <w:rFonts w:cstheme="minorHAnsi"/>
          <w:szCs w:val="24"/>
          <w:lang w:val="en-US"/>
        </w:rPr>
      </w:pPr>
    </w:p>
    <w:p w:rsidR="001F7EE0" w:rsidRPr="00FC6B71" w:rsidRDefault="001F7EE0" w:rsidP="001F7EE0">
      <w:pPr>
        <w:spacing w:line="240" w:lineRule="auto"/>
        <w:jc w:val="center"/>
        <w:rPr>
          <w:rFonts w:cs="Arial"/>
          <w:bCs/>
          <w:sz w:val="24"/>
          <w:szCs w:val="24"/>
          <w:lang w:val="en-US"/>
        </w:rPr>
      </w:pPr>
      <w:r w:rsidRPr="00FC6B71">
        <w:rPr>
          <w:rFonts w:cs="Arial"/>
          <w:bCs/>
          <w:sz w:val="24"/>
          <w:szCs w:val="24"/>
          <w:lang w:val="en-US"/>
        </w:rPr>
        <w:t>Bjarne Madsen</w:t>
      </w:r>
      <w:r w:rsidR="007E4577" w:rsidRPr="00FC6B71">
        <w:rPr>
          <w:rFonts w:cs="Arial"/>
          <w:bCs/>
          <w:sz w:val="24"/>
          <w:szCs w:val="24"/>
          <w:lang w:val="en-US"/>
        </w:rPr>
        <w:t>*)</w:t>
      </w:r>
    </w:p>
    <w:p w:rsidR="007E4577" w:rsidRPr="00FC6B71" w:rsidRDefault="00A974F5" w:rsidP="00AC1D28">
      <w:pPr>
        <w:spacing w:line="240" w:lineRule="auto"/>
        <w:jc w:val="center"/>
        <w:rPr>
          <w:rFonts w:cs="Arial"/>
          <w:bCs/>
          <w:sz w:val="24"/>
          <w:szCs w:val="24"/>
          <w:lang w:val="en-US"/>
        </w:rPr>
      </w:pPr>
      <w:r w:rsidRPr="00FC6B71">
        <w:rPr>
          <w:rFonts w:cs="Arial"/>
          <w:bCs/>
          <w:sz w:val="24"/>
          <w:szCs w:val="24"/>
          <w:lang w:val="en-US"/>
        </w:rPr>
        <w:t>Jie Zhang</w:t>
      </w:r>
      <w:r w:rsidR="007E4577" w:rsidRPr="00FC6B71">
        <w:rPr>
          <w:rFonts w:cs="Arial"/>
          <w:bCs/>
          <w:sz w:val="24"/>
          <w:szCs w:val="24"/>
          <w:lang w:val="en-US"/>
        </w:rPr>
        <w:t>*)</w:t>
      </w:r>
    </w:p>
    <w:p w:rsidR="001F7EE0" w:rsidRPr="00FC6B71" w:rsidRDefault="001F7EE0" w:rsidP="001F7EE0">
      <w:pPr>
        <w:spacing w:line="240" w:lineRule="auto"/>
        <w:jc w:val="center"/>
        <w:rPr>
          <w:rFonts w:cs="Arial"/>
          <w:bCs/>
          <w:sz w:val="24"/>
          <w:szCs w:val="24"/>
          <w:lang w:val="en-US"/>
        </w:rPr>
      </w:pPr>
    </w:p>
    <w:p w:rsidR="001F7EE0" w:rsidRPr="00FC6B71" w:rsidRDefault="001F7EE0" w:rsidP="001F7EE0">
      <w:pPr>
        <w:spacing w:line="240" w:lineRule="auto"/>
        <w:jc w:val="center"/>
        <w:rPr>
          <w:rFonts w:cs="Arial"/>
          <w:bCs/>
          <w:sz w:val="24"/>
          <w:szCs w:val="24"/>
          <w:lang w:val="en-US"/>
        </w:rPr>
      </w:pPr>
    </w:p>
    <w:p w:rsidR="001F7EE0" w:rsidRPr="00FC6B71" w:rsidRDefault="001F7EE0" w:rsidP="001F7EE0">
      <w:pPr>
        <w:spacing w:line="240" w:lineRule="auto"/>
        <w:jc w:val="center"/>
        <w:rPr>
          <w:rFonts w:cs="Arial"/>
          <w:bCs/>
          <w:sz w:val="24"/>
          <w:szCs w:val="24"/>
          <w:lang w:val="en-US"/>
        </w:rPr>
      </w:pPr>
    </w:p>
    <w:p w:rsidR="001F7EE0" w:rsidRPr="00D77815" w:rsidRDefault="007E4577" w:rsidP="001F7EE0">
      <w:pPr>
        <w:spacing w:line="240" w:lineRule="auto"/>
        <w:jc w:val="center"/>
        <w:rPr>
          <w:rFonts w:cs="Arial"/>
          <w:bCs/>
          <w:sz w:val="24"/>
          <w:szCs w:val="24"/>
          <w:lang w:val="en-US"/>
        </w:rPr>
      </w:pPr>
      <w:r>
        <w:rPr>
          <w:rFonts w:cs="Arial"/>
          <w:bCs/>
          <w:sz w:val="24"/>
          <w:szCs w:val="24"/>
          <w:lang w:val="en-US"/>
        </w:rPr>
        <w:t xml:space="preserve">*) </w:t>
      </w:r>
      <w:r w:rsidR="001F7EE0" w:rsidRPr="00D77815">
        <w:rPr>
          <w:rFonts w:cs="Arial"/>
          <w:bCs/>
          <w:sz w:val="24"/>
          <w:szCs w:val="24"/>
          <w:lang w:val="en-US"/>
        </w:rPr>
        <w:t>Centre for Regional and Tourism Research</w:t>
      </w:r>
    </w:p>
    <w:p w:rsidR="001F7EE0" w:rsidRPr="00D77815" w:rsidRDefault="001F7EE0" w:rsidP="001F7EE0">
      <w:pPr>
        <w:spacing w:line="240" w:lineRule="auto"/>
        <w:jc w:val="center"/>
        <w:rPr>
          <w:rFonts w:cs="Arial"/>
          <w:bCs/>
          <w:sz w:val="24"/>
          <w:szCs w:val="24"/>
        </w:rPr>
      </w:pPr>
      <w:r w:rsidRPr="00D77815">
        <w:rPr>
          <w:rFonts w:cs="Arial"/>
          <w:bCs/>
          <w:sz w:val="24"/>
          <w:szCs w:val="24"/>
        </w:rPr>
        <w:t>Stenbrudsvej 55</w:t>
      </w:r>
    </w:p>
    <w:p w:rsidR="001F7EE0" w:rsidRPr="00D77815" w:rsidRDefault="001F7EE0" w:rsidP="001F7EE0">
      <w:pPr>
        <w:spacing w:line="240" w:lineRule="auto"/>
        <w:jc w:val="center"/>
        <w:rPr>
          <w:rFonts w:cs="Arial"/>
          <w:bCs/>
          <w:sz w:val="24"/>
          <w:szCs w:val="24"/>
        </w:rPr>
      </w:pPr>
      <w:r w:rsidRPr="00D77815">
        <w:rPr>
          <w:rFonts w:cs="Arial"/>
          <w:bCs/>
          <w:sz w:val="24"/>
          <w:szCs w:val="24"/>
        </w:rPr>
        <w:t>DK-3730 Nexø</w:t>
      </w:r>
    </w:p>
    <w:p w:rsidR="001F7EE0" w:rsidRPr="00D77815" w:rsidRDefault="001F7EE0" w:rsidP="001F7EE0">
      <w:pPr>
        <w:spacing w:line="240" w:lineRule="auto"/>
        <w:jc w:val="center"/>
        <w:rPr>
          <w:rFonts w:cs="Arial"/>
          <w:bCs/>
          <w:sz w:val="24"/>
          <w:szCs w:val="24"/>
        </w:rPr>
      </w:pPr>
      <w:r w:rsidRPr="00D77815">
        <w:rPr>
          <w:rFonts w:cs="Arial"/>
          <w:bCs/>
          <w:sz w:val="24"/>
          <w:szCs w:val="24"/>
        </w:rPr>
        <w:t>Tlf.: ++45 56 44 11 44 11</w:t>
      </w:r>
    </w:p>
    <w:p w:rsidR="007E4577" w:rsidRPr="00FC6B71" w:rsidRDefault="00327B60" w:rsidP="00AC1D28">
      <w:pPr>
        <w:spacing w:line="240" w:lineRule="auto"/>
        <w:jc w:val="center"/>
        <w:rPr>
          <w:rFonts w:cs="Arial"/>
          <w:bCs/>
          <w:sz w:val="24"/>
          <w:szCs w:val="24"/>
        </w:rPr>
      </w:pPr>
      <w:r w:rsidRPr="00327B60">
        <w:rPr>
          <w:rFonts w:cs="Arial"/>
          <w:bCs/>
          <w:sz w:val="24"/>
          <w:szCs w:val="24"/>
        </w:rPr>
        <w:t xml:space="preserve">E-mail: </w:t>
      </w:r>
      <w:hyperlink r:id="rId8" w:history="1">
        <w:r w:rsidRPr="00327B60">
          <w:rPr>
            <w:rStyle w:val="Hyperlink"/>
          </w:rPr>
          <w:t>bma@crt.dk</w:t>
        </w:r>
      </w:hyperlink>
    </w:p>
    <w:p w:rsidR="001F7EE0" w:rsidRPr="00FC6B71" w:rsidRDefault="001F7EE0">
      <w:pPr>
        <w:rPr>
          <w:rFonts w:ascii="Calibri" w:hAnsi="Calibri" w:cs="Calibri"/>
          <w:b/>
          <w:sz w:val="24"/>
          <w:szCs w:val="24"/>
        </w:rPr>
      </w:pPr>
      <w:r w:rsidRPr="00FC6B71">
        <w:rPr>
          <w:rFonts w:ascii="Calibri" w:hAnsi="Calibri" w:cs="Calibri"/>
          <w:b/>
          <w:sz w:val="24"/>
          <w:szCs w:val="24"/>
        </w:rPr>
        <w:br w:type="page"/>
      </w:r>
    </w:p>
    <w:p w:rsidR="00281B22" w:rsidRPr="000D1043" w:rsidRDefault="00482AFD" w:rsidP="00482AFD">
      <w:pPr>
        <w:pStyle w:val="Listeafsnit"/>
        <w:numPr>
          <w:ilvl w:val="0"/>
          <w:numId w:val="1"/>
        </w:numPr>
        <w:rPr>
          <w:rFonts w:ascii="Calibri" w:hAnsi="Calibri" w:cs="Calibri"/>
          <w:b/>
          <w:sz w:val="28"/>
          <w:szCs w:val="28"/>
          <w:lang w:val="en-US"/>
        </w:rPr>
      </w:pPr>
      <w:r w:rsidRPr="000D1043">
        <w:rPr>
          <w:rFonts w:ascii="Calibri" w:hAnsi="Calibri" w:cs="Calibri"/>
          <w:b/>
          <w:sz w:val="28"/>
          <w:szCs w:val="28"/>
          <w:lang w:val="en-US"/>
        </w:rPr>
        <w:lastRenderedPageBreak/>
        <w:t>Introduction</w:t>
      </w:r>
    </w:p>
    <w:p w:rsidR="00765821" w:rsidRDefault="00281B22" w:rsidP="00765821">
      <w:pPr>
        <w:autoSpaceDE w:val="0"/>
        <w:autoSpaceDN w:val="0"/>
        <w:adjustRightInd w:val="0"/>
        <w:spacing w:after="0" w:line="240" w:lineRule="auto"/>
        <w:rPr>
          <w:rFonts w:ascii="Calibri" w:hAnsi="Calibri" w:cs="Calibri"/>
          <w:sz w:val="24"/>
          <w:szCs w:val="24"/>
          <w:lang w:val="en-US"/>
        </w:rPr>
      </w:pPr>
      <w:r w:rsidRPr="001327D3">
        <w:rPr>
          <w:rFonts w:ascii="Calibri" w:hAnsi="Calibri" w:cs="Calibri"/>
          <w:sz w:val="24"/>
          <w:szCs w:val="24"/>
          <w:lang w:val="en-US"/>
        </w:rPr>
        <w:t>This paper considers the potential trajectories and ambitions for regional/urban attractiveness into the</w:t>
      </w:r>
      <w:r w:rsidR="001327D3">
        <w:rPr>
          <w:rFonts w:ascii="Calibri" w:hAnsi="Calibri" w:cs="Calibri"/>
          <w:sz w:val="24"/>
          <w:szCs w:val="24"/>
          <w:lang w:val="en-US"/>
        </w:rPr>
        <w:t xml:space="preserve"> </w:t>
      </w:r>
      <w:r w:rsidRPr="001327D3">
        <w:rPr>
          <w:rFonts w:ascii="Calibri" w:hAnsi="Calibri" w:cs="Calibri"/>
          <w:sz w:val="24"/>
          <w:szCs w:val="24"/>
          <w:lang w:val="en-US"/>
        </w:rPr>
        <w:t xml:space="preserve">future. </w:t>
      </w:r>
      <w:r w:rsidR="009126E8">
        <w:rPr>
          <w:rFonts w:ascii="Calibri" w:hAnsi="Calibri" w:cs="Calibri"/>
          <w:sz w:val="24"/>
          <w:szCs w:val="24"/>
          <w:lang w:val="en-US"/>
        </w:rPr>
        <w:t>This involves a number of interrelations in the territorial development</w:t>
      </w:r>
      <w:r w:rsidR="00DC4100">
        <w:rPr>
          <w:rFonts w:ascii="Calibri" w:hAnsi="Calibri" w:cs="Calibri"/>
          <w:sz w:val="24"/>
          <w:szCs w:val="24"/>
          <w:lang w:val="en-US"/>
        </w:rPr>
        <w:t>, which are assumed to be valid for the future development</w:t>
      </w:r>
      <w:r w:rsidR="009126E8">
        <w:rPr>
          <w:rFonts w:ascii="Calibri" w:hAnsi="Calibri" w:cs="Calibri"/>
          <w:sz w:val="24"/>
          <w:szCs w:val="24"/>
          <w:lang w:val="en-US"/>
        </w:rPr>
        <w:t>:</w:t>
      </w:r>
    </w:p>
    <w:p w:rsidR="00765821" w:rsidRDefault="00765821" w:rsidP="00765821">
      <w:pPr>
        <w:autoSpaceDE w:val="0"/>
        <w:autoSpaceDN w:val="0"/>
        <w:adjustRightInd w:val="0"/>
        <w:spacing w:after="0" w:line="240" w:lineRule="auto"/>
        <w:rPr>
          <w:rFonts w:ascii="Calibri" w:hAnsi="Calibri" w:cs="Calibri"/>
          <w:sz w:val="24"/>
          <w:szCs w:val="24"/>
          <w:lang w:val="en-US"/>
        </w:rPr>
      </w:pPr>
    </w:p>
    <w:p w:rsidR="00765821" w:rsidRDefault="009126E8" w:rsidP="00765821">
      <w:pPr>
        <w:autoSpaceDE w:val="0"/>
        <w:autoSpaceDN w:val="0"/>
        <w:adjustRightInd w:val="0"/>
        <w:spacing w:after="0" w:line="240" w:lineRule="auto"/>
        <w:rPr>
          <w:rFonts w:ascii="Calibri" w:hAnsi="Calibri" w:cs="Calibri"/>
          <w:sz w:val="24"/>
          <w:szCs w:val="24"/>
          <w:lang w:val="en-US"/>
        </w:rPr>
      </w:pPr>
      <w:r>
        <w:rPr>
          <w:rFonts w:ascii="Calibri" w:hAnsi="Calibri" w:cs="Calibri"/>
          <w:sz w:val="24"/>
          <w:szCs w:val="24"/>
          <w:lang w:val="en-US"/>
        </w:rPr>
        <w:t xml:space="preserve">Firstly, </w:t>
      </w:r>
      <w:r w:rsidR="003E3261">
        <w:rPr>
          <w:rFonts w:ascii="Calibri" w:hAnsi="Calibri" w:cs="Calibri"/>
          <w:sz w:val="24"/>
          <w:szCs w:val="24"/>
          <w:lang w:val="en-US"/>
        </w:rPr>
        <w:t>the future development is</w:t>
      </w:r>
      <w:r w:rsidR="00DC4100">
        <w:rPr>
          <w:rFonts w:ascii="Calibri" w:hAnsi="Calibri" w:cs="Calibri"/>
          <w:sz w:val="24"/>
          <w:szCs w:val="24"/>
          <w:lang w:val="en-US"/>
        </w:rPr>
        <w:t xml:space="preserve"> </w:t>
      </w:r>
      <w:r w:rsidR="00F71D20">
        <w:rPr>
          <w:rFonts w:ascii="Calibri" w:hAnsi="Calibri" w:cs="Calibri"/>
          <w:sz w:val="24"/>
          <w:szCs w:val="24"/>
          <w:lang w:val="en-US"/>
        </w:rPr>
        <w:t xml:space="preserve">often </w:t>
      </w:r>
      <w:r w:rsidR="00DC4100">
        <w:rPr>
          <w:rFonts w:ascii="Calibri" w:hAnsi="Calibri" w:cs="Calibri"/>
          <w:sz w:val="24"/>
          <w:szCs w:val="24"/>
          <w:lang w:val="en-US"/>
        </w:rPr>
        <w:t xml:space="preserve">assumed – ceteris paribus – to be </w:t>
      </w:r>
      <w:r w:rsidR="003E3261">
        <w:rPr>
          <w:rFonts w:ascii="Calibri" w:hAnsi="Calibri" w:cs="Calibri"/>
          <w:sz w:val="24"/>
          <w:szCs w:val="24"/>
          <w:lang w:val="en-US"/>
        </w:rPr>
        <w:t>“path dependent”, which implies that the future</w:t>
      </w:r>
      <w:r w:rsidR="00DC4100">
        <w:rPr>
          <w:rFonts w:ascii="Calibri" w:hAnsi="Calibri" w:cs="Calibri"/>
          <w:sz w:val="24"/>
          <w:szCs w:val="24"/>
          <w:lang w:val="en-US"/>
        </w:rPr>
        <w:t xml:space="preserve"> </w:t>
      </w:r>
      <w:r w:rsidR="003E3261">
        <w:rPr>
          <w:rFonts w:ascii="Calibri" w:hAnsi="Calibri" w:cs="Calibri"/>
          <w:sz w:val="24"/>
          <w:szCs w:val="24"/>
          <w:lang w:val="en-US"/>
        </w:rPr>
        <w:t>is similar to the past</w:t>
      </w:r>
      <w:r w:rsidR="00000933">
        <w:rPr>
          <w:rFonts w:ascii="Calibri" w:hAnsi="Calibri" w:cs="Calibri"/>
          <w:sz w:val="24"/>
          <w:szCs w:val="24"/>
          <w:lang w:val="en-US"/>
        </w:rPr>
        <w:t>:</w:t>
      </w:r>
      <w:r w:rsidR="003E3261">
        <w:rPr>
          <w:rFonts w:ascii="Calibri" w:hAnsi="Calibri" w:cs="Calibri"/>
          <w:sz w:val="24"/>
          <w:szCs w:val="24"/>
          <w:lang w:val="en-US"/>
        </w:rPr>
        <w:t xml:space="preserve"> Following this </w:t>
      </w:r>
      <w:r>
        <w:rPr>
          <w:rFonts w:ascii="Calibri" w:hAnsi="Calibri" w:cs="Calibri"/>
          <w:sz w:val="24"/>
          <w:szCs w:val="24"/>
          <w:lang w:val="en-US"/>
        </w:rPr>
        <w:t xml:space="preserve">the population develops </w:t>
      </w:r>
      <w:r w:rsidR="003E3261">
        <w:rPr>
          <w:rFonts w:ascii="Calibri" w:hAnsi="Calibri" w:cs="Calibri"/>
          <w:sz w:val="24"/>
          <w:szCs w:val="24"/>
          <w:lang w:val="en-US"/>
        </w:rPr>
        <w:t xml:space="preserve">according </w:t>
      </w:r>
      <w:r>
        <w:rPr>
          <w:rFonts w:ascii="Calibri" w:hAnsi="Calibri" w:cs="Calibri"/>
          <w:sz w:val="24"/>
          <w:szCs w:val="24"/>
          <w:lang w:val="en-US"/>
        </w:rPr>
        <w:t xml:space="preserve">to basic </w:t>
      </w:r>
      <w:r w:rsidR="004359AB">
        <w:rPr>
          <w:rFonts w:ascii="Calibri" w:hAnsi="Calibri" w:cs="Calibri"/>
          <w:sz w:val="24"/>
          <w:szCs w:val="24"/>
          <w:lang w:val="en-US"/>
        </w:rPr>
        <w:t xml:space="preserve">and stable </w:t>
      </w:r>
      <w:r>
        <w:rPr>
          <w:rFonts w:ascii="Calibri" w:hAnsi="Calibri" w:cs="Calibri"/>
          <w:sz w:val="24"/>
          <w:szCs w:val="24"/>
          <w:lang w:val="en-US"/>
        </w:rPr>
        <w:t>demographic factors, such as the regional patterns of mortality</w:t>
      </w:r>
      <w:r w:rsidR="00CB03AA">
        <w:rPr>
          <w:rFonts w:ascii="Calibri" w:hAnsi="Calibri" w:cs="Calibri"/>
          <w:sz w:val="24"/>
          <w:szCs w:val="24"/>
          <w:lang w:val="en-US"/>
        </w:rPr>
        <w:t>,</w:t>
      </w:r>
      <w:r>
        <w:rPr>
          <w:rFonts w:ascii="Calibri" w:hAnsi="Calibri" w:cs="Calibri"/>
          <w:sz w:val="24"/>
          <w:szCs w:val="24"/>
          <w:lang w:val="en-US"/>
        </w:rPr>
        <w:t xml:space="preserve"> fertility </w:t>
      </w:r>
      <w:r w:rsidR="00000933">
        <w:rPr>
          <w:rFonts w:ascii="Calibri" w:hAnsi="Calibri" w:cs="Calibri"/>
          <w:sz w:val="24"/>
          <w:szCs w:val="24"/>
          <w:lang w:val="en-US"/>
        </w:rPr>
        <w:t xml:space="preserve"> </w:t>
      </w:r>
      <w:r>
        <w:rPr>
          <w:rFonts w:ascii="Calibri" w:hAnsi="Calibri" w:cs="Calibri"/>
          <w:sz w:val="24"/>
          <w:szCs w:val="24"/>
          <w:lang w:val="en-US"/>
        </w:rPr>
        <w:t>as well as path dependent pattern</w:t>
      </w:r>
      <w:r w:rsidR="00EC1FC9">
        <w:rPr>
          <w:rFonts w:ascii="Calibri" w:hAnsi="Calibri" w:cs="Calibri"/>
          <w:sz w:val="24"/>
          <w:szCs w:val="24"/>
          <w:lang w:val="en-US"/>
        </w:rPr>
        <w:t>s</w:t>
      </w:r>
      <w:r>
        <w:rPr>
          <w:rFonts w:ascii="Calibri" w:hAnsi="Calibri" w:cs="Calibri"/>
          <w:sz w:val="24"/>
          <w:szCs w:val="24"/>
          <w:lang w:val="en-US"/>
        </w:rPr>
        <w:t xml:space="preserve"> of interregional migration. </w:t>
      </w:r>
      <w:r w:rsidR="00765821">
        <w:rPr>
          <w:rFonts w:ascii="Calibri" w:hAnsi="Calibri" w:cs="Calibri"/>
          <w:sz w:val="24"/>
          <w:szCs w:val="24"/>
          <w:lang w:val="en-US"/>
        </w:rPr>
        <w:t xml:space="preserve">Similarly, tourism develops according </w:t>
      </w:r>
      <w:r w:rsidR="003E3261">
        <w:rPr>
          <w:rFonts w:ascii="Calibri" w:hAnsi="Calibri" w:cs="Calibri"/>
          <w:sz w:val="24"/>
          <w:szCs w:val="24"/>
          <w:lang w:val="en-US"/>
        </w:rPr>
        <w:t xml:space="preserve">to </w:t>
      </w:r>
      <w:r w:rsidR="00765821">
        <w:rPr>
          <w:rFonts w:ascii="Calibri" w:hAnsi="Calibri" w:cs="Calibri"/>
          <w:sz w:val="24"/>
          <w:szCs w:val="24"/>
          <w:lang w:val="en-US"/>
        </w:rPr>
        <w:t>path dependent patterns of travelling flows.</w:t>
      </w:r>
    </w:p>
    <w:p w:rsidR="00765821" w:rsidRDefault="00765821" w:rsidP="00765821">
      <w:pPr>
        <w:autoSpaceDE w:val="0"/>
        <w:autoSpaceDN w:val="0"/>
        <w:adjustRightInd w:val="0"/>
        <w:spacing w:after="0" w:line="240" w:lineRule="auto"/>
        <w:rPr>
          <w:rFonts w:ascii="Calibri" w:hAnsi="Calibri" w:cs="Calibri"/>
          <w:sz w:val="24"/>
          <w:szCs w:val="24"/>
          <w:lang w:val="en-US"/>
        </w:rPr>
      </w:pPr>
    </w:p>
    <w:p w:rsidR="003E3261" w:rsidRDefault="009126E8" w:rsidP="003E3261">
      <w:pPr>
        <w:autoSpaceDE w:val="0"/>
        <w:autoSpaceDN w:val="0"/>
        <w:adjustRightInd w:val="0"/>
        <w:spacing w:after="0" w:line="240" w:lineRule="auto"/>
        <w:rPr>
          <w:rFonts w:ascii="Calibri" w:hAnsi="Calibri" w:cs="Calibri"/>
          <w:sz w:val="24"/>
          <w:szCs w:val="24"/>
          <w:lang w:val="en-US"/>
        </w:rPr>
      </w:pPr>
      <w:r>
        <w:rPr>
          <w:rFonts w:ascii="Calibri" w:hAnsi="Calibri" w:cs="Calibri"/>
          <w:sz w:val="24"/>
          <w:szCs w:val="24"/>
          <w:lang w:val="en-US"/>
        </w:rPr>
        <w:t xml:space="preserve">Secondly, interregional migration </w:t>
      </w:r>
      <w:r w:rsidR="00765821">
        <w:rPr>
          <w:rFonts w:ascii="Calibri" w:hAnsi="Calibri" w:cs="Calibri"/>
          <w:sz w:val="24"/>
          <w:szCs w:val="24"/>
          <w:lang w:val="en-US"/>
        </w:rPr>
        <w:t xml:space="preserve">and tourism </w:t>
      </w:r>
      <w:r>
        <w:rPr>
          <w:rFonts w:ascii="Calibri" w:hAnsi="Calibri" w:cs="Calibri"/>
          <w:sz w:val="24"/>
          <w:szCs w:val="24"/>
          <w:lang w:val="en-US"/>
        </w:rPr>
        <w:t>flows are determined by the relationship between territorial capital</w:t>
      </w:r>
      <w:r w:rsidR="00765821">
        <w:rPr>
          <w:rFonts w:ascii="Calibri" w:hAnsi="Calibri" w:cs="Calibri"/>
          <w:sz w:val="24"/>
          <w:szCs w:val="24"/>
          <w:lang w:val="en-US"/>
        </w:rPr>
        <w:t>/attractiveness</w:t>
      </w:r>
      <w:r>
        <w:rPr>
          <w:rFonts w:ascii="Calibri" w:hAnsi="Calibri" w:cs="Calibri"/>
          <w:sz w:val="24"/>
          <w:szCs w:val="24"/>
          <w:lang w:val="en-US"/>
        </w:rPr>
        <w:t xml:space="preserve"> a</w:t>
      </w:r>
      <w:r w:rsidRPr="00765821">
        <w:rPr>
          <w:rFonts w:ascii="Calibri" w:hAnsi="Calibri" w:cs="Calibri"/>
          <w:sz w:val="24"/>
          <w:szCs w:val="24"/>
          <w:lang w:val="en-US"/>
        </w:rPr>
        <w:t>nd migration</w:t>
      </w:r>
      <w:r w:rsidR="00DC4100">
        <w:rPr>
          <w:rFonts w:ascii="Calibri" w:hAnsi="Calibri" w:cs="Calibri"/>
          <w:sz w:val="24"/>
          <w:szCs w:val="24"/>
          <w:lang w:val="en-US"/>
        </w:rPr>
        <w:t>/tourism</w:t>
      </w:r>
      <w:r w:rsidRPr="00765821">
        <w:rPr>
          <w:rFonts w:ascii="Calibri" w:hAnsi="Calibri" w:cs="Calibri"/>
          <w:sz w:val="24"/>
          <w:szCs w:val="24"/>
          <w:lang w:val="en-US"/>
        </w:rPr>
        <w:t xml:space="preserve"> flows: </w:t>
      </w:r>
      <w:r w:rsidR="00765821" w:rsidRPr="00765821">
        <w:rPr>
          <w:rFonts w:ascii="Calibri" w:hAnsi="Calibri" w:cs="Calibri"/>
          <w:sz w:val="24"/>
          <w:szCs w:val="24"/>
          <w:lang w:val="en-US"/>
        </w:rPr>
        <w:t xml:space="preserve">the attractiveness of a city or </w:t>
      </w:r>
      <w:r w:rsidR="00765821">
        <w:rPr>
          <w:rFonts w:ascii="Calibri" w:hAnsi="Calibri" w:cs="Calibri"/>
          <w:sz w:val="24"/>
          <w:szCs w:val="24"/>
          <w:lang w:val="en-US"/>
        </w:rPr>
        <w:t>region can be assessed by analyz</w:t>
      </w:r>
      <w:r w:rsidR="00765821" w:rsidRPr="00765821">
        <w:rPr>
          <w:rFonts w:ascii="Calibri" w:hAnsi="Calibri" w:cs="Calibri"/>
          <w:sz w:val="24"/>
          <w:szCs w:val="24"/>
          <w:lang w:val="en-US"/>
        </w:rPr>
        <w:t>ing its ability to attract and</w:t>
      </w:r>
      <w:r w:rsidR="00765821">
        <w:rPr>
          <w:rFonts w:ascii="Calibri" w:hAnsi="Calibri" w:cs="Calibri"/>
          <w:sz w:val="24"/>
          <w:szCs w:val="24"/>
          <w:lang w:val="en-US"/>
        </w:rPr>
        <w:t xml:space="preserve"> </w:t>
      </w:r>
      <w:r w:rsidR="00765821" w:rsidRPr="00765821">
        <w:rPr>
          <w:rFonts w:ascii="Calibri" w:hAnsi="Calibri" w:cs="Calibri"/>
          <w:sz w:val="24"/>
          <w:szCs w:val="24"/>
          <w:lang w:val="en-US"/>
        </w:rPr>
        <w:t>retain users (visitors, residents, firms) and investments that are considered beneficial for a region.</w:t>
      </w:r>
      <w:r w:rsidR="00765821">
        <w:rPr>
          <w:rFonts w:ascii="Calibri" w:hAnsi="Calibri" w:cs="Calibri"/>
          <w:sz w:val="24"/>
          <w:szCs w:val="24"/>
          <w:lang w:val="en-US"/>
        </w:rPr>
        <w:t xml:space="preserve"> </w:t>
      </w:r>
      <w:r w:rsidR="00765821" w:rsidRPr="00765821">
        <w:rPr>
          <w:rFonts w:ascii="Calibri" w:hAnsi="Calibri" w:cs="Calibri"/>
          <w:sz w:val="24"/>
          <w:szCs w:val="24"/>
          <w:lang w:val="en-US"/>
        </w:rPr>
        <w:t>This ability to attract depends on the quality of the (living, business, visitor) environment. Cities and</w:t>
      </w:r>
      <w:r w:rsidR="00765821">
        <w:rPr>
          <w:rFonts w:ascii="Calibri" w:hAnsi="Calibri" w:cs="Calibri"/>
          <w:sz w:val="24"/>
          <w:szCs w:val="24"/>
          <w:lang w:val="en-US"/>
        </w:rPr>
        <w:t xml:space="preserve"> </w:t>
      </w:r>
      <w:r w:rsidR="00765821" w:rsidRPr="00765821">
        <w:rPr>
          <w:rFonts w:ascii="Calibri" w:hAnsi="Calibri" w:cs="Calibri"/>
          <w:sz w:val="24"/>
          <w:szCs w:val="24"/>
          <w:lang w:val="en-US"/>
        </w:rPr>
        <w:t>Regions can be considered attractive if they have sufficient urban amenities to offset agglomeration</w:t>
      </w:r>
      <w:r w:rsidR="00765821">
        <w:rPr>
          <w:rFonts w:ascii="Calibri" w:hAnsi="Calibri" w:cs="Calibri"/>
          <w:sz w:val="24"/>
          <w:szCs w:val="24"/>
          <w:lang w:val="en-US"/>
        </w:rPr>
        <w:t xml:space="preserve"> </w:t>
      </w:r>
      <w:r w:rsidR="00765821" w:rsidRPr="00765821">
        <w:rPr>
          <w:rFonts w:ascii="Calibri" w:hAnsi="Calibri" w:cs="Calibri"/>
          <w:sz w:val="24"/>
          <w:szCs w:val="24"/>
          <w:lang w:val="en-US"/>
        </w:rPr>
        <w:t>disadvantages such as high housing and land prices.</w:t>
      </w:r>
    </w:p>
    <w:p w:rsidR="003E3261" w:rsidRDefault="003E3261" w:rsidP="003E3261">
      <w:pPr>
        <w:autoSpaceDE w:val="0"/>
        <w:autoSpaceDN w:val="0"/>
        <w:adjustRightInd w:val="0"/>
        <w:spacing w:after="0" w:line="240" w:lineRule="auto"/>
        <w:rPr>
          <w:rFonts w:ascii="Calibri" w:hAnsi="Calibri" w:cs="Calibri"/>
          <w:sz w:val="24"/>
          <w:szCs w:val="24"/>
          <w:lang w:val="en-US"/>
        </w:rPr>
      </w:pPr>
    </w:p>
    <w:p w:rsidR="003E3261" w:rsidRDefault="00765821" w:rsidP="003E3261">
      <w:pPr>
        <w:autoSpaceDE w:val="0"/>
        <w:autoSpaceDN w:val="0"/>
        <w:adjustRightInd w:val="0"/>
        <w:spacing w:after="0" w:line="240" w:lineRule="auto"/>
        <w:rPr>
          <w:rFonts w:ascii="Calibri" w:hAnsi="Calibri" w:cs="Calibri"/>
          <w:sz w:val="24"/>
          <w:szCs w:val="24"/>
          <w:lang w:val="en-US"/>
        </w:rPr>
      </w:pPr>
      <w:r>
        <w:rPr>
          <w:rFonts w:ascii="Calibri" w:hAnsi="Calibri" w:cs="Calibri"/>
          <w:sz w:val="24"/>
          <w:szCs w:val="24"/>
          <w:lang w:val="en-US"/>
        </w:rPr>
        <w:t>Thirdly</w:t>
      </w:r>
      <w:r w:rsidRPr="00765821">
        <w:rPr>
          <w:rFonts w:ascii="Calibri" w:hAnsi="Calibri" w:cs="Calibri"/>
          <w:sz w:val="24"/>
          <w:szCs w:val="24"/>
          <w:lang w:val="en-US"/>
        </w:rPr>
        <w:t>, the attractiveness of a place and its quality are based on</w:t>
      </w:r>
      <w:r>
        <w:rPr>
          <w:rFonts w:ascii="Calibri" w:hAnsi="Calibri" w:cs="Calibri"/>
          <w:sz w:val="24"/>
          <w:szCs w:val="24"/>
          <w:lang w:val="en-US"/>
        </w:rPr>
        <w:t xml:space="preserve"> </w:t>
      </w:r>
      <w:r w:rsidRPr="00765821">
        <w:rPr>
          <w:rFonts w:ascii="Calibri" w:hAnsi="Calibri" w:cs="Calibri"/>
          <w:sz w:val="24"/>
          <w:szCs w:val="24"/>
          <w:lang w:val="en-US"/>
        </w:rPr>
        <w:t>aspects both unique and provided by government’s actions and by other semi‐public and private</w:t>
      </w:r>
      <w:r>
        <w:rPr>
          <w:rFonts w:ascii="Calibri" w:hAnsi="Calibri" w:cs="Calibri"/>
          <w:sz w:val="24"/>
          <w:szCs w:val="24"/>
          <w:lang w:val="en-US"/>
        </w:rPr>
        <w:t xml:space="preserve"> </w:t>
      </w:r>
      <w:r w:rsidRPr="00765821">
        <w:rPr>
          <w:rFonts w:ascii="Calibri" w:hAnsi="Calibri" w:cs="Calibri"/>
          <w:sz w:val="24"/>
          <w:szCs w:val="24"/>
          <w:lang w:val="en-US"/>
        </w:rPr>
        <w:t>actors. It brings to the fore the (complex) notion of territorial capital and the mobilization of assets.</w:t>
      </w:r>
      <w:r>
        <w:rPr>
          <w:rFonts w:ascii="Calibri" w:hAnsi="Calibri" w:cs="Calibri"/>
          <w:sz w:val="24"/>
          <w:szCs w:val="24"/>
          <w:lang w:val="en-US"/>
        </w:rPr>
        <w:t xml:space="preserve"> </w:t>
      </w:r>
      <w:r w:rsidRPr="00765821">
        <w:rPr>
          <w:rFonts w:ascii="Calibri" w:hAnsi="Calibri" w:cs="Calibri"/>
          <w:sz w:val="24"/>
          <w:szCs w:val="24"/>
          <w:lang w:val="en-US"/>
        </w:rPr>
        <w:t>This last point directs attention to the notion of multilevel governance and the way assets are used</w:t>
      </w:r>
      <w:r>
        <w:rPr>
          <w:rFonts w:ascii="Calibri" w:hAnsi="Calibri" w:cs="Calibri"/>
          <w:sz w:val="24"/>
          <w:szCs w:val="24"/>
          <w:lang w:val="en-US"/>
        </w:rPr>
        <w:t xml:space="preserve"> </w:t>
      </w:r>
      <w:r w:rsidRPr="00765821">
        <w:rPr>
          <w:rFonts w:ascii="Calibri" w:hAnsi="Calibri" w:cs="Calibri"/>
          <w:sz w:val="24"/>
          <w:szCs w:val="24"/>
          <w:lang w:val="en-US"/>
        </w:rPr>
        <w:t>(or mobili</w:t>
      </w:r>
      <w:r w:rsidR="00C862E5">
        <w:rPr>
          <w:rFonts w:ascii="Calibri" w:hAnsi="Calibri" w:cs="Calibri"/>
          <w:sz w:val="24"/>
          <w:szCs w:val="24"/>
          <w:lang w:val="en-US"/>
        </w:rPr>
        <w:t>z</w:t>
      </w:r>
      <w:r w:rsidRPr="00765821">
        <w:rPr>
          <w:rFonts w:ascii="Calibri" w:hAnsi="Calibri" w:cs="Calibri"/>
          <w:sz w:val="24"/>
          <w:szCs w:val="24"/>
          <w:lang w:val="en-US"/>
        </w:rPr>
        <w:t>ed by actors) to make a place attractive.</w:t>
      </w:r>
    </w:p>
    <w:p w:rsidR="003E3261" w:rsidRDefault="003E3261" w:rsidP="003E3261">
      <w:pPr>
        <w:autoSpaceDE w:val="0"/>
        <w:autoSpaceDN w:val="0"/>
        <w:adjustRightInd w:val="0"/>
        <w:spacing w:after="0" w:line="240" w:lineRule="auto"/>
        <w:rPr>
          <w:rFonts w:ascii="Calibri" w:hAnsi="Calibri" w:cs="Calibri"/>
          <w:sz w:val="24"/>
          <w:szCs w:val="24"/>
          <w:lang w:val="en-US"/>
        </w:rPr>
      </w:pPr>
    </w:p>
    <w:p w:rsidR="003E3261" w:rsidRDefault="00C862E5" w:rsidP="003E3261">
      <w:pPr>
        <w:autoSpaceDE w:val="0"/>
        <w:autoSpaceDN w:val="0"/>
        <w:adjustRightInd w:val="0"/>
        <w:spacing w:after="0" w:line="240" w:lineRule="auto"/>
        <w:rPr>
          <w:rFonts w:ascii="Calibri" w:hAnsi="Calibri" w:cs="Calibri"/>
          <w:sz w:val="24"/>
          <w:szCs w:val="24"/>
          <w:lang w:val="en-US"/>
        </w:rPr>
      </w:pPr>
      <w:r>
        <w:rPr>
          <w:rFonts w:ascii="Calibri" w:hAnsi="Calibri" w:cs="Calibri"/>
          <w:sz w:val="24"/>
          <w:szCs w:val="24"/>
          <w:lang w:val="en-US"/>
        </w:rPr>
        <w:t xml:space="preserve">Fourthly, future development is the results of </w:t>
      </w:r>
      <w:r w:rsidR="00700257">
        <w:rPr>
          <w:rFonts w:ascii="Calibri" w:hAnsi="Calibri" w:cs="Calibri"/>
          <w:sz w:val="24"/>
          <w:szCs w:val="24"/>
          <w:lang w:val="en-US"/>
        </w:rPr>
        <w:t>cumulative mechanism,</w:t>
      </w:r>
      <w:r w:rsidR="009933B1">
        <w:rPr>
          <w:rFonts w:ascii="Calibri" w:hAnsi="Calibri" w:cs="Calibri"/>
          <w:sz w:val="24"/>
          <w:szCs w:val="24"/>
          <w:lang w:val="en-US"/>
        </w:rPr>
        <w:t xml:space="preserve"> involving</w:t>
      </w:r>
      <w:r w:rsidR="00F71D20">
        <w:rPr>
          <w:rFonts w:ascii="Calibri" w:hAnsi="Calibri" w:cs="Calibri"/>
          <w:sz w:val="24"/>
          <w:szCs w:val="24"/>
          <w:lang w:val="en-US"/>
        </w:rPr>
        <w:t xml:space="preserve"> </w:t>
      </w:r>
      <w:r w:rsidR="003E3261">
        <w:rPr>
          <w:rFonts w:ascii="Calibri" w:hAnsi="Calibri" w:cs="Calibri"/>
          <w:sz w:val="24"/>
          <w:szCs w:val="24"/>
          <w:lang w:val="en-US"/>
        </w:rPr>
        <w:t xml:space="preserve">spill-over </w:t>
      </w:r>
      <w:r>
        <w:rPr>
          <w:rFonts w:ascii="Calibri" w:hAnsi="Calibri" w:cs="Calibri"/>
          <w:sz w:val="24"/>
          <w:szCs w:val="24"/>
          <w:lang w:val="en-US"/>
        </w:rPr>
        <w:t xml:space="preserve"> mechanism from changes in outcomes (flows of migrants and tourists)</w:t>
      </w:r>
      <w:r w:rsidR="004359AB">
        <w:rPr>
          <w:rFonts w:ascii="Calibri" w:hAnsi="Calibri" w:cs="Calibri"/>
          <w:sz w:val="24"/>
          <w:szCs w:val="24"/>
          <w:lang w:val="en-US"/>
        </w:rPr>
        <w:t xml:space="preserve"> to population, labor force and jobs, which in turn have</w:t>
      </w:r>
      <w:r>
        <w:rPr>
          <w:rFonts w:ascii="Calibri" w:hAnsi="Calibri" w:cs="Calibri"/>
          <w:sz w:val="24"/>
          <w:szCs w:val="24"/>
          <w:lang w:val="en-US"/>
        </w:rPr>
        <w:t xml:space="preserve"> </w:t>
      </w:r>
      <w:r w:rsidR="009933B1">
        <w:rPr>
          <w:rFonts w:ascii="Calibri" w:hAnsi="Calibri" w:cs="Calibri"/>
          <w:sz w:val="24"/>
          <w:szCs w:val="24"/>
          <w:lang w:val="en-US"/>
        </w:rPr>
        <w:t xml:space="preserve">feed-back </w:t>
      </w:r>
      <w:r w:rsidR="004359AB">
        <w:rPr>
          <w:rFonts w:ascii="Calibri" w:hAnsi="Calibri" w:cs="Calibri"/>
          <w:sz w:val="24"/>
          <w:szCs w:val="24"/>
          <w:lang w:val="en-US"/>
        </w:rPr>
        <w:t xml:space="preserve">impacts on the </w:t>
      </w:r>
      <w:r>
        <w:rPr>
          <w:rFonts w:ascii="Calibri" w:hAnsi="Calibri" w:cs="Calibri"/>
          <w:sz w:val="24"/>
          <w:szCs w:val="24"/>
          <w:lang w:val="en-US"/>
        </w:rPr>
        <w:t>territorial attrac</w:t>
      </w:r>
      <w:r w:rsidR="00700257">
        <w:rPr>
          <w:rFonts w:ascii="Calibri" w:hAnsi="Calibri" w:cs="Calibri"/>
          <w:sz w:val="24"/>
          <w:szCs w:val="24"/>
          <w:lang w:val="en-US"/>
        </w:rPr>
        <w:t>tions: These cumulative impact</w:t>
      </w:r>
      <w:r w:rsidR="004359AB">
        <w:rPr>
          <w:rFonts w:ascii="Calibri" w:hAnsi="Calibri" w:cs="Calibri"/>
          <w:sz w:val="24"/>
          <w:szCs w:val="24"/>
          <w:lang w:val="en-US"/>
        </w:rPr>
        <w:t>s</w:t>
      </w:r>
      <w:r w:rsidR="00700257">
        <w:rPr>
          <w:rFonts w:ascii="Calibri" w:hAnsi="Calibri" w:cs="Calibri"/>
          <w:sz w:val="24"/>
          <w:szCs w:val="24"/>
          <w:lang w:val="en-US"/>
        </w:rPr>
        <w:t xml:space="preserve"> involve c</w:t>
      </w:r>
      <w:r>
        <w:rPr>
          <w:rFonts w:ascii="Calibri" w:hAnsi="Calibri" w:cs="Calibri"/>
          <w:sz w:val="24"/>
          <w:szCs w:val="24"/>
          <w:lang w:val="en-US"/>
        </w:rPr>
        <w:t>hanges in population density from inflow of migrants</w:t>
      </w:r>
      <w:r w:rsidR="00700257">
        <w:rPr>
          <w:rFonts w:ascii="Calibri" w:hAnsi="Calibri" w:cs="Calibri"/>
          <w:sz w:val="24"/>
          <w:szCs w:val="24"/>
          <w:lang w:val="en-US"/>
        </w:rPr>
        <w:t>, which in</w:t>
      </w:r>
      <w:r>
        <w:rPr>
          <w:rFonts w:ascii="Calibri" w:hAnsi="Calibri" w:cs="Calibri"/>
          <w:sz w:val="24"/>
          <w:szCs w:val="24"/>
          <w:lang w:val="en-US"/>
        </w:rPr>
        <w:t xml:space="preserve"> turn change</w:t>
      </w:r>
      <w:r w:rsidR="00700257">
        <w:rPr>
          <w:rFonts w:ascii="Calibri" w:hAnsi="Calibri" w:cs="Calibri"/>
          <w:sz w:val="24"/>
          <w:szCs w:val="24"/>
          <w:lang w:val="en-US"/>
        </w:rPr>
        <w:t>s</w:t>
      </w:r>
      <w:r>
        <w:rPr>
          <w:rFonts w:ascii="Calibri" w:hAnsi="Calibri" w:cs="Calibri"/>
          <w:sz w:val="24"/>
          <w:szCs w:val="24"/>
          <w:lang w:val="en-US"/>
        </w:rPr>
        <w:t xml:space="preserve"> the attractiveness and will modify the “direct effects from changes in attractions”. </w:t>
      </w:r>
      <w:r w:rsidR="00700257">
        <w:rPr>
          <w:rFonts w:ascii="Calibri" w:hAnsi="Calibri" w:cs="Calibri"/>
          <w:sz w:val="24"/>
          <w:szCs w:val="24"/>
          <w:lang w:val="en-US"/>
        </w:rPr>
        <w:t>It also involves derived c</w:t>
      </w:r>
      <w:r>
        <w:rPr>
          <w:rFonts w:ascii="Calibri" w:hAnsi="Calibri" w:cs="Calibri"/>
          <w:sz w:val="24"/>
          <w:szCs w:val="24"/>
          <w:lang w:val="en-US"/>
        </w:rPr>
        <w:t>hanges in accessibility from changes in population and tourism (</w:t>
      </w:r>
      <w:r w:rsidR="00F71D20">
        <w:rPr>
          <w:rFonts w:ascii="Calibri" w:hAnsi="Calibri" w:cs="Calibri"/>
          <w:sz w:val="24"/>
          <w:szCs w:val="24"/>
          <w:lang w:val="en-US"/>
        </w:rPr>
        <w:t xml:space="preserve">such as </w:t>
      </w:r>
      <w:r>
        <w:rPr>
          <w:rFonts w:ascii="Calibri" w:hAnsi="Calibri" w:cs="Calibri"/>
          <w:sz w:val="24"/>
          <w:szCs w:val="24"/>
          <w:lang w:val="en-US"/>
        </w:rPr>
        <w:t>congestion problems)</w:t>
      </w:r>
      <w:r w:rsidR="00700257">
        <w:rPr>
          <w:rFonts w:ascii="Calibri" w:hAnsi="Calibri" w:cs="Calibri"/>
          <w:sz w:val="24"/>
          <w:szCs w:val="24"/>
          <w:lang w:val="en-US"/>
        </w:rPr>
        <w:t xml:space="preserve">, which </w:t>
      </w:r>
      <w:r>
        <w:rPr>
          <w:rFonts w:ascii="Calibri" w:hAnsi="Calibri" w:cs="Calibri"/>
          <w:sz w:val="24"/>
          <w:szCs w:val="24"/>
          <w:lang w:val="en-US"/>
        </w:rPr>
        <w:t xml:space="preserve">in turn </w:t>
      </w:r>
      <w:r w:rsidR="00700257">
        <w:rPr>
          <w:rFonts w:ascii="Calibri" w:hAnsi="Calibri" w:cs="Calibri"/>
          <w:sz w:val="24"/>
          <w:szCs w:val="24"/>
          <w:lang w:val="en-US"/>
        </w:rPr>
        <w:t xml:space="preserve">involve cumulative </w:t>
      </w:r>
      <w:r>
        <w:rPr>
          <w:rFonts w:ascii="Calibri" w:hAnsi="Calibri" w:cs="Calibri"/>
          <w:sz w:val="24"/>
          <w:szCs w:val="24"/>
          <w:lang w:val="en-US"/>
        </w:rPr>
        <w:t>change</w:t>
      </w:r>
      <w:r w:rsidR="00700257">
        <w:rPr>
          <w:rFonts w:ascii="Calibri" w:hAnsi="Calibri" w:cs="Calibri"/>
          <w:sz w:val="24"/>
          <w:szCs w:val="24"/>
          <w:lang w:val="en-US"/>
        </w:rPr>
        <w:t>s in</w:t>
      </w:r>
      <w:r>
        <w:rPr>
          <w:rFonts w:ascii="Calibri" w:hAnsi="Calibri" w:cs="Calibri"/>
          <w:sz w:val="24"/>
          <w:szCs w:val="24"/>
          <w:lang w:val="en-US"/>
        </w:rPr>
        <w:t xml:space="preserve"> the territorial attractions of a region. And </w:t>
      </w:r>
      <w:r w:rsidR="00700257">
        <w:rPr>
          <w:rFonts w:ascii="Calibri" w:hAnsi="Calibri" w:cs="Calibri"/>
          <w:sz w:val="24"/>
          <w:szCs w:val="24"/>
          <w:lang w:val="en-US"/>
        </w:rPr>
        <w:t>it involve</w:t>
      </w:r>
      <w:r w:rsidR="004359AB">
        <w:rPr>
          <w:rFonts w:ascii="Calibri" w:hAnsi="Calibri" w:cs="Calibri"/>
          <w:sz w:val="24"/>
          <w:szCs w:val="24"/>
          <w:lang w:val="en-US"/>
        </w:rPr>
        <w:t>s</w:t>
      </w:r>
      <w:r w:rsidR="00700257">
        <w:rPr>
          <w:rFonts w:ascii="Calibri" w:hAnsi="Calibri" w:cs="Calibri"/>
          <w:sz w:val="24"/>
          <w:szCs w:val="24"/>
          <w:lang w:val="en-US"/>
        </w:rPr>
        <w:t xml:space="preserve"> impacts on regional wealth, measured by GDP p</w:t>
      </w:r>
      <w:r w:rsidR="000E24A7">
        <w:rPr>
          <w:rFonts w:ascii="Calibri" w:hAnsi="Calibri" w:cs="Calibri"/>
          <w:sz w:val="24"/>
          <w:szCs w:val="24"/>
          <w:lang w:val="en-US"/>
        </w:rPr>
        <w:t>e</w:t>
      </w:r>
      <w:r w:rsidR="00700257">
        <w:rPr>
          <w:rFonts w:ascii="Calibri" w:hAnsi="Calibri" w:cs="Calibri"/>
          <w:sz w:val="24"/>
          <w:szCs w:val="24"/>
          <w:lang w:val="en-US"/>
        </w:rPr>
        <w:t xml:space="preserve">r capita derived from </w:t>
      </w:r>
      <w:r>
        <w:rPr>
          <w:rFonts w:ascii="Calibri" w:hAnsi="Calibri" w:cs="Calibri"/>
          <w:sz w:val="24"/>
          <w:szCs w:val="24"/>
          <w:lang w:val="en-US"/>
        </w:rPr>
        <w:t xml:space="preserve">changes </w:t>
      </w:r>
      <w:r w:rsidR="00700257">
        <w:rPr>
          <w:rFonts w:ascii="Calibri" w:hAnsi="Calibri" w:cs="Calibri"/>
          <w:sz w:val="24"/>
          <w:szCs w:val="24"/>
          <w:lang w:val="en-US"/>
        </w:rPr>
        <w:t xml:space="preserve">in the </w:t>
      </w:r>
      <w:r w:rsidR="0034059C">
        <w:rPr>
          <w:rFonts w:ascii="Calibri" w:hAnsi="Calibri" w:cs="Calibri"/>
          <w:sz w:val="24"/>
          <w:szCs w:val="24"/>
          <w:lang w:val="en-US"/>
        </w:rPr>
        <w:t>ability to export,</w:t>
      </w:r>
      <w:r w:rsidR="00700257">
        <w:rPr>
          <w:rFonts w:ascii="Calibri" w:hAnsi="Calibri" w:cs="Calibri"/>
          <w:sz w:val="24"/>
          <w:szCs w:val="24"/>
          <w:lang w:val="en-US"/>
        </w:rPr>
        <w:t xml:space="preserve"> derived from changes in labor force</w:t>
      </w:r>
      <w:r w:rsidR="000349F4">
        <w:rPr>
          <w:rFonts w:ascii="Calibri" w:hAnsi="Calibri" w:cs="Calibri"/>
          <w:sz w:val="24"/>
          <w:szCs w:val="24"/>
          <w:lang w:val="en-US"/>
        </w:rPr>
        <w:t xml:space="preserve"> and employment and jobs</w:t>
      </w:r>
      <w:r w:rsidR="0034059C">
        <w:rPr>
          <w:rFonts w:ascii="Calibri" w:hAnsi="Calibri" w:cs="Calibri"/>
          <w:sz w:val="24"/>
          <w:szCs w:val="24"/>
          <w:lang w:val="en-US"/>
        </w:rPr>
        <w:t>.</w:t>
      </w:r>
    </w:p>
    <w:p w:rsidR="003E3261" w:rsidRDefault="003E3261" w:rsidP="003E3261">
      <w:pPr>
        <w:autoSpaceDE w:val="0"/>
        <w:autoSpaceDN w:val="0"/>
        <w:adjustRightInd w:val="0"/>
        <w:spacing w:after="0" w:line="240" w:lineRule="auto"/>
        <w:rPr>
          <w:rFonts w:ascii="Calibri" w:hAnsi="Calibri" w:cs="Calibri"/>
          <w:sz w:val="24"/>
          <w:szCs w:val="24"/>
          <w:lang w:val="en-US"/>
        </w:rPr>
      </w:pPr>
    </w:p>
    <w:p w:rsidR="00681FA0" w:rsidRDefault="00681FA0" w:rsidP="00681FA0">
      <w:pPr>
        <w:autoSpaceDE w:val="0"/>
        <w:autoSpaceDN w:val="0"/>
        <w:adjustRightInd w:val="0"/>
        <w:spacing w:after="0" w:line="240" w:lineRule="auto"/>
        <w:rPr>
          <w:rFonts w:ascii="Calibri" w:hAnsi="Calibri" w:cs="Calibri"/>
          <w:sz w:val="24"/>
          <w:szCs w:val="24"/>
          <w:lang w:val="en-US"/>
        </w:rPr>
      </w:pPr>
      <w:r>
        <w:rPr>
          <w:rFonts w:ascii="Calibri" w:hAnsi="Calibri" w:cs="Calibri"/>
          <w:sz w:val="24"/>
          <w:szCs w:val="24"/>
          <w:lang w:val="en-US"/>
        </w:rPr>
        <w:t xml:space="preserve">Fifthly, migration and population development in turn interacts with the regional economic system: In the regional  markets </w:t>
      </w:r>
      <w:r w:rsidR="00EC1FC9">
        <w:rPr>
          <w:rFonts w:ascii="Calibri" w:hAnsi="Calibri" w:cs="Calibri"/>
          <w:sz w:val="24"/>
          <w:szCs w:val="24"/>
          <w:lang w:val="en-US"/>
        </w:rPr>
        <w:t>demand and supply of</w:t>
      </w:r>
      <w:r>
        <w:rPr>
          <w:rFonts w:ascii="Calibri" w:hAnsi="Calibri" w:cs="Calibri"/>
          <w:sz w:val="24"/>
          <w:szCs w:val="24"/>
          <w:lang w:val="en-US"/>
        </w:rPr>
        <w:t xml:space="preserve"> </w:t>
      </w:r>
      <w:r w:rsidR="000349F4">
        <w:rPr>
          <w:rFonts w:ascii="Calibri" w:hAnsi="Calibri" w:cs="Calibri"/>
          <w:sz w:val="24"/>
          <w:szCs w:val="24"/>
          <w:lang w:val="en-US"/>
        </w:rPr>
        <w:t xml:space="preserve">commodities and </w:t>
      </w:r>
      <w:r>
        <w:rPr>
          <w:rFonts w:ascii="Calibri" w:hAnsi="Calibri" w:cs="Calibri"/>
          <w:sz w:val="24"/>
          <w:szCs w:val="24"/>
          <w:lang w:val="en-US"/>
        </w:rPr>
        <w:t>labor</w:t>
      </w:r>
      <w:r w:rsidR="000349F4">
        <w:rPr>
          <w:rFonts w:ascii="Calibri" w:hAnsi="Calibri" w:cs="Calibri"/>
          <w:sz w:val="24"/>
          <w:szCs w:val="24"/>
          <w:lang w:val="en-US"/>
        </w:rPr>
        <w:t xml:space="preserve">, which involves the </w:t>
      </w:r>
      <w:r w:rsidR="00D72385">
        <w:rPr>
          <w:rFonts w:ascii="Calibri" w:hAnsi="Calibri" w:cs="Calibri"/>
          <w:sz w:val="24"/>
          <w:szCs w:val="24"/>
          <w:lang w:val="en-US"/>
        </w:rPr>
        <w:t>determin</w:t>
      </w:r>
      <w:r w:rsidR="000349F4">
        <w:rPr>
          <w:rFonts w:ascii="Calibri" w:hAnsi="Calibri" w:cs="Calibri"/>
          <w:sz w:val="24"/>
          <w:szCs w:val="24"/>
          <w:lang w:val="en-US"/>
        </w:rPr>
        <w:t xml:space="preserve">ation </w:t>
      </w:r>
      <w:r w:rsidR="00D72385">
        <w:rPr>
          <w:rFonts w:ascii="Calibri" w:hAnsi="Calibri" w:cs="Calibri"/>
          <w:sz w:val="24"/>
          <w:szCs w:val="24"/>
          <w:lang w:val="en-US"/>
        </w:rPr>
        <w:t xml:space="preserve"> of </w:t>
      </w:r>
      <w:r>
        <w:rPr>
          <w:rFonts w:ascii="Calibri" w:hAnsi="Calibri" w:cs="Calibri"/>
          <w:sz w:val="24"/>
          <w:szCs w:val="24"/>
          <w:lang w:val="en-US"/>
        </w:rPr>
        <w:t xml:space="preserve">regional wage rates </w:t>
      </w:r>
      <w:r w:rsidR="000E24A7">
        <w:rPr>
          <w:rFonts w:ascii="Calibri" w:hAnsi="Calibri" w:cs="Calibri"/>
          <w:sz w:val="24"/>
          <w:szCs w:val="24"/>
          <w:lang w:val="en-US"/>
        </w:rPr>
        <w:t xml:space="preserve">(GDP per capita) </w:t>
      </w:r>
      <w:r>
        <w:rPr>
          <w:rFonts w:ascii="Calibri" w:hAnsi="Calibri" w:cs="Calibri"/>
          <w:sz w:val="24"/>
          <w:szCs w:val="24"/>
          <w:lang w:val="en-US"/>
        </w:rPr>
        <w:t xml:space="preserve">as well as  </w:t>
      </w:r>
      <w:r w:rsidR="00D72385">
        <w:rPr>
          <w:rFonts w:ascii="Calibri" w:hAnsi="Calibri" w:cs="Calibri"/>
          <w:sz w:val="24"/>
          <w:szCs w:val="24"/>
          <w:lang w:val="en-US"/>
        </w:rPr>
        <w:t xml:space="preserve">regional commodity </w:t>
      </w:r>
      <w:r>
        <w:rPr>
          <w:rFonts w:ascii="Calibri" w:hAnsi="Calibri" w:cs="Calibri"/>
          <w:sz w:val="24"/>
          <w:szCs w:val="24"/>
          <w:lang w:val="en-US"/>
        </w:rPr>
        <w:t xml:space="preserve">prices.  This in turn influences migration and population. However, even though </w:t>
      </w:r>
      <w:r w:rsidR="00D72385">
        <w:rPr>
          <w:rFonts w:ascii="Calibri" w:hAnsi="Calibri" w:cs="Calibri"/>
          <w:sz w:val="24"/>
          <w:szCs w:val="24"/>
          <w:lang w:val="en-US"/>
        </w:rPr>
        <w:t xml:space="preserve">it seems relevant to include </w:t>
      </w:r>
      <w:r>
        <w:rPr>
          <w:rFonts w:ascii="Calibri" w:hAnsi="Calibri" w:cs="Calibri"/>
          <w:sz w:val="24"/>
          <w:szCs w:val="24"/>
          <w:lang w:val="en-US"/>
        </w:rPr>
        <w:t xml:space="preserve">regional </w:t>
      </w:r>
      <w:r w:rsidR="00D72385">
        <w:rPr>
          <w:rFonts w:ascii="Calibri" w:hAnsi="Calibri" w:cs="Calibri"/>
          <w:sz w:val="24"/>
          <w:szCs w:val="24"/>
          <w:lang w:val="en-US"/>
        </w:rPr>
        <w:t>market</w:t>
      </w:r>
      <w:r>
        <w:rPr>
          <w:rFonts w:ascii="Calibri" w:hAnsi="Calibri" w:cs="Calibri"/>
          <w:sz w:val="24"/>
          <w:szCs w:val="24"/>
          <w:lang w:val="en-US"/>
        </w:rPr>
        <w:t xml:space="preserve"> variables, especially to understand migration and population changes during the last years of the financial and debt crisis, they have only sporadically been included in the analysis.</w:t>
      </w:r>
    </w:p>
    <w:p w:rsidR="00681FA0" w:rsidRDefault="00681FA0" w:rsidP="00681FA0">
      <w:pPr>
        <w:autoSpaceDE w:val="0"/>
        <w:autoSpaceDN w:val="0"/>
        <w:adjustRightInd w:val="0"/>
        <w:spacing w:after="0" w:line="240" w:lineRule="auto"/>
        <w:rPr>
          <w:rFonts w:ascii="Calibri" w:hAnsi="Calibri" w:cs="Calibri"/>
          <w:sz w:val="24"/>
          <w:szCs w:val="24"/>
          <w:lang w:val="en-US"/>
        </w:rPr>
      </w:pPr>
    </w:p>
    <w:p w:rsidR="0034059C" w:rsidRDefault="003E3261" w:rsidP="003E3261">
      <w:pPr>
        <w:autoSpaceDE w:val="0"/>
        <w:autoSpaceDN w:val="0"/>
        <w:adjustRightInd w:val="0"/>
        <w:spacing w:after="0" w:line="240" w:lineRule="auto"/>
        <w:rPr>
          <w:rFonts w:ascii="Calibri" w:hAnsi="Calibri" w:cs="Calibri"/>
          <w:sz w:val="24"/>
          <w:szCs w:val="24"/>
          <w:lang w:val="en-US"/>
        </w:rPr>
      </w:pPr>
      <w:r>
        <w:rPr>
          <w:rFonts w:ascii="Calibri" w:hAnsi="Calibri" w:cs="Calibri"/>
          <w:sz w:val="24"/>
          <w:szCs w:val="24"/>
          <w:lang w:val="en-US"/>
        </w:rPr>
        <w:t>The main conclusion</w:t>
      </w:r>
      <w:r w:rsidR="00700257">
        <w:rPr>
          <w:rFonts w:ascii="Calibri" w:hAnsi="Calibri" w:cs="Calibri"/>
          <w:sz w:val="24"/>
          <w:szCs w:val="24"/>
          <w:lang w:val="en-US"/>
        </w:rPr>
        <w:t>s</w:t>
      </w:r>
      <w:r>
        <w:rPr>
          <w:rFonts w:ascii="Calibri" w:hAnsi="Calibri" w:cs="Calibri"/>
          <w:sz w:val="24"/>
          <w:szCs w:val="24"/>
          <w:lang w:val="en-US"/>
        </w:rPr>
        <w:t xml:space="preserve"> </w:t>
      </w:r>
      <w:r w:rsidR="00DC4100">
        <w:rPr>
          <w:rFonts w:ascii="Calibri" w:hAnsi="Calibri" w:cs="Calibri"/>
          <w:sz w:val="24"/>
          <w:szCs w:val="24"/>
          <w:lang w:val="en-US"/>
        </w:rPr>
        <w:t>of</w:t>
      </w:r>
      <w:r>
        <w:rPr>
          <w:rFonts w:ascii="Calibri" w:hAnsi="Calibri" w:cs="Calibri"/>
          <w:sz w:val="24"/>
          <w:szCs w:val="24"/>
          <w:lang w:val="en-US"/>
        </w:rPr>
        <w:t xml:space="preserve"> th</w:t>
      </w:r>
      <w:r w:rsidR="00700257">
        <w:rPr>
          <w:rFonts w:ascii="Calibri" w:hAnsi="Calibri" w:cs="Calibri"/>
          <w:sz w:val="24"/>
          <w:szCs w:val="24"/>
          <w:lang w:val="en-US"/>
        </w:rPr>
        <w:t>e</w:t>
      </w:r>
      <w:r>
        <w:rPr>
          <w:rFonts w:ascii="Calibri" w:hAnsi="Calibri" w:cs="Calibri"/>
          <w:sz w:val="24"/>
          <w:szCs w:val="24"/>
          <w:lang w:val="en-US"/>
        </w:rPr>
        <w:t xml:space="preserve"> </w:t>
      </w:r>
      <w:r w:rsidR="0034059C">
        <w:rPr>
          <w:rFonts w:ascii="Calibri" w:hAnsi="Calibri" w:cs="Calibri"/>
          <w:sz w:val="24"/>
          <w:szCs w:val="24"/>
          <w:lang w:val="en-US"/>
        </w:rPr>
        <w:t xml:space="preserve">analysis of </w:t>
      </w:r>
      <w:r w:rsidR="0034059C" w:rsidRPr="001327D3">
        <w:rPr>
          <w:rFonts w:ascii="Calibri" w:hAnsi="Calibri" w:cs="Calibri"/>
          <w:sz w:val="24"/>
          <w:szCs w:val="24"/>
          <w:lang w:val="en-US"/>
        </w:rPr>
        <w:t>regional/urban attractiveness into the</w:t>
      </w:r>
      <w:r w:rsidR="0034059C">
        <w:rPr>
          <w:rFonts w:ascii="Calibri" w:hAnsi="Calibri" w:cs="Calibri"/>
          <w:sz w:val="24"/>
          <w:szCs w:val="24"/>
          <w:lang w:val="en-US"/>
        </w:rPr>
        <w:t xml:space="preserve"> </w:t>
      </w:r>
      <w:r w:rsidR="0034059C" w:rsidRPr="001327D3">
        <w:rPr>
          <w:rFonts w:ascii="Calibri" w:hAnsi="Calibri" w:cs="Calibri"/>
          <w:sz w:val="24"/>
          <w:szCs w:val="24"/>
          <w:lang w:val="en-US"/>
        </w:rPr>
        <w:t>future</w:t>
      </w:r>
      <w:r w:rsidR="0034059C">
        <w:rPr>
          <w:rFonts w:ascii="Calibri" w:hAnsi="Calibri" w:cs="Calibri"/>
          <w:sz w:val="24"/>
          <w:szCs w:val="24"/>
          <w:lang w:val="en-US"/>
        </w:rPr>
        <w:t xml:space="preserve"> </w:t>
      </w:r>
      <w:r w:rsidR="00700257">
        <w:rPr>
          <w:rFonts w:ascii="Calibri" w:hAnsi="Calibri" w:cs="Calibri"/>
          <w:sz w:val="24"/>
          <w:szCs w:val="24"/>
          <w:lang w:val="en-US"/>
        </w:rPr>
        <w:t>are</w:t>
      </w:r>
      <w:r w:rsidR="0034059C">
        <w:rPr>
          <w:rFonts w:ascii="Calibri" w:hAnsi="Calibri" w:cs="Calibri"/>
          <w:sz w:val="24"/>
          <w:szCs w:val="24"/>
          <w:lang w:val="en-US"/>
        </w:rPr>
        <w:t xml:space="preserve">, that relations between </w:t>
      </w:r>
      <w:r>
        <w:rPr>
          <w:rFonts w:ascii="Calibri" w:hAnsi="Calibri" w:cs="Calibri"/>
          <w:sz w:val="24"/>
          <w:szCs w:val="24"/>
          <w:lang w:val="en-US"/>
        </w:rPr>
        <w:t xml:space="preserve">assets and outcomes not only depend upon present relations, but also upon future spill over and feed-back mechanism, which might intertwine the result and conclusions from a static analysis with </w:t>
      </w:r>
      <w:r w:rsidR="000252F5">
        <w:rPr>
          <w:rFonts w:ascii="Calibri" w:hAnsi="Calibri" w:cs="Calibri"/>
          <w:sz w:val="24"/>
          <w:szCs w:val="24"/>
          <w:lang w:val="en-US"/>
        </w:rPr>
        <w:t>the results from</w:t>
      </w:r>
      <w:r>
        <w:rPr>
          <w:rFonts w:ascii="Calibri" w:hAnsi="Calibri" w:cs="Calibri"/>
          <w:sz w:val="24"/>
          <w:szCs w:val="24"/>
          <w:lang w:val="en-US"/>
        </w:rPr>
        <w:t xml:space="preserve"> dynamic analysis taking into account spill-over and feed-back effects from </w:t>
      </w:r>
      <w:r w:rsidR="00482AFD">
        <w:rPr>
          <w:rFonts w:ascii="Calibri" w:hAnsi="Calibri" w:cs="Calibri"/>
          <w:sz w:val="24"/>
          <w:szCs w:val="24"/>
          <w:lang w:val="en-US"/>
        </w:rPr>
        <w:t>the system of territori</w:t>
      </w:r>
      <w:r w:rsidR="00482AFD" w:rsidRPr="00DC4100">
        <w:rPr>
          <w:rFonts w:ascii="Calibri" w:hAnsi="Calibri" w:cs="Calibri"/>
          <w:sz w:val="24"/>
          <w:szCs w:val="24"/>
          <w:lang w:val="en-US"/>
        </w:rPr>
        <w:t>al attractions on itself.</w:t>
      </w:r>
      <w:r w:rsidR="00681FA0" w:rsidRPr="00681FA0">
        <w:rPr>
          <w:rFonts w:ascii="Calibri" w:hAnsi="Calibri" w:cs="Calibri"/>
          <w:sz w:val="24"/>
          <w:szCs w:val="24"/>
          <w:lang w:val="en-US"/>
        </w:rPr>
        <w:t xml:space="preserve"> </w:t>
      </w:r>
      <w:r w:rsidR="00681FA0">
        <w:rPr>
          <w:rFonts w:ascii="Calibri" w:hAnsi="Calibri" w:cs="Calibri"/>
          <w:sz w:val="24"/>
          <w:szCs w:val="24"/>
          <w:lang w:val="en-US"/>
        </w:rPr>
        <w:t xml:space="preserve">It also seems plausible, that migration flows as well as the resulting population interact with changes in the </w:t>
      </w:r>
      <w:r w:rsidR="00D72385">
        <w:rPr>
          <w:rFonts w:ascii="Calibri" w:hAnsi="Calibri" w:cs="Calibri"/>
          <w:sz w:val="24"/>
          <w:szCs w:val="24"/>
          <w:lang w:val="en-US"/>
        </w:rPr>
        <w:t>market</w:t>
      </w:r>
      <w:r w:rsidR="00681FA0">
        <w:rPr>
          <w:rFonts w:ascii="Calibri" w:hAnsi="Calibri" w:cs="Calibri"/>
          <w:sz w:val="24"/>
          <w:szCs w:val="24"/>
          <w:lang w:val="en-US"/>
        </w:rPr>
        <w:t xml:space="preserve"> system, although this has </w:t>
      </w:r>
      <w:r w:rsidR="000E24A7">
        <w:rPr>
          <w:rFonts w:ascii="Calibri" w:hAnsi="Calibri" w:cs="Calibri"/>
          <w:sz w:val="24"/>
          <w:szCs w:val="24"/>
          <w:lang w:val="en-US"/>
        </w:rPr>
        <w:t>only sporadically</w:t>
      </w:r>
      <w:r w:rsidR="00681FA0">
        <w:rPr>
          <w:rFonts w:ascii="Calibri" w:hAnsi="Calibri" w:cs="Calibri"/>
          <w:sz w:val="24"/>
          <w:szCs w:val="24"/>
          <w:lang w:val="en-US"/>
        </w:rPr>
        <w:t xml:space="preserve"> been included in the analysis that follows.</w:t>
      </w:r>
    </w:p>
    <w:p w:rsidR="004359AB" w:rsidRDefault="004359AB" w:rsidP="003E3261">
      <w:pPr>
        <w:autoSpaceDE w:val="0"/>
        <w:autoSpaceDN w:val="0"/>
        <w:adjustRightInd w:val="0"/>
        <w:spacing w:after="0" w:line="240" w:lineRule="auto"/>
        <w:rPr>
          <w:rFonts w:ascii="Calibri" w:hAnsi="Calibri" w:cs="Calibri"/>
          <w:sz w:val="24"/>
          <w:szCs w:val="24"/>
          <w:lang w:val="en-US"/>
        </w:rPr>
      </w:pPr>
    </w:p>
    <w:p w:rsidR="002B6336" w:rsidRDefault="001F7EE0" w:rsidP="00DC4100">
      <w:pPr>
        <w:autoSpaceDE w:val="0"/>
        <w:autoSpaceDN w:val="0"/>
        <w:adjustRightInd w:val="0"/>
        <w:spacing w:after="0" w:line="240" w:lineRule="auto"/>
        <w:rPr>
          <w:rFonts w:ascii="Calibri" w:hAnsi="Calibri" w:cs="Calibri"/>
          <w:sz w:val="24"/>
          <w:szCs w:val="24"/>
          <w:lang w:val="en-US"/>
        </w:rPr>
      </w:pPr>
      <w:r>
        <w:rPr>
          <w:rFonts w:ascii="Calibri" w:hAnsi="Calibri" w:cs="Calibri"/>
          <w:sz w:val="24"/>
          <w:szCs w:val="24"/>
          <w:lang w:val="en-US"/>
        </w:rPr>
        <w:t>T</w:t>
      </w:r>
      <w:r w:rsidR="000252F5" w:rsidRPr="00DC4100">
        <w:rPr>
          <w:rFonts w:ascii="Calibri" w:hAnsi="Calibri" w:cs="Calibri"/>
          <w:sz w:val="24"/>
          <w:szCs w:val="24"/>
          <w:lang w:val="en-US"/>
        </w:rPr>
        <w:t xml:space="preserve">he future development can be </w:t>
      </w:r>
      <w:r>
        <w:rPr>
          <w:rFonts w:ascii="Calibri" w:hAnsi="Calibri" w:cs="Calibri"/>
          <w:sz w:val="24"/>
          <w:szCs w:val="24"/>
          <w:lang w:val="en-US"/>
        </w:rPr>
        <w:t xml:space="preserve">examined from both </w:t>
      </w:r>
      <w:r w:rsidR="000252F5" w:rsidRPr="00DC4100">
        <w:rPr>
          <w:rFonts w:ascii="Calibri" w:hAnsi="Calibri" w:cs="Calibri"/>
          <w:sz w:val="24"/>
          <w:szCs w:val="24"/>
          <w:lang w:val="en-US"/>
        </w:rPr>
        <w:t xml:space="preserve">quantitative and qualitative </w:t>
      </w:r>
      <w:r w:rsidR="00D60821">
        <w:rPr>
          <w:rFonts w:ascii="Calibri" w:hAnsi="Calibri" w:cs="Calibri"/>
          <w:sz w:val="24"/>
          <w:szCs w:val="24"/>
          <w:lang w:val="en-US"/>
        </w:rPr>
        <w:t>perspective</w:t>
      </w:r>
      <w:r w:rsidR="000252F5" w:rsidRPr="00DC4100">
        <w:rPr>
          <w:rFonts w:ascii="Calibri" w:hAnsi="Calibri" w:cs="Calibri"/>
          <w:sz w:val="24"/>
          <w:szCs w:val="24"/>
          <w:lang w:val="en-US"/>
        </w:rPr>
        <w:t xml:space="preserve">: Within quantitative approaches, the use of </w:t>
      </w:r>
      <w:r w:rsidR="00DC4100">
        <w:rPr>
          <w:rFonts w:ascii="Calibri" w:hAnsi="Calibri" w:cs="Calibri"/>
          <w:sz w:val="24"/>
          <w:szCs w:val="24"/>
          <w:lang w:val="en-US"/>
        </w:rPr>
        <w:t>multi-variate models</w:t>
      </w:r>
      <w:r w:rsidR="000252F5" w:rsidRPr="00DC4100">
        <w:rPr>
          <w:rFonts w:ascii="Calibri" w:hAnsi="Calibri" w:cs="Calibri"/>
          <w:sz w:val="24"/>
          <w:szCs w:val="24"/>
          <w:lang w:val="en-US"/>
        </w:rPr>
        <w:t xml:space="preserve"> of </w:t>
      </w:r>
      <w:r w:rsidR="00DC4100" w:rsidRPr="00DC4100">
        <w:rPr>
          <w:rFonts w:ascii="Calibri" w:hAnsi="Calibri" w:cs="Calibri"/>
          <w:sz w:val="24"/>
          <w:szCs w:val="24"/>
          <w:lang w:val="en-US"/>
        </w:rPr>
        <w:t xml:space="preserve">the </w:t>
      </w:r>
      <w:r w:rsidR="000252F5" w:rsidRPr="00DC4100">
        <w:rPr>
          <w:rFonts w:ascii="Calibri" w:hAnsi="Calibri" w:cs="Calibri"/>
          <w:sz w:val="24"/>
          <w:szCs w:val="24"/>
          <w:lang w:val="en-US"/>
        </w:rPr>
        <w:t>relation</w:t>
      </w:r>
      <w:r w:rsidR="00DC4100" w:rsidRPr="00DC4100">
        <w:rPr>
          <w:rFonts w:ascii="Calibri" w:hAnsi="Calibri" w:cs="Calibri"/>
          <w:sz w:val="24"/>
          <w:szCs w:val="24"/>
          <w:lang w:val="en-US"/>
        </w:rPr>
        <w:t>s</w:t>
      </w:r>
      <w:r w:rsidR="000252F5" w:rsidRPr="00DC4100">
        <w:rPr>
          <w:rFonts w:ascii="Calibri" w:hAnsi="Calibri" w:cs="Calibri"/>
          <w:sz w:val="24"/>
          <w:szCs w:val="24"/>
          <w:lang w:val="en-US"/>
        </w:rPr>
        <w:t xml:space="preserve"> between mobility and outcomes </w:t>
      </w:r>
      <w:r w:rsidR="000E24A7">
        <w:rPr>
          <w:rFonts w:ascii="Calibri" w:hAnsi="Calibri" w:cs="Calibri"/>
          <w:sz w:val="24"/>
          <w:szCs w:val="24"/>
          <w:lang w:val="en-US"/>
        </w:rPr>
        <w:t xml:space="preserve">(Russo et al. 2011) </w:t>
      </w:r>
      <w:r w:rsidR="00D60821">
        <w:rPr>
          <w:rFonts w:ascii="Calibri" w:hAnsi="Calibri" w:cs="Calibri"/>
          <w:sz w:val="24"/>
          <w:szCs w:val="24"/>
          <w:lang w:val="en-US"/>
        </w:rPr>
        <w:t xml:space="preserve">can further </w:t>
      </w:r>
      <w:r w:rsidR="00700257">
        <w:rPr>
          <w:rFonts w:ascii="Calibri" w:hAnsi="Calibri" w:cs="Calibri"/>
          <w:sz w:val="24"/>
          <w:szCs w:val="24"/>
          <w:lang w:val="en-US"/>
        </w:rPr>
        <w:t xml:space="preserve">be </w:t>
      </w:r>
      <w:r w:rsidR="00D60821">
        <w:rPr>
          <w:rFonts w:ascii="Calibri" w:hAnsi="Calibri" w:cs="Calibri"/>
          <w:sz w:val="24"/>
          <w:szCs w:val="24"/>
          <w:lang w:val="en-US"/>
        </w:rPr>
        <w:t xml:space="preserve">examined on the basis of </w:t>
      </w:r>
      <w:r w:rsidR="000252F5" w:rsidRPr="00DC4100">
        <w:rPr>
          <w:rFonts w:ascii="Calibri" w:hAnsi="Calibri" w:cs="Calibri"/>
          <w:sz w:val="24"/>
          <w:szCs w:val="24"/>
          <w:lang w:val="en-US"/>
        </w:rPr>
        <w:t xml:space="preserve">a dynamic </w:t>
      </w:r>
      <w:r w:rsidR="00682332">
        <w:rPr>
          <w:rFonts w:ascii="Calibri" w:hAnsi="Calibri" w:cs="Calibri"/>
          <w:sz w:val="24"/>
          <w:szCs w:val="24"/>
          <w:lang w:val="en-US"/>
        </w:rPr>
        <w:t xml:space="preserve">quantitative </w:t>
      </w:r>
      <w:r w:rsidR="000252F5" w:rsidRPr="00DC4100">
        <w:rPr>
          <w:rFonts w:ascii="Calibri" w:hAnsi="Calibri" w:cs="Calibri"/>
          <w:sz w:val="24"/>
          <w:szCs w:val="24"/>
          <w:lang w:val="en-US"/>
        </w:rPr>
        <w:t xml:space="preserve">model approach (the ATTREG-future model), which include the spill-over and feed-back mechanism between attractions and outcomes. </w:t>
      </w:r>
    </w:p>
    <w:p w:rsidR="002B6336" w:rsidRDefault="002B6336" w:rsidP="00DC4100">
      <w:pPr>
        <w:autoSpaceDE w:val="0"/>
        <w:autoSpaceDN w:val="0"/>
        <w:adjustRightInd w:val="0"/>
        <w:spacing w:after="0" w:line="240" w:lineRule="auto"/>
        <w:rPr>
          <w:rFonts w:ascii="Calibri" w:hAnsi="Calibri" w:cs="Calibri"/>
          <w:sz w:val="24"/>
          <w:szCs w:val="24"/>
          <w:lang w:val="en-US"/>
        </w:rPr>
      </w:pPr>
    </w:p>
    <w:p w:rsidR="002B6336" w:rsidRPr="00DC4100" w:rsidRDefault="002B6336" w:rsidP="002B6336">
      <w:pPr>
        <w:autoSpaceDE w:val="0"/>
        <w:autoSpaceDN w:val="0"/>
        <w:adjustRightInd w:val="0"/>
        <w:spacing w:after="0" w:line="240" w:lineRule="auto"/>
        <w:rPr>
          <w:rFonts w:ascii="Calibri" w:hAnsi="Calibri" w:cs="Calibri"/>
          <w:sz w:val="24"/>
          <w:szCs w:val="24"/>
          <w:lang w:val="en-US"/>
        </w:rPr>
      </w:pPr>
      <w:r>
        <w:rPr>
          <w:rFonts w:ascii="Calibri" w:hAnsi="Calibri" w:cs="Calibri"/>
          <w:sz w:val="24"/>
          <w:szCs w:val="24"/>
          <w:lang w:val="en-US"/>
        </w:rPr>
        <w:t>The quantitative analysis based on the ATTREG-future model</w:t>
      </w:r>
      <w:r w:rsidR="00681FA0">
        <w:rPr>
          <w:rFonts w:ascii="Calibri" w:hAnsi="Calibri" w:cs="Calibri"/>
          <w:sz w:val="24"/>
          <w:szCs w:val="24"/>
          <w:lang w:val="en-US"/>
        </w:rPr>
        <w:t xml:space="preserve"> </w:t>
      </w:r>
      <w:r>
        <w:rPr>
          <w:rFonts w:ascii="Calibri" w:hAnsi="Calibri" w:cs="Calibri"/>
          <w:sz w:val="24"/>
          <w:szCs w:val="24"/>
          <w:lang w:val="en-US"/>
        </w:rPr>
        <w:t xml:space="preserve">concludes, that the total effect in general is </w:t>
      </w:r>
      <w:r w:rsidR="000E24A7">
        <w:rPr>
          <w:rFonts w:ascii="Calibri" w:hAnsi="Calibri" w:cs="Calibri"/>
          <w:sz w:val="24"/>
          <w:szCs w:val="24"/>
          <w:lang w:val="en-US"/>
        </w:rPr>
        <w:t>different from</w:t>
      </w:r>
      <w:r>
        <w:rPr>
          <w:rFonts w:ascii="Calibri" w:hAnsi="Calibri" w:cs="Calibri"/>
          <w:sz w:val="24"/>
          <w:szCs w:val="24"/>
          <w:lang w:val="en-US"/>
        </w:rPr>
        <w:t xml:space="preserve"> the direct effects from changes in attractions. Further, there are negative effects on other regions, because migra</w:t>
      </w:r>
      <w:r w:rsidR="000E24A7">
        <w:rPr>
          <w:rFonts w:ascii="Calibri" w:hAnsi="Calibri" w:cs="Calibri"/>
          <w:sz w:val="24"/>
          <w:szCs w:val="24"/>
          <w:lang w:val="en-US"/>
        </w:rPr>
        <w:t>n</w:t>
      </w:r>
      <w:r>
        <w:rPr>
          <w:rFonts w:ascii="Calibri" w:hAnsi="Calibri" w:cs="Calibri"/>
          <w:sz w:val="24"/>
          <w:szCs w:val="24"/>
          <w:lang w:val="en-US"/>
        </w:rPr>
        <w:t>t</w:t>
      </w:r>
      <w:r w:rsidR="000E24A7">
        <w:rPr>
          <w:rFonts w:ascii="Calibri" w:hAnsi="Calibri" w:cs="Calibri"/>
          <w:sz w:val="24"/>
          <w:szCs w:val="24"/>
          <w:lang w:val="en-US"/>
        </w:rPr>
        <w:t>s</w:t>
      </w:r>
      <w:r>
        <w:rPr>
          <w:rFonts w:ascii="Calibri" w:hAnsi="Calibri" w:cs="Calibri"/>
          <w:sz w:val="24"/>
          <w:szCs w:val="24"/>
          <w:lang w:val="en-US"/>
        </w:rPr>
        <w:t xml:space="preserve"> </w:t>
      </w:r>
      <w:r w:rsidR="000E24A7">
        <w:rPr>
          <w:rFonts w:ascii="Calibri" w:hAnsi="Calibri" w:cs="Calibri"/>
          <w:sz w:val="24"/>
          <w:szCs w:val="24"/>
          <w:lang w:val="en-US"/>
        </w:rPr>
        <w:t>come</w:t>
      </w:r>
      <w:r>
        <w:rPr>
          <w:rFonts w:ascii="Calibri" w:hAnsi="Calibri" w:cs="Calibri"/>
          <w:sz w:val="24"/>
          <w:szCs w:val="24"/>
          <w:lang w:val="en-US"/>
        </w:rPr>
        <w:t xml:space="preserve"> </w:t>
      </w:r>
      <w:r w:rsidR="006A42AC">
        <w:rPr>
          <w:rFonts w:ascii="Calibri" w:hAnsi="Calibri" w:cs="Calibri"/>
          <w:sz w:val="24"/>
          <w:szCs w:val="24"/>
          <w:lang w:val="en-US"/>
        </w:rPr>
        <w:t>“</w:t>
      </w:r>
      <w:r>
        <w:rPr>
          <w:rFonts w:ascii="Calibri" w:hAnsi="Calibri" w:cs="Calibri"/>
          <w:sz w:val="24"/>
          <w:szCs w:val="24"/>
          <w:lang w:val="en-US"/>
        </w:rPr>
        <w:t>from somewhere</w:t>
      </w:r>
      <w:r w:rsidR="006A42AC">
        <w:rPr>
          <w:rFonts w:ascii="Calibri" w:hAnsi="Calibri" w:cs="Calibri"/>
          <w:sz w:val="24"/>
          <w:szCs w:val="24"/>
          <w:lang w:val="en-US"/>
        </w:rPr>
        <w:t>”</w:t>
      </w:r>
      <w:r>
        <w:rPr>
          <w:rFonts w:ascii="Calibri" w:hAnsi="Calibri" w:cs="Calibri"/>
          <w:sz w:val="24"/>
          <w:szCs w:val="24"/>
          <w:lang w:val="en-US"/>
        </w:rPr>
        <w:t xml:space="preserve">. In terms of </w:t>
      </w:r>
      <w:r w:rsidR="006A42AC">
        <w:rPr>
          <w:rFonts w:ascii="Calibri" w:hAnsi="Calibri" w:cs="Calibri"/>
          <w:sz w:val="24"/>
          <w:szCs w:val="24"/>
          <w:lang w:val="en-US"/>
        </w:rPr>
        <w:t xml:space="preserve">the </w:t>
      </w:r>
      <w:r>
        <w:rPr>
          <w:rFonts w:ascii="Calibri" w:hAnsi="Calibri" w:cs="Calibri"/>
          <w:sz w:val="24"/>
          <w:szCs w:val="24"/>
          <w:lang w:val="en-US"/>
        </w:rPr>
        <w:t xml:space="preserve">time profile, the effects might be </w:t>
      </w:r>
      <w:r w:rsidR="000E24A7">
        <w:rPr>
          <w:rFonts w:ascii="Calibri" w:hAnsi="Calibri" w:cs="Calibri"/>
          <w:sz w:val="24"/>
          <w:szCs w:val="24"/>
          <w:lang w:val="en-US"/>
        </w:rPr>
        <w:t xml:space="preserve">smaller or even </w:t>
      </w:r>
      <w:r>
        <w:rPr>
          <w:rFonts w:ascii="Calibri" w:hAnsi="Calibri" w:cs="Calibri"/>
          <w:sz w:val="24"/>
          <w:szCs w:val="24"/>
          <w:lang w:val="en-US"/>
        </w:rPr>
        <w:t xml:space="preserve">negative just after the introduction of an attraction policy, but later impacts will </w:t>
      </w:r>
      <w:r w:rsidR="006A42AC">
        <w:rPr>
          <w:rFonts w:ascii="Calibri" w:hAnsi="Calibri" w:cs="Calibri"/>
          <w:sz w:val="24"/>
          <w:szCs w:val="24"/>
          <w:lang w:val="en-US"/>
        </w:rPr>
        <w:t xml:space="preserve">increase and </w:t>
      </w:r>
      <w:r>
        <w:rPr>
          <w:rFonts w:ascii="Calibri" w:hAnsi="Calibri" w:cs="Calibri"/>
          <w:sz w:val="24"/>
          <w:szCs w:val="24"/>
          <w:lang w:val="en-US"/>
        </w:rPr>
        <w:t>be</w:t>
      </w:r>
      <w:r w:rsidR="000E24A7">
        <w:rPr>
          <w:rFonts w:ascii="Calibri" w:hAnsi="Calibri" w:cs="Calibri"/>
          <w:sz w:val="24"/>
          <w:szCs w:val="24"/>
          <w:lang w:val="en-US"/>
        </w:rPr>
        <w:t xml:space="preserve"> higher than the direct effects</w:t>
      </w:r>
      <w:r>
        <w:rPr>
          <w:rFonts w:ascii="Calibri" w:hAnsi="Calibri" w:cs="Calibri"/>
          <w:sz w:val="24"/>
          <w:szCs w:val="24"/>
          <w:lang w:val="en-US"/>
        </w:rPr>
        <w:t xml:space="preserve"> and peak after 10-20 years.</w:t>
      </w:r>
    </w:p>
    <w:p w:rsidR="002B6336" w:rsidRDefault="002B6336" w:rsidP="00DC4100">
      <w:pPr>
        <w:autoSpaceDE w:val="0"/>
        <w:autoSpaceDN w:val="0"/>
        <w:adjustRightInd w:val="0"/>
        <w:spacing w:after="0" w:line="240" w:lineRule="auto"/>
        <w:rPr>
          <w:rFonts w:ascii="Calibri" w:hAnsi="Calibri" w:cs="Calibri"/>
          <w:sz w:val="24"/>
          <w:szCs w:val="24"/>
          <w:lang w:val="en-US"/>
        </w:rPr>
      </w:pPr>
    </w:p>
    <w:p w:rsidR="002B6336" w:rsidRDefault="006A42AC" w:rsidP="002B6336">
      <w:pPr>
        <w:autoSpaceDE w:val="0"/>
        <w:autoSpaceDN w:val="0"/>
        <w:adjustRightInd w:val="0"/>
        <w:spacing w:after="0" w:line="240" w:lineRule="auto"/>
        <w:rPr>
          <w:rFonts w:ascii="Calibri" w:hAnsi="Calibri" w:cs="Calibri"/>
          <w:sz w:val="24"/>
          <w:szCs w:val="24"/>
          <w:lang w:val="en-US"/>
        </w:rPr>
      </w:pPr>
      <w:r>
        <w:rPr>
          <w:rFonts w:ascii="Calibri" w:hAnsi="Calibri" w:cs="Calibri"/>
          <w:sz w:val="24"/>
          <w:szCs w:val="24"/>
          <w:lang w:val="en-US"/>
        </w:rPr>
        <w:t>I</w:t>
      </w:r>
      <w:r w:rsidR="000252F5" w:rsidRPr="00DC4100">
        <w:rPr>
          <w:rFonts w:ascii="Calibri" w:hAnsi="Calibri" w:cs="Calibri"/>
          <w:sz w:val="24"/>
          <w:szCs w:val="24"/>
          <w:lang w:val="en-US"/>
        </w:rPr>
        <w:t xml:space="preserve">n </w:t>
      </w:r>
      <w:r>
        <w:rPr>
          <w:rFonts w:ascii="Calibri" w:hAnsi="Calibri" w:cs="Calibri"/>
          <w:sz w:val="24"/>
          <w:szCs w:val="24"/>
          <w:lang w:val="en-US"/>
        </w:rPr>
        <w:t>a</w:t>
      </w:r>
      <w:r w:rsidR="000252F5" w:rsidRPr="00DC4100">
        <w:rPr>
          <w:rFonts w:ascii="Calibri" w:hAnsi="Calibri" w:cs="Calibri"/>
          <w:sz w:val="24"/>
          <w:szCs w:val="24"/>
          <w:lang w:val="en-US"/>
        </w:rPr>
        <w:t xml:space="preserve"> qualitative approach, case studies</w:t>
      </w:r>
      <w:r w:rsidR="00DC4100" w:rsidRPr="00DC4100">
        <w:rPr>
          <w:rFonts w:ascii="Calibri" w:hAnsi="Calibri" w:cs="Calibri"/>
          <w:sz w:val="24"/>
          <w:szCs w:val="24"/>
          <w:lang w:val="en-US"/>
        </w:rPr>
        <w:t xml:space="preserve"> </w:t>
      </w:r>
      <w:r w:rsidR="000252F5" w:rsidRPr="00DC4100">
        <w:rPr>
          <w:rFonts w:ascii="Calibri" w:hAnsi="Calibri" w:cs="Calibri"/>
          <w:sz w:val="24"/>
          <w:szCs w:val="24"/>
          <w:lang w:val="en-US"/>
        </w:rPr>
        <w:t>can apply.</w:t>
      </w:r>
      <w:r w:rsidR="00DC4100" w:rsidRPr="00DC4100">
        <w:rPr>
          <w:rFonts w:ascii="Calibri" w:hAnsi="Calibri" w:cs="Calibri"/>
          <w:sz w:val="24"/>
          <w:szCs w:val="24"/>
          <w:lang w:val="en-US"/>
        </w:rPr>
        <w:t xml:space="preserve"> </w:t>
      </w:r>
      <w:r>
        <w:rPr>
          <w:rFonts w:ascii="Calibri" w:hAnsi="Calibri" w:cs="Calibri"/>
          <w:sz w:val="24"/>
          <w:szCs w:val="24"/>
          <w:lang w:val="en-US"/>
        </w:rPr>
        <w:t>This might be undertaken by</w:t>
      </w:r>
      <w:r w:rsidR="00700257">
        <w:rPr>
          <w:rFonts w:ascii="Calibri" w:hAnsi="Calibri" w:cs="Calibri"/>
          <w:sz w:val="24"/>
          <w:szCs w:val="24"/>
          <w:lang w:val="en-US"/>
        </w:rPr>
        <w:t xml:space="preserve"> </w:t>
      </w:r>
      <w:r w:rsidR="00DC4100" w:rsidRPr="00DC4100">
        <w:rPr>
          <w:rFonts w:ascii="Calibri" w:hAnsi="Calibri" w:cs="Calibri"/>
          <w:sz w:val="24"/>
          <w:szCs w:val="24"/>
          <w:lang w:val="en-US"/>
        </w:rPr>
        <w:t xml:space="preserve">case study </w:t>
      </w:r>
      <w:r>
        <w:rPr>
          <w:rFonts w:ascii="Calibri" w:hAnsi="Calibri" w:cs="Calibri"/>
          <w:sz w:val="24"/>
          <w:szCs w:val="24"/>
          <w:lang w:val="en-US"/>
        </w:rPr>
        <w:t>b</w:t>
      </w:r>
      <w:r w:rsidR="00DC4100" w:rsidRPr="00DC4100">
        <w:rPr>
          <w:rFonts w:ascii="Calibri" w:hAnsi="Calibri" w:cs="Calibri"/>
          <w:sz w:val="24"/>
          <w:szCs w:val="24"/>
          <w:lang w:val="en-US"/>
        </w:rPr>
        <w:t>a</w:t>
      </w:r>
      <w:r>
        <w:rPr>
          <w:rFonts w:ascii="Calibri" w:hAnsi="Calibri" w:cs="Calibri"/>
          <w:sz w:val="24"/>
          <w:szCs w:val="24"/>
          <w:lang w:val="en-US"/>
        </w:rPr>
        <w:t>sed upon</w:t>
      </w:r>
      <w:r w:rsidR="00DC4100" w:rsidRPr="00DC4100">
        <w:rPr>
          <w:rFonts w:ascii="Calibri" w:hAnsi="Calibri" w:cs="Calibri"/>
          <w:sz w:val="24"/>
          <w:szCs w:val="24"/>
          <w:lang w:val="en-US"/>
        </w:rPr>
        <w:t xml:space="preserve"> panel of </w:t>
      </w:r>
      <w:r>
        <w:rPr>
          <w:rFonts w:ascii="Calibri" w:hAnsi="Calibri" w:cs="Calibri"/>
          <w:sz w:val="24"/>
          <w:szCs w:val="24"/>
          <w:lang w:val="en-US"/>
        </w:rPr>
        <w:t xml:space="preserve">regional </w:t>
      </w:r>
      <w:r w:rsidR="00DC4100" w:rsidRPr="00DC4100">
        <w:rPr>
          <w:rFonts w:ascii="Calibri" w:hAnsi="Calibri" w:cs="Calibri"/>
          <w:sz w:val="24"/>
          <w:szCs w:val="24"/>
          <w:lang w:val="en-US"/>
        </w:rPr>
        <w:t>stakeholders</w:t>
      </w:r>
      <w:r>
        <w:rPr>
          <w:rFonts w:ascii="Calibri" w:hAnsi="Calibri" w:cs="Calibri"/>
          <w:sz w:val="24"/>
          <w:szCs w:val="24"/>
          <w:lang w:val="en-US"/>
        </w:rPr>
        <w:t>, who</w:t>
      </w:r>
      <w:r w:rsidR="00DC4100" w:rsidRPr="00DC4100">
        <w:rPr>
          <w:rFonts w:ascii="Calibri" w:hAnsi="Calibri" w:cs="Calibri"/>
          <w:sz w:val="24"/>
          <w:szCs w:val="24"/>
          <w:lang w:val="en-US"/>
        </w:rPr>
        <w:t xml:space="preserve"> explore the</w:t>
      </w:r>
      <w:r w:rsidR="00DC4100">
        <w:rPr>
          <w:rFonts w:ascii="Calibri" w:hAnsi="Calibri" w:cs="Calibri"/>
          <w:sz w:val="24"/>
          <w:szCs w:val="24"/>
          <w:lang w:val="en-US"/>
        </w:rPr>
        <w:t xml:space="preserve"> </w:t>
      </w:r>
      <w:r w:rsidR="00DC4100" w:rsidRPr="00DC4100">
        <w:rPr>
          <w:rFonts w:ascii="Calibri" w:hAnsi="Calibri" w:cs="Calibri"/>
          <w:sz w:val="24"/>
          <w:szCs w:val="24"/>
          <w:lang w:val="en-US"/>
        </w:rPr>
        <w:t xml:space="preserve">trajectories and ambitions for regional attraction under </w:t>
      </w:r>
      <w:r w:rsidR="00DC4100">
        <w:rPr>
          <w:rFonts w:ascii="Calibri" w:hAnsi="Calibri" w:cs="Calibri"/>
          <w:sz w:val="24"/>
          <w:szCs w:val="24"/>
          <w:lang w:val="en-US"/>
        </w:rPr>
        <w:t xml:space="preserve">relevant </w:t>
      </w:r>
      <w:r w:rsidR="00DC4100" w:rsidRPr="00DC4100">
        <w:rPr>
          <w:rFonts w:ascii="Calibri" w:hAnsi="Calibri" w:cs="Calibri"/>
          <w:sz w:val="24"/>
          <w:szCs w:val="24"/>
          <w:lang w:val="en-US"/>
        </w:rPr>
        <w:t xml:space="preserve">scenarios </w:t>
      </w:r>
      <w:r w:rsidR="00DC4100">
        <w:rPr>
          <w:rFonts w:ascii="Calibri" w:hAnsi="Calibri" w:cs="Calibri"/>
          <w:sz w:val="24"/>
          <w:szCs w:val="24"/>
          <w:lang w:val="en-US"/>
        </w:rPr>
        <w:t>/ attraction policy experiments.</w:t>
      </w:r>
      <w:r w:rsidR="00DC4100" w:rsidRPr="00DC4100">
        <w:rPr>
          <w:rFonts w:ascii="Calibri" w:hAnsi="Calibri" w:cs="Calibri"/>
          <w:sz w:val="24"/>
          <w:szCs w:val="24"/>
          <w:lang w:val="en-US"/>
        </w:rPr>
        <w:t xml:space="preserve"> </w:t>
      </w:r>
      <w:r w:rsidR="000252F5">
        <w:rPr>
          <w:rFonts w:ascii="Calibri" w:hAnsi="Calibri" w:cs="Calibri"/>
          <w:sz w:val="24"/>
          <w:szCs w:val="24"/>
          <w:lang w:val="en-US"/>
        </w:rPr>
        <w:t xml:space="preserve">Part of </w:t>
      </w:r>
      <w:r w:rsidR="00700257">
        <w:rPr>
          <w:rFonts w:ascii="Calibri" w:hAnsi="Calibri" w:cs="Calibri"/>
          <w:sz w:val="24"/>
          <w:szCs w:val="24"/>
          <w:lang w:val="en-US"/>
        </w:rPr>
        <w:t>the</w:t>
      </w:r>
      <w:r w:rsidR="000252F5">
        <w:rPr>
          <w:rFonts w:ascii="Calibri" w:hAnsi="Calibri" w:cs="Calibri"/>
          <w:sz w:val="24"/>
          <w:szCs w:val="24"/>
          <w:lang w:val="en-US"/>
        </w:rPr>
        <w:t xml:space="preserve"> quali</w:t>
      </w:r>
      <w:r w:rsidR="00700257">
        <w:rPr>
          <w:rFonts w:ascii="Calibri" w:hAnsi="Calibri" w:cs="Calibri"/>
          <w:sz w:val="24"/>
          <w:szCs w:val="24"/>
          <w:lang w:val="en-US"/>
        </w:rPr>
        <w:t>tative approach w</w:t>
      </w:r>
      <w:r w:rsidR="000252F5">
        <w:rPr>
          <w:rFonts w:ascii="Calibri" w:hAnsi="Calibri" w:cs="Calibri"/>
          <w:sz w:val="24"/>
          <w:szCs w:val="24"/>
          <w:lang w:val="en-US"/>
        </w:rPr>
        <w:t xml:space="preserve">ould </w:t>
      </w:r>
      <w:r w:rsidR="00700257">
        <w:rPr>
          <w:rFonts w:ascii="Calibri" w:hAnsi="Calibri" w:cs="Calibri"/>
          <w:sz w:val="24"/>
          <w:szCs w:val="24"/>
          <w:lang w:val="en-US"/>
        </w:rPr>
        <w:t xml:space="preserve">therefore include a </w:t>
      </w:r>
      <w:r w:rsidR="000252F5">
        <w:rPr>
          <w:rFonts w:ascii="Calibri" w:hAnsi="Calibri" w:cs="Calibri"/>
          <w:sz w:val="24"/>
          <w:szCs w:val="24"/>
          <w:lang w:val="en-US"/>
        </w:rPr>
        <w:t>confront</w:t>
      </w:r>
      <w:r w:rsidR="00700257">
        <w:rPr>
          <w:rFonts w:ascii="Calibri" w:hAnsi="Calibri" w:cs="Calibri"/>
          <w:sz w:val="24"/>
          <w:szCs w:val="24"/>
          <w:lang w:val="en-US"/>
        </w:rPr>
        <w:t>ation of the results of</w:t>
      </w:r>
      <w:r w:rsidR="000252F5">
        <w:rPr>
          <w:rFonts w:ascii="Calibri" w:hAnsi="Calibri" w:cs="Calibri"/>
          <w:sz w:val="24"/>
          <w:szCs w:val="24"/>
          <w:lang w:val="en-US"/>
        </w:rPr>
        <w:t xml:space="preserve"> the quantitative analysis (results from the </w:t>
      </w:r>
      <w:r w:rsidR="00DC4100">
        <w:rPr>
          <w:rFonts w:ascii="Calibri" w:hAnsi="Calibri" w:cs="Calibri"/>
          <w:sz w:val="24"/>
          <w:szCs w:val="24"/>
          <w:lang w:val="en-US"/>
        </w:rPr>
        <w:t>multi-variate models</w:t>
      </w:r>
      <w:r w:rsidR="000252F5">
        <w:rPr>
          <w:rFonts w:ascii="Calibri" w:hAnsi="Calibri" w:cs="Calibri"/>
          <w:sz w:val="24"/>
          <w:szCs w:val="24"/>
          <w:lang w:val="en-US"/>
        </w:rPr>
        <w:t xml:space="preserve"> of the past together with the ATTREG-future model</w:t>
      </w:r>
      <w:r w:rsidR="00700257">
        <w:rPr>
          <w:rFonts w:ascii="Calibri" w:hAnsi="Calibri" w:cs="Calibri"/>
          <w:sz w:val="24"/>
          <w:szCs w:val="24"/>
          <w:lang w:val="en-US"/>
        </w:rPr>
        <w:t xml:space="preserve"> scenario forecast</w:t>
      </w:r>
      <w:r w:rsidR="000252F5">
        <w:rPr>
          <w:rFonts w:ascii="Calibri" w:hAnsi="Calibri" w:cs="Calibri"/>
          <w:sz w:val="24"/>
          <w:szCs w:val="24"/>
          <w:lang w:val="en-US"/>
        </w:rPr>
        <w:t xml:space="preserve">) </w:t>
      </w:r>
      <w:r w:rsidR="00DC4100">
        <w:rPr>
          <w:rFonts w:ascii="Calibri" w:hAnsi="Calibri" w:cs="Calibri"/>
          <w:sz w:val="24"/>
          <w:szCs w:val="24"/>
          <w:lang w:val="en-US"/>
        </w:rPr>
        <w:t xml:space="preserve">and </w:t>
      </w:r>
      <w:r w:rsidR="00700257">
        <w:rPr>
          <w:rFonts w:ascii="Calibri" w:hAnsi="Calibri" w:cs="Calibri"/>
          <w:sz w:val="24"/>
          <w:szCs w:val="24"/>
          <w:lang w:val="en-US"/>
        </w:rPr>
        <w:t>the</w:t>
      </w:r>
      <w:r w:rsidR="000252F5">
        <w:rPr>
          <w:rFonts w:ascii="Calibri" w:hAnsi="Calibri" w:cs="Calibri"/>
          <w:sz w:val="24"/>
          <w:szCs w:val="24"/>
          <w:lang w:val="en-US"/>
        </w:rPr>
        <w:t xml:space="preserve"> findings from the qualitative case stud</w:t>
      </w:r>
      <w:r w:rsidR="00700257">
        <w:rPr>
          <w:rFonts w:ascii="Calibri" w:hAnsi="Calibri" w:cs="Calibri"/>
          <w:sz w:val="24"/>
          <w:szCs w:val="24"/>
          <w:lang w:val="en-US"/>
        </w:rPr>
        <w:t>ies</w:t>
      </w:r>
      <w:r w:rsidR="000252F5">
        <w:rPr>
          <w:rFonts w:ascii="Calibri" w:hAnsi="Calibri" w:cs="Calibri"/>
          <w:sz w:val="24"/>
          <w:szCs w:val="24"/>
          <w:lang w:val="en-US"/>
        </w:rPr>
        <w:t>.</w:t>
      </w:r>
    </w:p>
    <w:p w:rsidR="002B6336" w:rsidRDefault="002B6336" w:rsidP="002B6336">
      <w:pPr>
        <w:autoSpaceDE w:val="0"/>
        <w:autoSpaceDN w:val="0"/>
        <w:adjustRightInd w:val="0"/>
        <w:spacing w:after="0" w:line="240" w:lineRule="auto"/>
        <w:rPr>
          <w:rFonts w:ascii="Calibri" w:hAnsi="Calibri" w:cs="Calibri"/>
          <w:sz w:val="24"/>
          <w:szCs w:val="24"/>
          <w:lang w:val="en-US"/>
        </w:rPr>
      </w:pPr>
    </w:p>
    <w:p w:rsidR="00F71D20" w:rsidRDefault="00F714C1" w:rsidP="00F71D20">
      <w:pPr>
        <w:autoSpaceDE w:val="0"/>
        <w:autoSpaceDN w:val="0"/>
        <w:adjustRightInd w:val="0"/>
        <w:spacing w:after="0" w:line="240" w:lineRule="auto"/>
        <w:rPr>
          <w:rStyle w:val="Strk"/>
          <w:rFonts w:asciiTheme="minorHAnsi" w:hAnsiTheme="minorHAnsi" w:cstheme="minorHAnsi"/>
          <w:szCs w:val="24"/>
          <w:lang w:val="en-US"/>
        </w:rPr>
      </w:pPr>
      <w:r>
        <w:rPr>
          <w:rStyle w:val="Strk"/>
          <w:rFonts w:asciiTheme="minorHAnsi" w:hAnsiTheme="minorHAnsi" w:cstheme="minorHAnsi"/>
          <w:szCs w:val="24"/>
          <w:lang w:val="en-US"/>
        </w:rPr>
        <w:t>In section 2 the analysis of mobility and outcomes (Russo et al. 2011) is presented together w</w:t>
      </w:r>
      <w:r w:rsidR="002B6336">
        <w:rPr>
          <w:rStyle w:val="Strk"/>
          <w:rFonts w:asciiTheme="minorHAnsi" w:hAnsiTheme="minorHAnsi" w:cstheme="minorHAnsi"/>
          <w:szCs w:val="24"/>
          <w:lang w:val="en-US"/>
        </w:rPr>
        <w:t>ith the basic set-up for</w:t>
      </w:r>
      <w:r>
        <w:rPr>
          <w:rStyle w:val="Strk"/>
          <w:rFonts w:asciiTheme="minorHAnsi" w:hAnsiTheme="minorHAnsi" w:cstheme="minorHAnsi"/>
          <w:szCs w:val="24"/>
          <w:lang w:val="en-US"/>
        </w:rPr>
        <w:t xml:space="preserve"> </w:t>
      </w:r>
      <w:r w:rsidR="00981489">
        <w:rPr>
          <w:rStyle w:val="Strk"/>
          <w:rFonts w:asciiTheme="minorHAnsi" w:hAnsiTheme="minorHAnsi" w:cstheme="minorHAnsi"/>
          <w:szCs w:val="24"/>
          <w:lang w:val="en-US"/>
        </w:rPr>
        <w:t xml:space="preserve">the </w:t>
      </w:r>
      <w:r>
        <w:rPr>
          <w:rStyle w:val="Strk"/>
          <w:rFonts w:asciiTheme="minorHAnsi" w:hAnsiTheme="minorHAnsi" w:cstheme="minorHAnsi"/>
          <w:szCs w:val="24"/>
          <w:lang w:val="en-US"/>
        </w:rPr>
        <w:t xml:space="preserve">analysis of </w:t>
      </w:r>
      <w:r w:rsidR="002B6336">
        <w:rPr>
          <w:rStyle w:val="Strk"/>
          <w:rFonts w:asciiTheme="minorHAnsi" w:hAnsiTheme="minorHAnsi" w:cstheme="minorHAnsi"/>
          <w:szCs w:val="24"/>
          <w:lang w:val="en-US"/>
        </w:rPr>
        <w:t xml:space="preserve">the cumulative </w:t>
      </w:r>
      <w:r>
        <w:rPr>
          <w:rStyle w:val="Strk"/>
          <w:rFonts w:asciiTheme="minorHAnsi" w:hAnsiTheme="minorHAnsi" w:cstheme="minorHAnsi"/>
          <w:szCs w:val="24"/>
          <w:lang w:val="en-US"/>
        </w:rPr>
        <w:t xml:space="preserve">impacts from </w:t>
      </w:r>
      <w:r w:rsidR="002B6336">
        <w:rPr>
          <w:rStyle w:val="Strk"/>
          <w:rFonts w:asciiTheme="minorHAnsi" w:hAnsiTheme="minorHAnsi" w:cstheme="minorHAnsi"/>
          <w:szCs w:val="24"/>
          <w:lang w:val="en-US"/>
        </w:rPr>
        <w:t xml:space="preserve">changes in </w:t>
      </w:r>
      <w:r>
        <w:rPr>
          <w:rStyle w:val="Strk"/>
          <w:rFonts w:asciiTheme="minorHAnsi" w:hAnsiTheme="minorHAnsi" w:cstheme="minorHAnsi"/>
          <w:szCs w:val="24"/>
          <w:lang w:val="en-US"/>
        </w:rPr>
        <w:t xml:space="preserve">territorial attractions on mobility flows </w:t>
      </w:r>
      <w:r w:rsidR="00682332">
        <w:rPr>
          <w:rStyle w:val="Strk"/>
          <w:rFonts w:asciiTheme="minorHAnsi" w:hAnsiTheme="minorHAnsi" w:cstheme="minorHAnsi"/>
          <w:szCs w:val="24"/>
          <w:lang w:val="en-US"/>
        </w:rPr>
        <w:t>included in</w:t>
      </w:r>
      <w:r w:rsidR="00981489">
        <w:rPr>
          <w:rStyle w:val="Strk"/>
          <w:rFonts w:asciiTheme="minorHAnsi" w:hAnsiTheme="minorHAnsi" w:cstheme="minorHAnsi"/>
          <w:szCs w:val="24"/>
          <w:lang w:val="en-US"/>
        </w:rPr>
        <w:t xml:space="preserve"> the ATTREG-future model</w:t>
      </w:r>
      <w:r>
        <w:rPr>
          <w:rStyle w:val="Strk"/>
          <w:rFonts w:asciiTheme="minorHAnsi" w:hAnsiTheme="minorHAnsi" w:cstheme="minorHAnsi"/>
          <w:szCs w:val="24"/>
          <w:lang w:val="en-US"/>
        </w:rPr>
        <w:t>.</w:t>
      </w:r>
    </w:p>
    <w:p w:rsidR="00F71D20" w:rsidRDefault="00F71D20" w:rsidP="00F71D20">
      <w:pPr>
        <w:autoSpaceDE w:val="0"/>
        <w:autoSpaceDN w:val="0"/>
        <w:adjustRightInd w:val="0"/>
        <w:spacing w:after="0" w:line="240" w:lineRule="auto"/>
        <w:rPr>
          <w:rStyle w:val="Strk"/>
          <w:rFonts w:asciiTheme="minorHAnsi" w:hAnsiTheme="minorHAnsi" w:cstheme="minorHAnsi"/>
          <w:szCs w:val="24"/>
          <w:lang w:val="en-US"/>
        </w:rPr>
      </w:pPr>
    </w:p>
    <w:p w:rsidR="002B6336" w:rsidRDefault="002B6336" w:rsidP="00F71D20">
      <w:pPr>
        <w:spacing w:line="240" w:lineRule="auto"/>
        <w:jc w:val="both"/>
        <w:rPr>
          <w:rStyle w:val="Strk"/>
          <w:rFonts w:asciiTheme="minorHAnsi" w:hAnsiTheme="minorHAnsi" w:cstheme="minorHAnsi"/>
          <w:szCs w:val="24"/>
          <w:lang w:val="en-US"/>
        </w:rPr>
      </w:pPr>
      <w:r>
        <w:rPr>
          <w:rStyle w:val="Strk"/>
          <w:rFonts w:asciiTheme="minorHAnsi" w:hAnsiTheme="minorHAnsi" w:cstheme="minorHAnsi"/>
          <w:szCs w:val="24"/>
          <w:lang w:val="en-US"/>
        </w:rPr>
        <w:t>The point of departure for th</w:t>
      </w:r>
      <w:r w:rsidR="00B6355B">
        <w:rPr>
          <w:rStyle w:val="Strk"/>
          <w:rFonts w:asciiTheme="minorHAnsi" w:hAnsiTheme="minorHAnsi" w:cstheme="minorHAnsi"/>
          <w:szCs w:val="24"/>
          <w:lang w:val="en-US"/>
        </w:rPr>
        <w:t>e present</w:t>
      </w:r>
      <w:r>
        <w:rPr>
          <w:rStyle w:val="Strk"/>
          <w:rFonts w:asciiTheme="minorHAnsi" w:hAnsiTheme="minorHAnsi" w:cstheme="minorHAnsi"/>
          <w:szCs w:val="24"/>
          <w:lang w:val="en-US"/>
        </w:rPr>
        <w:t xml:space="preserve"> analysis is demographic development and modeling. </w:t>
      </w:r>
      <w:r w:rsidR="00F71D20">
        <w:rPr>
          <w:rStyle w:val="Strk"/>
          <w:rFonts w:asciiTheme="minorHAnsi" w:hAnsiTheme="minorHAnsi" w:cstheme="minorHAnsi"/>
          <w:szCs w:val="24"/>
          <w:lang w:val="en-US"/>
        </w:rPr>
        <w:t>In section 3 t</w:t>
      </w:r>
      <w:r w:rsidR="00F71D20" w:rsidRPr="00756C88">
        <w:rPr>
          <w:rStyle w:val="Strk"/>
          <w:rFonts w:asciiTheme="minorHAnsi" w:hAnsiTheme="minorHAnsi" w:cstheme="minorHAnsi"/>
          <w:szCs w:val="24"/>
          <w:lang w:val="en-US"/>
        </w:rPr>
        <w:t xml:space="preserve">he basic structure of </w:t>
      </w:r>
      <w:r w:rsidR="00F71D20">
        <w:rPr>
          <w:rStyle w:val="Strk"/>
          <w:rFonts w:asciiTheme="minorHAnsi" w:hAnsiTheme="minorHAnsi" w:cstheme="minorHAnsi"/>
          <w:szCs w:val="24"/>
          <w:lang w:val="en-US"/>
        </w:rPr>
        <w:t>interregional demographic models are presented. T</w:t>
      </w:r>
      <w:r w:rsidR="00F714C1">
        <w:rPr>
          <w:rStyle w:val="Strk"/>
          <w:rFonts w:asciiTheme="minorHAnsi" w:hAnsiTheme="minorHAnsi" w:cstheme="minorHAnsi"/>
          <w:szCs w:val="24"/>
          <w:lang w:val="en-US"/>
        </w:rPr>
        <w:t xml:space="preserve">he DEMIFER </w:t>
      </w:r>
      <w:r w:rsidR="001E3E56">
        <w:rPr>
          <w:rStyle w:val="Strk"/>
          <w:rFonts w:asciiTheme="minorHAnsi" w:hAnsiTheme="minorHAnsi" w:cstheme="minorHAnsi"/>
          <w:szCs w:val="24"/>
          <w:lang w:val="en-US"/>
        </w:rPr>
        <w:t>MULTIPOLES-</w:t>
      </w:r>
      <w:r w:rsidR="00F714C1">
        <w:rPr>
          <w:rStyle w:val="Strk"/>
          <w:rFonts w:asciiTheme="minorHAnsi" w:hAnsiTheme="minorHAnsi" w:cstheme="minorHAnsi"/>
          <w:szCs w:val="24"/>
          <w:lang w:val="en-US"/>
        </w:rPr>
        <w:t xml:space="preserve">model is presented as ESPON state of the art demographic models together with </w:t>
      </w:r>
      <w:r w:rsidR="00F71D20">
        <w:rPr>
          <w:rStyle w:val="Strk"/>
          <w:rFonts w:asciiTheme="minorHAnsi" w:hAnsiTheme="minorHAnsi" w:cstheme="minorHAnsi"/>
          <w:szCs w:val="24"/>
          <w:lang w:val="en-US"/>
        </w:rPr>
        <w:t xml:space="preserve">the </w:t>
      </w:r>
      <w:r w:rsidR="00F714C1">
        <w:rPr>
          <w:rStyle w:val="Strk"/>
          <w:rFonts w:asciiTheme="minorHAnsi" w:hAnsiTheme="minorHAnsi" w:cstheme="minorHAnsi"/>
          <w:szCs w:val="24"/>
          <w:lang w:val="en-US"/>
        </w:rPr>
        <w:t>scenario analysis i</w:t>
      </w:r>
      <w:r w:rsidR="00F71D20">
        <w:rPr>
          <w:rStyle w:val="Strk"/>
          <w:rFonts w:asciiTheme="minorHAnsi" w:hAnsiTheme="minorHAnsi" w:cstheme="minorHAnsi"/>
          <w:szCs w:val="24"/>
          <w:lang w:val="en-US"/>
        </w:rPr>
        <w:t>ncluded in the DEMIFER project</w:t>
      </w:r>
      <w:r w:rsidR="00F714C1">
        <w:rPr>
          <w:rStyle w:val="Strk"/>
          <w:rFonts w:asciiTheme="minorHAnsi" w:hAnsiTheme="minorHAnsi" w:cstheme="minorHAnsi"/>
          <w:szCs w:val="24"/>
          <w:lang w:val="en-US"/>
        </w:rPr>
        <w:t>. The MULTIPOLES</w:t>
      </w:r>
      <w:r w:rsidR="001E3E56">
        <w:rPr>
          <w:rStyle w:val="Strk"/>
          <w:rFonts w:asciiTheme="minorHAnsi" w:hAnsiTheme="minorHAnsi" w:cstheme="minorHAnsi"/>
          <w:szCs w:val="24"/>
          <w:lang w:val="en-US"/>
        </w:rPr>
        <w:t>-</w:t>
      </w:r>
      <w:r w:rsidR="00F714C1">
        <w:rPr>
          <w:rStyle w:val="Strk"/>
          <w:rFonts w:asciiTheme="minorHAnsi" w:hAnsiTheme="minorHAnsi" w:cstheme="minorHAnsi"/>
          <w:szCs w:val="24"/>
          <w:lang w:val="en-US"/>
        </w:rPr>
        <w:t xml:space="preserve">model is an example of an interregional demographic model </w:t>
      </w:r>
      <w:r w:rsidR="00327B60" w:rsidRPr="00327B60">
        <w:rPr>
          <w:rStyle w:val="Strk"/>
          <w:rFonts w:asciiTheme="minorHAnsi" w:hAnsiTheme="minorHAnsi" w:cstheme="minorHAnsi"/>
          <w:b/>
          <w:i/>
          <w:szCs w:val="24"/>
          <w:lang w:val="en-US"/>
        </w:rPr>
        <w:t>with no interaction</w:t>
      </w:r>
      <w:r w:rsidR="00F714C1" w:rsidRPr="00756C88">
        <w:rPr>
          <w:rStyle w:val="Strk"/>
          <w:rFonts w:asciiTheme="minorHAnsi" w:hAnsiTheme="minorHAnsi" w:cstheme="minorHAnsi"/>
          <w:szCs w:val="24"/>
          <w:lang w:val="en-US"/>
        </w:rPr>
        <w:t xml:space="preserve"> between territorial capital and attraction and population and migrations</w:t>
      </w:r>
      <w:r w:rsidR="00F714C1">
        <w:rPr>
          <w:rStyle w:val="Strk"/>
          <w:rFonts w:asciiTheme="minorHAnsi" w:hAnsiTheme="minorHAnsi" w:cstheme="minorHAnsi"/>
          <w:szCs w:val="24"/>
          <w:lang w:val="en-US"/>
        </w:rPr>
        <w:t>.</w:t>
      </w:r>
      <w:r w:rsidR="001E3E56">
        <w:rPr>
          <w:rStyle w:val="Strk"/>
          <w:rFonts w:asciiTheme="minorHAnsi" w:hAnsiTheme="minorHAnsi" w:cstheme="minorHAnsi"/>
          <w:szCs w:val="24"/>
          <w:lang w:val="en-US"/>
        </w:rPr>
        <w:t xml:space="preserve"> </w:t>
      </w:r>
      <w:r>
        <w:rPr>
          <w:rStyle w:val="Strk"/>
          <w:rFonts w:asciiTheme="minorHAnsi" w:hAnsiTheme="minorHAnsi" w:cstheme="minorHAnsi"/>
          <w:szCs w:val="24"/>
          <w:lang w:val="en-US"/>
        </w:rPr>
        <w:t>The DEMIFER scenario approach is presented as reference for the impact studies with the ATTREG-future model.</w:t>
      </w:r>
    </w:p>
    <w:p w:rsidR="001E3E56" w:rsidRDefault="00F714C1" w:rsidP="00F714C1">
      <w:pPr>
        <w:spacing w:line="240" w:lineRule="auto"/>
        <w:jc w:val="both"/>
        <w:rPr>
          <w:rStyle w:val="Strk"/>
          <w:rFonts w:asciiTheme="minorHAnsi" w:hAnsiTheme="minorHAnsi" w:cstheme="minorHAnsi"/>
          <w:szCs w:val="24"/>
          <w:lang w:val="en-US"/>
        </w:rPr>
      </w:pPr>
      <w:r>
        <w:rPr>
          <w:rStyle w:val="Strk"/>
          <w:rFonts w:asciiTheme="minorHAnsi" w:hAnsiTheme="minorHAnsi" w:cstheme="minorHAnsi"/>
          <w:szCs w:val="24"/>
          <w:lang w:val="en-US"/>
        </w:rPr>
        <w:t xml:space="preserve">This is </w:t>
      </w:r>
      <w:r w:rsidR="001E3E56">
        <w:rPr>
          <w:rStyle w:val="Strk"/>
          <w:rFonts w:asciiTheme="minorHAnsi" w:hAnsiTheme="minorHAnsi" w:cstheme="minorHAnsi"/>
          <w:szCs w:val="24"/>
          <w:lang w:val="en-US"/>
        </w:rPr>
        <w:t xml:space="preserve">in section </w:t>
      </w:r>
      <w:r w:rsidR="002B6336">
        <w:rPr>
          <w:rStyle w:val="Strk"/>
          <w:rFonts w:asciiTheme="minorHAnsi" w:hAnsiTheme="minorHAnsi" w:cstheme="minorHAnsi"/>
          <w:szCs w:val="24"/>
          <w:lang w:val="en-US"/>
        </w:rPr>
        <w:t>4</w:t>
      </w:r>
      <w:r w:rsidR="001E3E56">
        <w:rPr>
          <w:rStyle w:val="Strk"/>
          <w:rFonts w:asciiTheme="minorHAnsi" w:hAnsiTheme="minorHAnsi" w:cstheme="minorHAnsi"/>
          <w:szCs w:val="24"/>
          <w:lang w:val="en-US"/>
        </w:rPr>
        <w:t xml:space="preserve"> </w:t>
      </w:r>
      <w:r>
        <w:rPr>
          <w:rStyle w:val="Strk"/>
          <w:rFonts w:asciiTheme="minorHAnsi" w:hAnsiTheme="minorHAnsi" w:cstheme="minorHAnsi"/>
          <w:szCs w:val="24"/>
          <w:lang w:val="en-US"/>
        </w:rPr>
        <w:t xml:space="preserve">followed by the presentation of the structure of the extended interregional demographic model developed for scenario analysis in the ATTREG-project. This involves an examination of the structure of </w:t>
      </w:r>
      <w:r w:rsidRPr="00756C88">
        <w:rPr>
          <w:rStyle w:val="Strk"/>
          <w:rFonts w:asciiTheme="minorHAnsi" w:hAnsiTheme="minorHAnsi" w:cstheme="minorHAnsi"/>
          <w:szCs w:val="24"/>
          <w:lang w:val="en-US"/>
        </w:rPr>
        <w:t xml:space="preserve">the ATTREG-future model </w:t>
      </w:r>
      <w:r w:rsidR="00B6355B">
        <w:rPr>
          <w:rStyle w:val="Strk"/>
          <w:rFonts w:asciiTheme="minorHAnsi" w:hAnsiTheme="minorHAnsi" w:cstheme="minorHAnsi"/>
          <w:szCs w:val="24"/>
          <w:lang w:val="en-US"/>
        </w:rPr>
        <w:t>for</w:t>
      </w:r>
      <w:r w:rsidRPr="00756C88">
        <w:rPr>
          <w:rStyle w:val="Strk"/>
          <w:rFonts w:asciiTheme="minorHAnsi" w:hAnsiTheme="minorHAnsi" w:cstheme="minorHAnsi"/>
          <w:szCs w:val="24"/>
          <w:lang w:val="en-US"/>
        </w:rPr>
        <w:t xml:space="preserve"> scenario building</w:t>
      </w:r>
      <w:r w:rsidR="00B6355B">
        <w:rPr>
          <w:rStyle w:val="Strk"/>
          <w:rFonts w:asciiTheme="minorHAnsi" w:hAnsiTheme="minorHAnsi" w:cstheme="minorHAnsi"/>
          <w:szCs w:val="24"/>
          <w:lang w:val="en-US"/>
        </w:rPr>
        <w:t xml:space="preserve">, which can be characterized as an extended demographic </w:t>
      </w:r>
      <w:r w:rsidRPr="00756C88">
        <w:rPr>
          <w:rStyle w:val="Strk"/>
          <w:rFonts w:asciiTheme="minorHAnsi" w:hAnsiTheme="minorHAnsi" w:cstheme="minorHAnsi"/>
          <w:szCs w:val="24"/>
          <w:lang w:val="en-US"/>
        </w:rPr>
        <w:t xml:space="preserve"> model </w:t>
      </w:r>
      <w:r w:rsidR="00327B60" w:rsidRPr="00327B60">
        <w:rPr>
          <w:rStyle w:val="Strk"/>
          <w:rFonts w:asciiTheme="minorHAnsi" w:hAnsiTheme="minorHAnsi" w:cstheme="minorHAnsi"/>
          <w:b/>
          <w:i/>
          <w:szCs w:val="24"/>
          <w:lang w:val="en-US"/>
        </w:rPr>
        <w:t>with interaction</w:t>
      </w:r>
      <w:r w:rsidRPr="00756C88">
        <w:rPr>
          <w:rStyle w:val="Strk"/>
          <w:rFonts w:asciiTheme="minorHAnsi" w:hAnsiTheme="minorHAnsi" w:cstheme="minorHAnsi"/>
          <w:szCs w:val="24"/>
          <w:lang w:val="en-US"/>
        </w:rPr>
        <w:t xml:space="preserve"> between territorial capital and attraction and population and migrations is examined.</w:t>
      </w:r>
    </w:p>
    <w:p w:rsidR="00EC1FC9" w:rsidRDefault="00681FA0">
      <w:pPr>
        <w:rPr>
          <w:rStyle w:val="Strk"/>
          <w:rFonts w:asciiTheme="minorHAnsi" w:hAnsiTheme="minorHAnsi" w:cstheme="minorHAnsi"/>
          <w:szCs w:val="24"/>
          <w:lang w:val="en-US"/>
        </w:rPr>
      </w:pPr>
      <w:r w:rsidRPr="003F35F0">
        <w:rPr>
          <w:rStyle w:val="Strk"/>
          <w:rFonts w:asciiTheme="minorHAnsi" w:hAnsiTheme="minorHAnsi" w:cstheme="minorHAnsi"/>
          <w:szCs w:val="24"/>
          <w:lang w:val="en-US"/>
        </w:rPr>
        <w:t xml:space="preserve">In section 5, the results of </w:t>
      </w:r>
      <w:r w:rsidR="00682332">
        <w:rPr>
          <w:rStyle w:val="Strk"/>
          <w:rFonts w:asciiTheme="minorHAnsi" w:hAnsiTheme="minorHAnsi" w:cstheme="minorHAnsi"/>
          <w:szCs w:val="24"/>
          <w:lang w:val="en-US"/>
        </w:rPr>
        <w:t xml:space="preserve">the following </w:t>
      </w:r>
      <w:r w:rsidRPr="003F35F0">
        <w:rPr>
          <w:rStyle w:val="Strk"/>
          <w:rFonts w:asciiTheme="minorHAnsi" w:hAnsiTheme="minorHAnsi" w:cstheme="minorHAnsi"/>
          <w:szCs w:val="24"/>
          <w:lang w:val="en-US"/>
        </w:rPr>
        <w:t>3 packages of attraction policy experimen</w:t>
      </w:r>
      <w:r>
        <w:rPr>
          <w:rStyle w:val="Strk"/>
          <w:rFonts w:asciiTheme="minorHAnsi" w:hAnsiTheme="minorHAnsi" w:cstheme="minorHAnsi"/>
          <w:szCs w:val="24"/>
          <w:lang w:val="en-US"/>
        </w:rPr>
        <w:t>ts</w:t>
      </w:r>
      <w:r w:rsidR="00682332">
        <w:rPr>
          <w:rStyle w:val="Strk"/>
          <w:rFonts w:asciiTheme="minorHAnsi" w:hAnsiTheme="minorHAnsi" w:cstheme="minorHAnsi"/>
          <w:szCs w:val="24"/>
          <w:lang w:val="en-US"/>
        </w:rPr>
        <w:t xml:space="preserve"> are presented</w:t>
      </w:r>
      <w:r>
        <w:rPr>
          <w:rStyle w:val="Strk"/>
          <w:rFonts w:asciiTheme="minorHAnsi" w:hAnsiTheme="minorHAnsi" w:cstheme="minorHAnsi"/>
          <w:szCs w:val="24"/>
          <w:lang w:val="en-US"/>
        </w:rPr>
        <w:t>:</w:t>
      </w:r>
    </w:p>
    <w:p w:rsidR="00681FA0" w:rsidRDefault="00681FA0" w:rsidP="00681FA0">
      <w:pPr>
        <w:pStyle w:val="Listeafsnit"/>
        <w:numPr>
          <w:ilvl w:val="0"/>
          <w:numId w:val="38"/>
        </w:numPr>
        <w:rPr>
          <w:rStyle w:val="Strk"/>
          <w:rFonts w:asciiTheme="minorHAnsi" w:hAnsiTheme="minorHAnsi" w:cstheme="minorHAnsi"/>
          <w:szCs w:val="24"/>
          <w:lang w:val="en-US"/>
        </w:rPr>
      </w:pPr>
      <w:r>
        <w:rPr>
          <w:rStyle w:val="Strk"/>
          <w:rFonts w:asciiTheme="minorHAnsi" w:hAnsiTheme="minorHAnsi" w:cstheme="minorHAnsi"/>
          <w:szCs w:val="24"/>
          <w:lang w:val="en-US"/>
        </w:rPr>
        <w:t>Smart policy bundle involving</w:t>
      </w:r>
    </w:p>
    <w:p w:rsidR="00681FA0" w:rsidRDefault="00681FA0" w:rsidP="00681FA0">
      <w:pPr>
        <w:pStyle w:val="Listeafsnit"/>
        <w:numPr>
          <w:ilvl w:val="1"/>
          <w:numId w:val="38"/>
        </w:numPr>
        <w:rPr>
          <w:rStyle w:val="Strk"/>
          <w:rFonts w:asciiTheme="minorHAnsi" w:hAnsiTheme="minorHAnsi" w:cstheme="minorHAnsi"/>
          <w:szCs w:val="24"/>
          <w:lang w:val="en-US"/>
        </w:rPr>
      </w:pPr>
      <w:r>
        <w:rPr>
          <w:rStyle w:val="Strk"/>
          <w:rFonts w:asciiTheme="minorHAnsi" w:hAnsiTheme="minorHAnsi" w:cstheme="minorHAnsi"/>
          <w:szCs w:val="24"/>
          <w:lang w:val="en-US"/>
        </w:rPr>
        <w:t>Investment in accessibility of places and transport connections, in order to increase spatial factors of economic development</w:t>
      </w:r>
    </w:p>
    <w:p w:rsidR="00681FA0" w:rsidRDefault="00681FA0" w:rsidP="00681FA0">
      <w:pPr>
        <w:pStyle w:val="Listeafsnit"/>
        <w:numPr>
          <w:ilvl w:val="1"/>
          <w:numId w:val="38"/>
        </w:numPr>
        <w:rPr>
          <w:rStyle w:val="Strk"/>
          <w:rFonts w:asciiTheme="minorHAnsi" w:hAnsiTheme="minorHAnsi" w:cstheme="minorHAnsi"/>
          <w:szCs w:val="24"/>
          <w:lang w:val="en-US"/>
        </w:rPr>
      </w:pPr>
      <w:r>
        <w:rPr>
          <w:rStyle w:val="Strk"/>
          <w:rFonts w:asciiTheme="minorHAnsi" w:hAnsiTheme="minorHAnsi" w:cstheme="minorHAnsi"/>
          <w:szCs w:val="24"/>
          <w:lang w:val="en-US"/>
        </w:rPr>
        <w:t>Boosting tourism performances and investment in tourist facilities and infrastructures</w:t>
      </w:r>
    </w:p>
    <w:p w:rsidR="00681FA0" w:rsidRDefault="00681FA0" w:rsidP="00681FA0">
      <w:pPr>
        <w:pStyle w:val="Listeafsnit"/>
        <w:numPr>
          <w:ilvl w:val="1"/>
          <w:numId w:val="38"/>
        </w:numPr>
        <w:rPr>
          <w:rStyle w:val="Strk"/>
          <w:rFonts w:asciiTheme="minorHAnsi" w:hAnsiTheme="minorHAnsi" w:cstheme="minorHAnsi"/>
          <w:szCs w:val="24"/>
          <w:lang w:val="en-US"/>
        </w:rPr>
      </w:pPr>
      <w:r>
        <w:rPr>
          <w:rStyle w:val="Strk"/>
          <w:rFonts w:asciiTheme="minorHAnsi" w:hAnsiTheme="minorHAnsi" w:cstheme="minorHAnsi"/>
          <w:szCs w:val="24"/>
          <w:lang w:val="en-US"/>
        </w:rPr>
        <w:t>Investment in Research and Development strategies in high education and attractin</w:t>
      </w:r>
      <w:r w:rsidR="00682332">
        <w:rPr>
          <w:rStyle w:val="Strk"/>
          <w:rFonts w:asciiTheme="minorHAnsi" w:hAnsiTheme="minorHAnsi" w:cstheme="minorHAnsi"/>
          <w:szCs w:val="24"/>
          <w:lang w:val="en-US"/>
        </w:rPr>
        <w:t>g</w:t>
      </w:r>
      <w:r>
        <w:rPr>
          <w:rStyle w:val="Strk"/>
          <w:rFonts w:asciiTheme="minorHAnsi" w:hAnsiTheme="minorHAnsi" w:cstheme="minorHAnsi"/>
          <w:szCs w:val="24"/>
          <w:lang w:val="en-US"/>
        </w:rPr>
        <w:t xml:space="preserve"> high skilled labor</w:t>
      </w:r>
    </w:p>
    <w:p w:rsidR="00681FA0" w:rsidRDefault="00681FA0" w:rsidP="00681FA0">
      <w:pPr>
        <w:pStyle w:val="Listeafsnit"/>
        <w:numPr>
          <w:ilvl w:val="0"/>
          <w:numId w:val="38"/>
        </w:numPr>
        <w:rPr>
          <w:rStyle w:val="Strk"/>
          <w:rFonts w:asciiTheme="minorHAnsi" w:hAnsiTheme="minorHAnsi" w:cstheme="minorHAnsi"/>
          <w:szCs w:val="24"/>
          <w:lang w:val="en-US"/>
        </w:rPr>
      </w:pPr>
      <w:r>
        <w:rPr>
          <w:rStyle w:val="Strk"/>
          <w:rFonts w:asciiTheme="minorHAnsi" w:hAnsiTheme="minorHAnsi" w:cstheme="minorHAnsi"/>
          <w:szCs w:val="24"/>
          <w:lang w:val="en-US"/>
        </w:rPr>
        <w:t>Sustainable policy bundles, which involves</w:t>
      </w:r>
    </w:p>
    <w:p w:rsidR="00681FA0" w:rsidRPr="0051630A" w:rsidRDefault="005A769D" w:rsidP="00681FA0">
      <w:pPr>
        <w:pStyle w:val="Listeafsnit"/>
        <w:numPr>
          <w:ilvl w:val="1"/>
          <w:numId w:val="38"/>
        </w:numPr>
        <w:rPr>
          <w:rStyle w:val="Strk"/>
          <w:rFonts w:asciiTheme="minorHAnsi" w:hAnsiTheme="minorHAnsi" w:cstheme="minorHAnsi"/>
          <w:szCs w:val="24"/>
          <w:lang w:val="en-US"/>
        </w:rPr>
      </w:pPr>
      <w:r w:rsidRPr="005A769D">
        <w:rPr>
          <w:rStyle w:val="Strk"/>
          <w:rFonts w:asciiTheme="minorHAnsi" w:hAnsiTheme="minorHAnsi" w:cstheme="minorHAnsi"/>
          <w:lang w:val="en-US"/>
        </w:rPr>
        <w:t>Protection of cultural and natural environments</w:t>
      </w:r>
    </w:p>
    <w:p w:rsidR="00681FA0" w:rsidRPr="0051630A" w:rsidRDefault="00681FA0" w:rsidP="00681FA0">
      <w:pPr>
        <w:pStyle w:val="Listeafsnit"/>
        <w:numPr>
          <w:ilvl w:val="1"/>
          <w:numId w:val="38"/>
        </w:numPr>
        <w:rPr>
          <w:rStyle w:val="Strk"/>
          <w:rFonts w:asciiTheme="minorHAnsi" w:hAnsiTheme="minorHAnsi" w:cstheme="minorHAnsi"/>
          <w:szCs w:val="24"/>
          <w:lang w:val="en-US"/>
        </w:rPr>
      </w:pPr>
      <w:r>
        <w:rPr>
          <w:rStyle w:val="Strk"/>
          <w:rFonts w:asciiTheme="minorHAnsi" w:hAnsiTheme="minorHAnsi" w:cstheme="minorHAnsi"/>
          <w:lang w:val="en-US"/>
        </w:rPr>
        <w:t>I</w:t>
      </w:r>
      <w:r w:rsidR="005A769D" w:rsidRPr="005A769D">
        <w:rPr>
          <w:rStyle w:val="Strk"/>
          <w:rFonts w:asciiTheme="minorHAnsi" w:hAnsiTheme="minorHAnsi" w:cstheme="minorHAnsi"/>
          <w:lang w:val="en-US"/>
        </w:rPr>
        <w:t>mplementing a number of tourist attractions and re-valuing environmental sites protecting from antropic pressure</w:t>
      </w:r>
    </w:p>
    <w:p w:rsidR="00681FA0" w:rsidRPr="0051630A" w:rsidRDefault="005A769D" w:rsidP="00681FA0">
      <w:pPr>
        <w:pStyle w:val="Listeafsnit"/>
        <w:numPr>
          <w:ilvl w:val="1"/>
          <w:numId w:val="38"/>
        </w:numPr>
        <w:rPr>
          <w:rStyle w:val="Strk"/>
          <w:rFonts w:asciiTheme="minorHAnsi" w:hAnsiTheme="minorHAnsi" w:cstheme="minorHAnsi"/>
          <w:szCs w:val="24"/>
          <w:lang w:val="en-US"/>
        </w:rPr>
      </w:pPr>
      <w:r w:rsidRPr="005A769D">
        <w:rPr>
          <w:rStyle w:val="Strk"/>
          <w:rFonts w:asciiTheme="minorHAnsi" w:hAnsiTheme="minorHAnsi" w:cstheme="minorHAnsi"/>
          <w:lang w:val="en-US"/>
        </w:rPr>
        <w:t>Limitation of polluting factors in particular related to transports (higher cost of fuel, taxation, etc.)</w:t>
      </w:r>
      <w:r w:rsidR="00681FA0" w:rsidRPr="0051630A">
        <w:rPr>
          <w:rStyle w:val="Strk"/>
          <w:rFonts w:asciiTheme="minorHAnsi" w:hAnsiTheme="minorHAnsi" w:cstheme="minorHAnsi"/>
          <w:lang w:val="en-US"/>
        </w:rPr>
        <w:t xml:space="preserve"> </w:t>
      </w:r>
      <w:r w:rsidRPr="005A769D">
        <w:rPr>
          <w:rStyle w:val="Strk"/>
          <w:rFonts w:asciiTheme="minorHAnsi" w:hAnsiTheme="minorHAnsi" w:cstheme="minorHAnsi"/>
          <w:lang w:val="en-US"/>
        </w:rPr>
        <w:t>policies related to quality of life and capacity of retention, in particular for the younger population, with investment in public sector</w:t>
      </w:r>
    </w:p>
    <w:p w:rsidR="00681FA0" w:rsidRDefault="00681FA0" w:rsidP="00681FA0">
      <w:pPr>
        <w:pStyle w:val="Listeafsnit"/>
        <w:numPr>
          <w:ilvl w:val="0"/>
          <w:numId w:val="38"/>
        </w:numPr>
        <w:rPr>
          <w:rStyle w:val="Strk"/>
          <w:rFonts w:asciiTheme="minorHAnsi" w:hAnsiTheme="minorHAnsi" w:cstheme="minorHAnsi"/>
          <w:szCs w:val="24"/>
          <w:lang w:val="en-US"/>
        </w:rPr>
      </w:pPr>
      <w:r>
        <w:rPr>
          <w:rStyle w:val="Strk"/>
          <w:rFonts w:asciiTheme="minorHAnsi" w:hAnsiTheme="minorHAnsi" w:cstheme="minorHAnsi"/>
          <w:szCs w:val="24"/>
          <w:lang w:val="en-US"/>
        </w:rPr>
        <w:t>Inclusive policy bundle, involving</w:t>
      </w:r>
    </w:p>
    <w:p w:rsidR="00681FA0" w:rsidRPr="0051630A" w:rsidRDefault="005A769D" w:rsidP="00681FA0">
      <w:pPr>
        <w:pStyle w:val="Listeafsnit"/>
        <w:numPr>
          <w:ilvl w:val="1"/>
          <w:numId w:val="38"/>
        </w:numPr>
        <w:rPr>
          <w:rStyle w:val="Strk"/>
          <w:rFonts w:asciiTheme="minorHAnsi" w:hAnsiTheme="minorHAnsi" w:cstheme="minorHAnsi"/>
          <w:szCs w:val="24"/>
          <w:lang w:val="en-US"/>
        </w:rPr>
      </w:pPr>
      <w:r w:rsidRPr="005A769D">
        <w:rPr>
          <w:rStyle w:val="Strk"/>
          <w:rFonts w:asciiTheme="minorHAnsi" w:hAnsiTheme="minorHAnsi" w:cstheme="minorHAnsi"/>
          <w:lang w:val="en-US"/>
        </w:rPr>
        <w:t>Investment on social capital supporting residential economy and the quality of place</w:t>
      </w:r>
    </w:p>
    <w:p w:rsidR="00681FA0" w:rsidRPr="0051630A" w:rsidRDefault="005A769D" w:rsidP="00681FA0">
      <w:pPr>
        <w:pStyle w:val="Listeafsnit"/>
        <w:numPr>
          <w:ilvl w:val="1"/>
          <w:numId w:val="38"/>
        </w:numPr>
        <w:rPr>
          <w:rStyle w:val="Strk"/>
          <w:rFonts w:asciiTheme="minorHAnsi" w:hAnsiTheme="minorHAnsi" w:cstheme="minorHAnsi"/>
          <w:szCs w:val="24"/>
          <w:lang w:val="en-US"/>
        </w:rPr>
      </w:pPr>
      <w:r w:rsidRPr="005A769D">
        <w:rPr>
          <w:rStyle w:val="Strk"/>
          <w:rFonts w:asciiTheme="minorHAnsi" w:hAnsiTheme="minorHAnsi" w:cstheme="minorHAnsi"/>
          <w:lang w:val="en-US"/>
        </w:rPr>
        <w:t>Investment on the accessibility of services of general interest and through employment of teachers, doctors, etc.</w:t>
      </w:r>
    </w:p>
    <w:p w:rsidR="00681FA0" w:rsidRPr="0051630A" w:rsidRDefault="005A769D" w:rsidP="00681FA0">
      <w:pPr>
        <w:pStyle w:val="Listeafsnit"/>
        <w:numPr>
          <w:ilvl w:val="1"/>
          <w:numId w:val="38"/>
        </w:numPr>
        <w:rPr>
          <w:rStyle w:val="Strk"/>
          <w:rFonts w:asciiTheme="minorHAnsi" w:hAnsiTheme="minorHAnsi" w:cstheme="minorHAnsi"/>
          <w:szCs w:val="24"/>
          <w:lang w:val="en-US"/>
        </w:rPr>
      </w:pPr>
      <w:r w:rsidRPr="005A769D">
        <w:rPr>
          <w:rStyle w:val="Strk"/>
          <w:rFonts w:asciiTheme="minorHAnsi" w:hAnsiTheme="minorHAnsi" w:cstheme="minorHAnsi"/>
          <w:lang w:val="en-US"/>
        </w:rPr>
        <w:t>Investment on education and on services to youngest populations</w:t>
      </w:r>
    </w:p>
    <w:p w:rsidR="00681FA0" w:rsidRPr="00756C88" w:rsidRDefault="00682332" w:rsidP="00681FA0">
      <w:pPr>
        <w:spacing w:line="240" w:lineRule="auto"/>
        <w:jc w:val="both"/>
        <w:rPr>
          <w:rStyle w:val="Strk"/>
          <w:rFonts w:asciiTheme="minorHAnsi" w:hAnsiTheme="minorHAnsi" w:cstheme="minorHAnsi"/>
          <w:szCs w:val="24"/>
          <w:lang w:val="en-US"/>
        </w:rPr>
      </w:pPr>
      <w:r>
        <w:rPr>
          <w:rStyle w:val="Strk"/>
          <w:rFonts w:asciiTheme="minorHAnsi" w:hAnsiTheme="minorHAnsi" w:cstheme="minorHAnsi"/>
          <w:szCs w:val="24"/>
          <w:lang w:val="en-US"/>
        </w:rPr>
        <w:t xml:space="preserve">The impacts of the 3 attraction policy packages are examined </w:t>
      </w:r>
      <w:r w:rsidR="00681FA0" w:rsidRPr="00725FCA">
        <w:rPr>
          <w:rStyle w:val="Strk"/>
          <w:rFonts w:asciiTheme="minorHAnsi" w:hAnsiTheme="minorHAnsi" w:cstheme="minorHAnsi"/>
          <w:szCs w:val="24"/>
          <w:lang w:val="en-US"/>
        </w:rPr>
        <w:t xml:space="preserve">for the following two </w:t>
      </w:r>
      <w:r w:rsidR="00681FA0">
        <w:rPr>
          <w:rStyle w:val="Strk"/>
          <w:rFonts w:asciiTheme="minorHAnsi" w:hAnsiTheme="minorHAnsi" w:cstheme="minorHAnsi"/>
          <w:szCs w:val="24"/>
          <w:lang w:val="en-US"/>
        </w:rPr>
        <w:t>clusters</w:t>
      </w:r>
      <w:r w:rsidR="00681FA0" w:rsidRPr="00725FCA">
        <w:rPr>
          <w:rStyle w:val="Strk"/>
          <w:rFonts w:asciiTheme="minorHAnsi" w:hAnsiTheme="minorHAnsi" w:cstheme="minorHAnsi"/>
          <w:szCs w:val="24"/>
          <w:lang w:val="en-US"/>
        </w:rPr>
        <w:t xml:space="preserve"> </w:t>
      </w:r>
      <w:r w:rsidR="00681FA0">
        <w:rPr>
          <w:rStyle w:val="Strk"/>
          <w:rFonts w:asciiTheme="minorHAnsi" w:hAnsiTheme="minorHAnsi" w:cstheme="minorHAnsi"/>
          <w:szCs w:val="24"/>
          <w:lang w:val="en-US"/>
        </w:rPr>
        <w:t>of NUTS 2 regions</w:t>
      </w:r>
      <w:r w:rsidR="00681FA0" w:rsidRPr="00756C88">
        <w:rPr>
          <w:rStyle w:val="Strk"/>
          <w:rFonts w:asciiTheme="minorHAnsi" w:hAnsiTheme="minorHAnsi" w:cstheme="minorHAnsi"/>
          <w:szCs w:val="24"/>
          <w:lang w:val="en-US"/>
        </w:rPr>
        <w:t>:</w:t>
      </w:r>
    </w:p>
    <w:p w:rsidR="00681FA0" w:rsidRDefault="00681FA0" w:rsidP="00681FA0">
      <w:pPr>
        <w:pStyle w:val="Listeafsnit"/>
        <w:numPr>
          <w:ilvl w:val="0"/>
          <w:numId w:val="25"/>
        </w:numPr>
        <w:spacing w:line="240" w:lineRule="auto"/>
        <w:jc w:val="both"/>
        <w:rPr>
          <w:rStyle w:val="Strk"/>
          <w:rFonts w:asciiTheme="minorHAnsi" w:hAnsiTheme="minorHAnsi" w:cstheme="minorHAnsi"/>
          <w:szCs w:val="24"/>
          <w:lang w:val="en-US"/>
        </w:rPr>
      </w:pPr>
      <w:r>
        <w:rPr>
          <w:rStyle w:val="Strk"/>
          <w:rFonts w:asciiTheme="minorHAnsi" w:hAnsiTheme="minorHAnsi" w:cstheme="minorHAnsi"/>
          <w:szCs w:val="24"/>
          <w:lang w:val="en-US"/>
        </w:rPr>
        <w:t>Objective 1 Regions</w:t>
      </w:r>
    </w:p>
    <w:p w:rsidR="00681FA0" w:rsidRDefault="002C464C" w:rsidP="00681FA0">
      <w:pPr>
        <w:pStyle w:val="Listeafsnit"/>
        <w:numPr>
          <w:ilvl w:val="0"/>
          <w:numId w:val="25"/>
        </w:numPr>
        <w:spacing w:line="240" w:lineRule="auto"/>
        <w:jc w:val="both"/>
        <w:rPr>
          <w:rStyle w:val="Strk"/>
          <w:rFonts w:asciiTheme="minorHAnsi" w:hAnsiTheme="minorHAnsi" w:cstheme="minorHAnsi"/>
          <w:szCs w:val="24"/>
          <w:lang w:val="en-US"/>
        </w:rPr>
      </w:pPr>
      <w:r>
        <w:rPr>
          <w:rStyle w:val="Strk"/>
          <w:rFonts w:asciiTheme="minorHAnsi" w:hAnsiTheme="minorHAnsi" w:cstheme="minorHAnsi"/>
          <w:szCs w:val="24"/>
          <w:lang w:val="en-US"/>
        </w:rPr>
        <w:t xml:space="preserve">Superheating </w:t>
      </w:r>
      <w:r w:rsidR="00264345">
        <w:rPr>
          <w:rStyle w:val="Strk"/>
          <w:rFonts w:asciiTheme="minorHAnsi" w:hAnsiTheme="minorHAnsi" w:cstheme="minorHAnsi"/>
          <w:szCs w:val="24"/>
          <w:lang w:val="en-US"/>
        </w:rPr>
        <w:t>R</w:t>
      </w:r>
      <w:r>
        <w:rPr>
          <w:rStyle w:val="Strk"/>
          <w:rFonts w:asciiTheme="minorHAnsi" w:hAnsiTheme="minorHAnsi" w:cstheme="minorHAnsi"/>
          <w:szCs w:val="24"/>
          <w:lang w:val="en-US"/>
        </w:rPr>
        <w:t>egions</w:t>
      </w:r>
    </w:p>
    <w:p w:rsidR="002B6336" w:rsidRPr="00756C88" w:rsidRDefault="002B6336" w:rsidP="00F714C1">
      <w:pPr>
        <w:spacing w:line="240" w:lineRule="auto"/>
        <w:jc w:val="both"/>
        <w:rPr>
          <w:rStyle w:val="Strk"/>
          <w:rFonts w:asciiTheme="minorHAnsi" w:hAnsiTheme="minorHAnsi" w:cstheme="minorHAnsi"/>
          <w:szCs w:val="24"/>
          <w:lang w:val="en-US"/>
        </w:rPr>
      </w:pPr>
    </w:p>
    <w:p w:rsidR="00F714C1" w:rsidRPr="00756C88" w:rsidRDefault="00F714C1" w:rsidP="00F714C1">
      <w:pPr>
        <w:spacing w:line="240" w:lineRule="auto"/>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 xml:space="preserve">Section </w:t>
      </w:r>
      <w:r w:rsidR="002C464C">
        <w:rPr>
          <w:rStyle w:val="Strk"/>
          <w:rFonts w:asciiTheme="minorHAnsi" w:hAnsiTheme="minorHAnsi" w:cstheme="minorHAnsi"/>
          <w:szCs w:val="24"/>
          <w:lang w:val="en-US"/>
        </w:rPr>
        <w:t>6</w:t>
      </w:r>
      <w:r w:rsidRPr="00756C88">
        <w:rPr>
          <w:rStyle w:val="Strk"/>
          <w:rFonts w:asciiTheme="minorHAnsi" w:hAnsiTheme="minorHAnsi" w:cstheme="minorHAnsi"/>
          <w:szCs w:val="24"/>
          <w:lang w:val="en-US"/>
        </w:rPr>
        <w:t xml:space="preserve"> summarizes the analysis.</w:t>
      </w:r>
    </w:p>
    <w:p w:rsidR="00F714C1" w:rsidRPr="00756C88" w:rsidRDefault="00F714C1" w:rsidP="00F714C1">
      <w:pPr>
        <w:spacing w:line="240" w:lineRule="auto"/>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 xml:space="preserve">In </w:t>
      </w:r>
      <w:r w:rsidR="00586E34">
        <w:rPr>
          <w:rStyle w:val="Strk"/>
          <w:rFonts w:asciiTheme="minorHAnsi" w:hAnsiTheme="minorHAnsi" w:cstheme="minorHAnsi"/>
          <w:szCs w:val="24"/>
          <w:lang w:val="en-US"/>
        </w:rPr>
        <w:t>appendix 3</w:t>
      </w:r>
      <w:r w:rsidRPr="00756C88">
        <w:rPr>
          <w:rStyle w:val="Strk"/>
          <w:rFonts w:asciiTheme="minorHAnsi" w:hAnsiTheme="minorHAnsi" w:cstheme="minorHAnsi"/>
          <w:szCs w:val="24"/>
          <w:lang w:val="en-US"/>
        </w:rPr>
        <w:t>, a mathematical presentation of the basic demographic model and the ATTREG-future model together with the mathematical solutions to the model are provided. The solution to the model is applicable in evaluation of the direct effects and the derived effects of attraction policies as well as the impacts during time, involving a comparison of the impacts of attractions policies, which can be derived directly from the statistical analysis of changes in territorial capital and migrations flows and population (Russo et al. 2010) and the total direct and derived impacts over time.</w:t>
      </w:r>
    </w:p>
    <w:p w:rsidR="00482AFD" w:rsidRDefault="00482AFD" w:rsidP="003E3261">
      <w:pPr>
        <w:autoSpaceDE w:val="0"/>
        <w:autoSpaceDN w:val="0"/>
        <w:adjustRightInd w:val="0"/>
        <w:spacing w:after="0" w:line="240" w:lineRule="auto"/>
        <w:rPr>
          <w:rFonts w:ascii="Calibri" w:hAnsi="Calibri" w:cs="Calibri"/>
          <w:sz w:val="24"/>
          <w:szCs w:val="24"/>
          <w:lang w:val="en-US"/>
        </w:rPr>
      </w:pPr>
    </w:p>
    <w:p w:rsidR="00482AFD" w:rsidRPr="000D1043" w:rsidRDefault="00AF2A58" w:rsidP="00482AFD">
      <w:pPr>
        <w:pStyle w:val="Listeafsnit"/>
        <w:numPr>
          <w:ilvl w:val="0"/>
          <w:numId w:val="1"/>
        </w:numPr>
        <w:autoSpaceDE w:val="0"/>
        <w:autoSpaceDN w:val="0"/>
        <w:adjustRightInd w:val="0"/>
        <w:spacing w:after="0" w:line="240" w:lineRule="auto"/>
        <w:rPr>
          <w:rFonts w:ascii="Calibri" w:hAnsi="Calibri" w:cs="Calibri"/>
          <w:b/>
          <w:sz w:val="28"/>
          <w:szCs w:val="28"/>
          <w:lang w:val="en-US"/>
        </w:rPr>
      </w:pPr>
      <w:r w:rsidRPr="000D1043">
        <w:rPr>
          <w:rFonts w:ascii="Calibri" w:hAnsi="Calibri" w:cs="Calibri"/>
          <w:b/>
          <w:sz w:val="28"/>
          <w:szCs w:val="28"/>
          <w:lang w:val="en-US"/>
        </w:rPr>
        <w:t>Scenarios on attractions and mobility</w:t>
      </w:r>
    </w:p>
    <w:p w:rsidR="00482AFD" w:rsidRPr="000D1043" w:rsidRDefault="00482AFD" w:rsidP="00482AFD">
      <w:pPr>
        <w:autoSpaceDE w:val="0"/>
        <w:autoSpaceDN w:val="0"/>
        <w:adjustRightInd w:val="0"/>
        <w:spacing w:after="0" w:line="240" w:lineRule="auto"/>
        <w:rPr>
          <w:rFonts w:ascii="Calibri" w:hAnsi="Calibri" w:cs="Calibri"/>
          <w:b/>
          <w:sz w:val="28"/>
          <w:szCs w:val="28"/>
          <w:lang w:val="en-US"/>
        </w:rPr>
      </w:pPr>
    </w:p>
    <w:p w:rsidR="001327D3" w:rsidRPr="00BB4964" w:rsidRDefault="00281B22" w:rsidP="001327D3">
      <w:pPr>
        <w:spacing w:line="240" w:lineRule="auto"/>
        <w:jc w:val="both"/>
        <w:rPr>
          <w:rFonts w:cstheme="minorHAnsi"/>
          <w:bCs/>
          <w:sz w:val="24"/>
          <w:szCs w:val="24"/>
          <w:lang w:val="en-US"/>
        </w:rPr>
      </w:pPr>
      <w:r w:rsidRPr="001327D3">
        <w:rPr>
          <w:rFonts w:ascii="Calibri" w:hAnsi="Calibri" w:cs="Calibri"/>
          <w:sz w:val="24"/>
          <w:szCs w:val="24"/>
          <w:lang w:val="en-US"/>
        </w:rPr>
        <w:t xml:space="preserve">The prerequisites for this </w:t>
      </w:r>
      <w:r w:rsidR="00700257">
        <w:rPr>
          <w:rFonts w:ascii="Calibri" w:hAnsi="Calibri" w:cs="Calibri"/>
          <w:sz w:val="24"/>
          <w:szCs w:val="24"/>
          <w:lang w:val="en-US"/>
        </w:rPr>
        <w:t>paper</w:t>
      </w:r>
      <w:r w:rsidRPr="001327D3">
        <w:rPr>
          <w:rFonts w:ascii="Calibri" w:hAnsi="Calibri" w:cs="Calibri"/>
          <w:sz w:val="24"/>
          <w:szCs w:val="24"/>
          <w:lang w:val="en-US"/>
        </w:rPr>
        <w:t xml:space="preserve"> </w:t>
      </w:r>
      <w:r w:rsidR="00700257">
        <w:rPr>
          <w:rFonts w:ascii="Calibri" w:hAnsi="Calibri" w:cs="Calibri"/>
          <w:sz w:val="24"/>
          <w:szCs w:val="24"/>
          <w:lang w:val="en-US"/>
        </w:rPr>
        <w:t>are</w:t>
      </w:r>
      <w:r w:rsidRPr="001327D3">
        <w:rPr>
          <w:rFonts w:ascii="Calibri" w:hAnsi="Calibri" w:cs="Calibri"/>
          <w:sz w:val="24"/>
          <w:szCs w:val="24"/>
          <w:lang w:val="en-US"/>
        </w:rPr>
        <w:t xml:space="preserve"> the exploration of relationships between </w:t>
      </w:r>
      <w:r w:rsidR="00682332">
        <w:rPr>
          <w:rFonts w:ascii="Calibri" w:hAnsi="Calibri" w:cs="Calibri"/>
          <w:sz w:val="24"/>
          <w:szCs w:val="24"/>
          <w:lang w:val="en-US"/>
        </w:rPr>
        <w:t xml:space="preserve">territorial </w:t>
      </w:r>
      <w:r w:rsidRPr="001327D3">
        <w:rPr>
          <w:rFonts w:ascii="Calibri" w:hAnsi="Calibri" w:cs="Calibri"/>
          <w:sz w:val="24"/>
          <w:szCs w:val="24"/>
          <w:lang w:val="en-US"/>
        </w:rPr>
        <w:t>assets and</w:t>
      </w:r>
      <w:r w:rsidR="001327D3">
        <w:rPr>
          <w:rFonts w:ascii="Calibri" w:hAnsi="Calibri" w:cs="Calibri"/>
          <w:sz w:val="24"/>
          <w:szCs w:val="24"/>
          <w:lang w:val="en-US"/>
        </w:rPr>
        <w:t xml:space="preserve"> </w:t>
      </w:r>
      <w:r w:rsidR="0063343E">
        <w:rPr>
          <w:rFonts w:ascii="Calibri" w:hAnsi="Calibri" w:cs="Calibri"/>
          <w:sz w:val="24"/>
          <w:szCs w:val="24"/>
          <w:lang w:val="en-US"/>
        </w:rPr>
        <w:t>outcomes</w:t>
      </w:r>
      <w:r w:rsidR="001327D3">
        <w:rPr>
          <w:rFonts w:ascii="Calibri" w:hAnsi="Calibri" w:cs="Calibri"/>
          <w:sz w:val="24"/>
          <w:szCs w:val="24"/>
          <w:lang w:val="en-US"/>
        </w:rPr>
        <w:t xml:space="preserve">. </w:t>
      </w:r>
      <w:r w:rsidR="001327D3" w:rsidRPr="001327D3">
        <w:rPr>
          <w:sz w:val="24"/>
          <w:szCs w:val="24"/>
          <w:lang w:val="en-US"/>
        </w:rPr>
        <w:t xml:space="preserve">In Russo et al. </w:t>
      </w:r>
      <w:r w:rsidR="00682332">
        <w:rPr>
          <w:sz w:val="24"/>
          <w:szCs w:val="24"/>
          <w:lang w:val="en-US"/>
        </w:rPr>
        <w:t>(</w:t>
      </w:r>
      <w:r w:rsidR="001327D3" w:rsidRPr="001327D3">
        <w:rPr>
          <w:sz w:val="24"/>
          <w:szCs w:val="24"/>
          <w:lang w:val="en-US"/>
        </w:rPr>
        <w:t>2011</w:t>
      </w:r>
      <w:r w:rsidR="00682332">
        <w:rPr>
          <w:sz w:val="24"/>
          <w:szCs w:val="24"/>
          <w:lang w:val="en-US"/>
        </w:rPr>
        <w:t>)</w:t>
      </w:r>
      <w:r w:rsidR="001327D3" w:rsidRPr="001327D3">
        <w:rPr>
          <w:sz w:val="24"/>
          <w:szCs w:val="24"/>
          <w:lang w:val="en-US"/>
        </w:rPr>
        <w:t xml:space="preserve"> results of </w:t>
      </w:r>
      <w:r w:rsidR="005F11DC">
        <w:rPr>
          <w:sz w:val="24"/>
          <w:szCs w:val="24"/>
          <w:lang w:val="en-US"/>
        </w:rPr>
        <w:t>the</w:t>
      </w:r>
      <w:r w:rsidR="001327D3" w:rsidRPr="001327D3">
        <w:rPr>
          <w:sz w:val="24"/>
          <w:szCs w:val="24"/>
          <w:lang w:val="en-US"/>
        </w:rPr>
        <w:t xml:space="preserve"> analysis of territorial attractiveness </w:t>
      </w:r>
      <w:r w:rsidR="001327D3" w:rsidRPr="00BB4964">
        <w:rPr>
          <w:sz w:val="24"/>
          <w:szCs w:val="24"/>
          <w:lang w:val="en-US"/>
        </w:rPr>
        <w:t xml:space="preserve">and mobility flows across Europe </w:t>
      </w:r>
      <w:r w:rsidR="001327D3">
        <w:rPr>
          <w:sz w:val="24"/>
          <w:szCs w:val="24"/>
          <w:lang w:val="en-US"/>
        </w:rPr>
        <w:t>are</w:t>
      </w:r>
      <w:r w:rsidR="001327D3" w:rsidRPr="00BB4964">
        <w:rPr>
          <w:sz w:val="24"/>
          <w:szCs w:val="24"/>
          <w:lang w:val="en-US"/>
        </w:rPr>
        <w:t xml:space="preserve"> presented. On the basis of the concept of territorial capital it was found that flows of people, such as </w:t>
      </w:r>
      <w:r w:rsidR="00912D41">
        <w:rPr>
          <w:sz w:val="24"/>
          <w:szCs w:val="24"/>
          <w:lang w:val="en-US"/>
        </w:rPr>
        <w:t xml:space="preserve">regional </w:t>
      </w:r>
      <w:r w:rsidR="001327D3" w:rsidRPr="00BB4964">
        <w:rPr>
          <w:sz w:val="24"/>
          <w:szCs w:val="24"/>
          <w:lang w:val="en-US"/>
        </w:rPr>
        <w:t xml:space="preserve">migration flows </w:t>
      </w:r>
      <w:r w:rsidR="00912D41">
        <w:rPr>
          <w:sz w:val="24"/>
          <w:szCs w:val="24"/>
          <w:lang w:val="en-US"/>
        </w:rPr>
        <w:t>(</w:t>
      </w:r>
      <w:r w:rsidR="001327D3" w:rsidRPr="00BB4964">
        <w:rPr>
          <w:sz w:val="24"/>
          <w:szCs w:val="24"/>
          <w:lang w:val="en-US"/>
        </w:rPr>
        <w:t>at the NUTS2-region</w:t>
      </w:r>
      <w:r w:rsidR="00912D41">
        <w:rPr>
          <w:sz w:val="24"/>
          <w:szCs w:val="24"/>
          <w:lang w:val="en-US"/>
        </w:rPr>
        <w:t xml:space="preserve"> level)</w:t>
      </w:r>
      <w:r w:rsidR="001327D3" w:rsidRPr="00BB4964">
        <w:rPr>
          <w:sz w:val="24"/>
          <w:szCs w:val="24"/>
          <w:lang w:val="en-US"/>
        </w:rPr>
        <w:t xml:space="preserve"> by three age cohorts, tourist divided into domestic and international visitors react to differences in attractions. In the analysis, 5 types of territorial capital was identified – </w:t>
      </w:r>
      <w:r w:rsidR="00000933" w:rsidRPr="00BB4964">
        <w:rPr>
          <w:sz w:val="24"/>
          <w:szCs w:val="24"/>
          <w:lang w:val="en-US"/>
        </w:rPr>
        <w:t>antropic capital</w:t>
      </w:r>
      <w:r w:rsidR="00000933">
        <w:rPr>
          <w:sz w:val="24"/>
          <w:szCs w:val="24"/>
          <w:lang w:val="en-US"/>
        </w:rPr>
        <w:t>,</w:t>
      </w:r>
      <w:r w:rsidR="00000933" w:rsidRPr="00BB4964">
        <w:rPr>
          <w:sz w:val="24"/>
          <w:szCs w:val="24"/>
          <w:lang w:val="en-US"/>
        </w:rPr>
        <w:t xml:space="preserve"> </w:t>
      </w:r>
      <w:r w:rsidR="001327D3" w:rsidRPr="00BB4964">
        <w:rPr>
          <w:sz w:val="24"/>
          <w:szCs w:val="24"/>
          <w:lang w:val="en-US"/>
        </w:rPr>
        <w:t>economic and human capital,</w:t>
      </w:r>
      <w:r w:rsidR="00000933">
        <w:rPr>
          <w:sz w:val="24"/>
          <w:szCs w:val="24"/>
          <w:lang w:val="en-US"/>
        </w:rPr>
        <w:t xml:space="preserve"> </w:t>
      </w:r>
      <w:r w:rsidR="00000933" w:rsidRPr="00BB4964">
        <w:rPr>
          <w:sz w:val="24"/>
          <w:szCs w:val="24"/>
          <w:lang w:val="en-US"/>
        </w:rPr>
        <w:t>environmental capital, institutional capital and</w:t>
      </w:r>
      <w:r w:rsidR="001327D3" w:rsidRPr="00BB4964">
        <w:rPr>
          <w:sz w:val="24"/>
          <w:szCs w:val="24"/>
          <w:lang w:val="en-US"/>
        </w:rPr>
        <w:t xml:space="preserve"> socio-cultural capital</w:t>
      </w:r>
      <w:r w:rsidR="00682332">
        <w:rPr>
          <w:sz w:val="24"/>
          <w:szCs w:val="24"/>
          <w:lang w:val="en-US"/>
        </w:rPr>
        <w:t>. I</w:t>
      </w:r>
      <w:r w:rsidR="001327D3" w:rsidRPr="00BB4964">
        <w:rPr>
          <w:sz w:val="24"/>
          <w:szCs w:val="24"/>
          <w:lang w:val="en-US"/>
        </w:rPr>
        <w:t xml:space="preserve">t was found that mobility flows for the NUTS-2 region </w:t>
      </w:r>
      <w:r w:rsidR="001327D3">
        <w:rPr>
          <w:sz w:val="24"/>
          <w:szCs w:val="24"/>
          <w:lang w:val="en-US"/>
        </w:rPr>
        <w:t>can be explained with</w:t>
      </w:r>
      <w:r w:rsidR="001327D3" w:rsidRPr="00BB4964">
        <w:rPr>
          <w:sz w:val="24"/>
          <w:szCs w:val="24"/>
          <w:lang w:val="en-US"/>
        </w:rPr>
        <w:t xml:space="preserve"> differences in territorial assets with different emphasis to the different types of territorial capital for different audiences.</w:t>
      </w:r>
    </w:p>
    <w:p w:rsidR="000252F5" w:rsidRDefault="000252F5" w:rsidP="005F11DC">
      <w:pPr>
        <w:spacing w:line="240" w:lineRule="auto"/>
        <w:jc w:val="both"/>
        <w:rPr>
          <w:rFonts w:ascii="Calibri" w:hAnsi="Calibri" w:cs="Calibri"/>
          <w:sz w:val="24"/>
          <w:szCs w:val="24"/>
          <w:lang w:val="en-US"/>
        </w:rPr>
      </w:pPr>
      <w:r>
        <w:rPr>
          <w:rFonts w:ascii="Calibri" w:hAnsi="Calibri" w:cs="Calibri"/>
          <w:sz w:val="24"/>
          <w:szCs w:val="24"/>
          <w:lang w:val="en-US"/>
        </w:rPr>
        <w:t xml:space="preserve">The findings of Russo et al. </w:t>
      </w:r>
      <w:r w:rsidR="00BB35F6">
        <w:rPr>
          <w:rFonts w:ascii="Calibri" w:hAnsi="Calibri" w:cs="Calibri"/>
          <w:sz w:val="24"/>
          <w:szCs w:val="24"/>
          <w:lang w:val="en-US"/>
        </w:rPr>
        <w:t>are</w:t>
      </w:r>
      <w:r>
        <w:rPr>
          <w:rFonts w:ascii="Calibri" w:hAnsi="Calibri" w:cs="Calibri"/>
          <w:sz w:val="24"/>
          <w:szCs w:val="24"/>
          <w:lang w:val="en-US"/>
        </w:rPr>
        <w:t xml:space="preserve"> summarized </w:t>
      </w:r>
      <w:r w:rsidR="00BB35F6">
        <w:rPr>
          <w:rFonts w:ascii="Calibri" w:hAnsi="Calibri" w:cs="Calibri"/>
          <w:sz w:val="24"/>
          <w:szCs w:val="24"/>
          <w:lang w:val="en-US"/>
        </w:rPr>
        <w:t xml:space="preserve">in </w:t>
      </w:r>
      <w:r>
        <w:rPr>
          <w:rFonts w:ascii="Calibri" w:hAnsi="Calibri" w:cs="Calibri"/>
          <w:sz w:val="24"/>
          <w:szCs w:val="24"/>
          <w:lang w:val="en-US"/>
        </w:rPr>
        <w:t>the following diagram:</w:t>
      </w:r>
    </w:p>
    <w:p w:rsidR="00912D41" w:rsidRDefault="00912D41" w:rsidP="005F11DC">
      <w:pPr>
        <w:spacing w:line="240" w:lineRule="auto"/>
        <w:jc w:val="both"/>
        <w:rPr>
          <w:rFonts w:ascii="Calibri" w:hAnsi="Calibri" w:cs="Calibri"/>
          <w:sz w:val="24"/>
          <w:szCs w:val="24"/>
          <w:lang w:val="en-US"/>
        </w:rPr>
      </w:pPr>
    </w:p>
    <w:p w:rsidR="006876EE" w:rsidRPr="00756C88" w:rsidRDefault="006876EE" w:rsidP="006876EE">
      <w:pPr>
        <w:spacing w:line="240" w:lineRule="auto"/>
        <w:rPr>
          <w:rFonts w:cstheme="minorHAnsi"/>
          <w:b/>
          <w:sz w:val="24"/>
          <w:szCs w:val="24"/>
          <w:lang w:val="en-US"/>
        </w:rPr>
      </w:pPr>
      <w:r w:rsidRPr="00D33FF8">
        <w:rPr>
          <w:rFonts w:cstheme="minorHAnsi"/>
          <w:b/>
          <w:sz w:val="24"/>
          <w:szCs w:val="24"/>
        </w:rPr>
        <w:object w:dxaOrig="7183" w:dyaOrig="54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2pt;height:311.4pt" o:ole="">
            <v:imagedata r:id="rId9" o:title=""/>
          </v:shape>
          <o:OLEObject Type="Embed" ProgID="PowerPoint.Slide.12" ShapeID="_x0000_i1025" DrawAspect="Content" ObjectID="_1385966723" r:id="rId10"/>
        </w:object>
      </w:r>
    </w:p>
    <w:p w:rsidR="000252F5" w:rsidRDefault="000252F5" w:rsidP="005F11DC">
      <w:pPr>
        <w:spacing w:line="240" w:lineRule="auto"/>
        <w:jc w:val="both"/>
        <w:rPr>
          <w:rFonts w:ascii="Calibri" w:hAnsi="Calibri" w:cs="Calibri"/>
          <w:sz w:val="24"/>
          <w:szCs w:val="24"/>
          <w:lang w:val="en-US"/>
        </w:rPr>
      </w:pPr>
    </w:p>
    <w:p w:rsidR="000252F5" w:rsidRDefault="000252F5" w:rsidP="005F11DC">
      <w:pPr>
        <w:spacing w:line="240" w:lineRule="auto"/>
        <w:jc w:val="both"/>
        <w:rPr>
          <w:rFonts w:ascii="Calibri" w:hAnsi="Calibri" w:cs="Calibri"/>
          <w:sz w:val="24"/>
          <w:szCs w:val="24"/>
          <w:lang w:val="en-US"/>
        </w:rPr>
      </w:pPr>
    </w:p>
    <w:p w:rsidR="000252F5" w:rsidRDefault="0063343E" w:rsidP="005F11DC">
      <w:pPr>
        <w:spacing w:line="240" w:lineRule="auto"/>
        <w:jc w:val="both"/>
        <w:rPr>
          <w:rFonts w:ascii="Calibri" w:hAnsi="Calibri" w:cs="Calibri"/>
          <w:sz w:val="24"/>
          <w:szCs w:val="24"/>
          <w:lang w:val="en-US"/>
        </w:rPr>
      </w:pPr>
      <w:r>
        <w:rPr>
          <w:rFonts w:ascii="Calibri" w:hAnsi="Calibri" w:cs="Calibri"/>
          <w:sz w:val="24"/>
          <w:szCs w:val="24"/>
          <w:lang w:val="en-US"/>
        </w:rPr>
        <w:t xml:space="preserve">From </w:t>
      </w:r>
      <w:r w:rsidR="000252F5">
        <w:rPr>
          <w:rFonts w:ascii="Calibri" w:hAnsi="Calibri" w:cs="Calibri"/>
          <w:sz w:val="24"/>
          <w:szCs w:val="24"/>
          <w:lang w:val="en-US"/>
        </w:rPr>
        <w:t>figure</w:t>
      </w:r>
      <w:r>
        <w:rPr>
          <w:rFonts w:ascii="Calibri" w:hAnsi="Calibri" w:cs="Calibri"/>
          <w:sz w:val="24"/>
          <w:szCs w:val="24"/>
          <w:lang w:val="en-US"/>
        </w:rPr>
        <w:t xml:space="preserve"> 1</w:t>
      </w:r>
      <w:r w:rsidR="000252F5">
        <w:rPr>
          <w:rFonts w:ascii="Calibri" w:hAnsi="Calibri" w:cs="Calibri"/>
          <w:sz w:val="24"/>
          <w:szCs w:val="24"/>
          <w:lang w:val="en-US"/>
        </w:rPr>
        <w:t xml:space="preserve"> it can be seen, that</w:t>
      </w:r>
      <w:r w:rsidR="00912D41">
        <w:rPr>
          <w:rFonts w:ascii="Calibri" w:hAnsi="Calibri" w:cs="Calibri"/>
          <w:sz w:val="24"/>
          <w:szCs w:val="24"/>
          <w:lang w:val="en-US"/>
        </w:rPr>
        <w:t xml:space="preserve"> the </w:t>
      </w:r>
      <w:r w:rsidR="000252F5">
        <w:rPr>
          <w:rFonts w:ascii="Calibri" w:hAnsi="Calibri" w:cs="Calibri"/>
          <w:sz w:val="24"/>
          <w:szCs w:val="24"/>
          <w:lang w:val="en-US"/>
        </w:rPr>
        <w:t>in-migration depend</w:t>
      </w:r>
      <w:r w:rsidR="00BB35F6">
        <w:rPr>
          <w:rFonts w:ascii="Calibri" w:hAnsi="Calibri" w:cs="Calibri"/>
          <w:sz w:val="24"/>
          <w:szCs w:val="24"/>
          <w:lang w:val="en-US"/>
        </w:rPr>
        <w:t>s</w:t>
      </w:r>
      <w:r w:rsidR="000252F5">
        <w:rPr>
          <w:rFonts w:ascii="Calibri" w:hAnsi="Calibri" w:cs="Calibri"/>
          <w:sz w:val="24"/>
          <w:szCs w:val="24"/>
          <w:lang w:val="en-US"/>
        </w:rPr>
        <w:t xml:space="preserve"> upon 19 different attraction variables. The first </w:t>
      </w:r>
      <w:r w:rsidR="0067031C">
        <w:rPr>
          <w:rFonts w:ascii="Calibri" w:hAnsi="Calibri" w:cs="Calibri"/>
          <w:sz w:val="24"/>
          <w:szCs w:val="24"/>
          <w:lang w:val="en-US"/>
        </w:rPr>
        <w:t>4</w:t>
      </w:r>
      <w:r w:rsidR="000252F5">
        <w:rPr>
          <w:rFonts w:ascii="Calibri" w:hAnsi="Calibri" w:cs="Calibri"/>
          <w:sz w:val="24"/>
          <w:szCs w:val="24"/>
          <w:lang w:val="en-US"/>
        </w:rPr>
        <w:t xml:space="preserve"> attraction variables </w:t>
      </w:r>
      <w:r w:rsidR="00D60821">
        <w:rPr>
          <w:rFonts w:ascii="Calibri" w:hAnsi="Calibri" w:cs="Calibri"/>
          <w:sz w:val="24"/>
          <w:szCs w:val="24"/>
          <w:lang w:val="en-US"/>
        </w:rPr>
        <w:t>(</w:t>
      </w:r>
      <w:r>
        <w:rPr>
          <w:rFonts w:ascii="Calibri" w:hAnsi="Calibri" w:cs="Calibri"/>
          <w:sz w:val="24"/>
          <w:szCs w:val="24"/>
          <w:lang w:val="en-US"/>
        </w:rPr>
        <w:t xml:space="preserve">see </w:t>
      </w:r>
      <w:r w:rsidR="00D60821">
        <w:rPr>
          <w:rFonts w:ascii="Calibri" w:hAnsi="Calibri" w:cs="Calibri"/>
          <w:sz w:val="24"/>
          <w:szCs w:val="24"/>
          <w:lang w:val="en-US"/>
        </w:rPr>
        <w:t xml:space="preserve">the upper-left corner) </w:t>
      </w:r>
      <w:r w:rsidR="00BB35F6">
        <w:rPr>
          <w:rFonts w:ascii="Calibri" w:hAnsi="Calibri" w:cs="Calibri"/>
          <w:sz w:val="24"/>
          <w:szCs w:val="24"/>
          <w:lang w:val="en-US"/>
        </w:rPr>
        <w:t>are</w:t>
      </w:r>
      <w:r w:rsidR="00912D41">
        <w:rPr>
          <w:rFonts w:ascii="Calibri" w:hAnsi="Calibri" w:cs="Calibri"/>
          <w:sz w:val="24"/>
          <w:szCs w:val="24"/>
          <w:lang w:val="en-US"/>
        </w:rPr>
        <w:t xml:space="preserve"> included in</w:t>
      </w:r>
      <w:r w:rsidR="000252F5">
        <w:rPr>
          <w:rFonts w:ascii="Calibri" w:hAnsi="Calibri" w:cs="Calibri"/>
          <w:sz w:val="24"/>
          <w:szCs w:val="24"/>
          <w:lang w:val="en-US"/>
        </w:rPr>
        <w:t xml:space="preserve"> </w:t>
      </w:r>
      <w:r w:rsidR="000252F5" w:rsidRPr="000252F5">
        <w:rPr>
          <w:rFonts w:ascii="Calibri" w:hAnsi="Calibri" w:cs="Calibri"/>
          <w:b/>
          <w:i/>
          <w:sz w:val="24"/>
          <w:szCs w:val="24"/>
          <w:lang w:val="en-US"/>
        </w:rPr>
        <w:t>the antropic capital</w:t>
      </w:r>
      <w:r w:rsidR="00000933">
        <w:rPr>
          <w:rFonts w:ascii="Calibri" w:hAnsi="Calibri" w:cs="Calibri"/>
          <w:sz w:val="24"/>
          <w:szCs w:val="24"/>
          <w:lang w:val="en-US"/>
        </w:rPr>
        <w:t xml:space="preserve"> (marked with an “A”),</w:t>
      </w:r>
      <w:r w:rsidR="000252F5">
        <w:rPr>
          <w:rFonts w:ascii="Calibri" w:hAnsi="Calibri" w:cs="Calibri"/>
          <w:sz w:val="24"/>
          <w:szCs w:val="24"/>
          <w:lang w:val="en-US"/>
        </w:rPr>
        <w:t xml:space="preserve"> </w:t>
      </w:r>
      <w:r w:rsidR="00912D41">
        <w:rPr>
          <w:rFonts w:ascii="Calibri" w:hAnsi="Calibri" w:cs="Calibri"/>
          <w:sz w:val="24"/>
          <w:szCs w:val="24"/>
          <w:lang w:val="en-US"/>
        </w:rPr>
        <w:t xml:space="preserve">which in </w:t>
      </w:r>
      <w:r w:rsidR="00912D41">
        <w:rPr>
          <w:rStyle w:val="Strk"/>
          <w:lang w:val="en-GB"/>
        </w:rPr>
        <w:t>Russo et al. (2011) defines as “man-made features of the territory like cultural heritage, population density, have a large metro area within, tourism infrastructure”. From figure 1 the following antropic capital variables can be identified:</w:t>
      </w:r>
    </w:p>
    <w:p w:rsidR="000252F5" w:rsidRDefault="000252F5" w:rsidP="000252F5">
      <w:pPr>
        <w:pStyle w:val="Listeafsnit"/>
        <w:numPr>
          <w:ilvl w:val="0"/>
          <w:numId w:val="3"/>
        </w:numPr>
        <w:spacing w:line="240" w:lineRule="auto"/>
        <w:jc w:val="both"/>
        <w:rPr>
          <w:rFonts w:ascii="Calibri" w:hAnsi="Calibri" w:cs="Calibri"/>
          <w:sz w:val="24"/>
          <w:szCs w:val="24"/>
          <w:lang w:val="en-US"/>
        </w:rPr>
      </w:pPr>
      <w:r>
        <w:rPr>
          <w:rFonts w:ascii="Calibri" w:hAnsi="Calibri" w:cs="Calibri"/>
          <w:sz w:val="24"/>
          <w:szCs w:val="24"/>
          <w:lang w:val="en-US"/>
        </w:rPr>
        <w:t>M</w:t>
      </w:r>
      <w:r w:rsidRPr="000252F5">
        <w:rPr>
          <w:rFonts w:ascii="Calibri" w:hAnsi="Calibri" w:cs="Calibri"/>
          <w:sz w:val="24"/>
          <w:szCs w:val="24"/>
          <w:lang w:val="en-US"/>
        </w:rPr>
        <w:t>onuments and other tourist sights valued 2 stars in TCI "green guides series"</w:t>
      </w:r>
    </w:p>
    <w:p w:rsidR="000252F5" w:rsidRDefault="000252F5" w:rsidP="000252F5">
      <w:pPr>
        <w:pStyle w:val="Listeafsnit"/>
        <w:numPr>
          <w:ilvl w:val="0"/>
          <w:numId w:val="3"/>
        </w:numPr>
        <w:spacing w:line="240" w:lineRule="auto"/>
        <w:jc w:val="both"/>
        <w:rPr>
          <w:rFonts w:ascii="Calibri" w:hAnsi="Calibri" w:cs="Calibri"/>
          <w:sz w:val="24"/>
          <w:szCs w:val="24"/>
          <w:lang w:val="en-US"/>
        </w:rPr>
      </w:pPr>
      <w:r w:rsidRPr="000252F5">
        <w:rPr>
          <w:rFonts w:ascii="Calibri" w:hAnsi="Calibri" w:cs="Calibri"/>
          <w:sz w:val="24"/>
          <w:szCs w:val="24"/>
          <w:lang w:val="en-US"/>
        </w:rPr>
        <w:t>Rank of airport embarcations and disembarcations of all airports within NUTS2 region</w:t>
      </w:r>
    </w:p>
    <w:p w:rsidR="0067031C" w:rsidRPr="000252F5" w:rsidRDefault="000252F5" w:rsidP="0067031C">
      <w:pPr>
        <w:pStyle w:val="Listeafsnit"/>
        <w:numPr>
          <w:ilvl w:val="0"/>
          <w:numId w:val="3"/>
        </w:numPr>
        <w:spacing w:line="240" w:lineRule="auto"/>
        <w:jc w:val="both"/>
        <w:rPr>
          <w:rFonts w:ascii="Calibri" w:hAnsi="Calibri" w:cs="Calibri"/>
          <w:sz w:val="24"/>
          <w:szCs w:val="24"/>
          <w:lang w:val="en-US"/>
        </w:rPr>
      </w:pPr>
      <w:r>
        <w:rPr>
          <w:rFonts w:ascii="Calibri" w:hAnsi="Calibri" w:cs="Calibri"/>
          <w:sz w:val="24"/>
          <w:szCs w:val="24"/>
          <w:lang w:val="en-US"/>
        </w:rPr>
        <w:t>N</w:t>
      </w:r>
      <w:r w:rsidRPr="000252F5">
        <w:rPr>
          <w:rFonts w:ascii="Calibri" w:hAnsi="Calibri" w:cs="Calibri"/>
          <w:sz w:val="24"/>
          <w:szCs w:val="24"/>
          <w:lang w:val="en-US"/>
        </w:rPr>
        <w:t xml:space="preserve">umber of tourism accommodation beds in NUTS2 </w:t>
      </w:r>
    </w:p>
    <w:p w:rsidR="000252F5" w:rsidRPr="000252F5" w:rsidRDefault="0067031C" w:rsidP="000252F5">
      <w:pPr>
        <w:pStyle w:val="Listeafsnit"/>
        <w:numPr>
          <w:ilvl w:val="0"/>
          <w:numId w:val="3"/>
        </w:numPr>
        <w:spacing w:line="240" w:lineRule="auto"/>
        <w:jc w:val="both"/>
        <w:rPr>
          <w:rFonts w:ascii="Calibri" w:hAnsi="Calibri" w:cs="Calibri"/>
          <w:sz w:val="24"/>
          <w:szCs w:val="24"/>
          <w:lang w:val="en-US"/>
        </w:rPr>
      </w:pPr>
      <w:r>
        <w:rPr>
          <w:rFonts w:ascii="Calibri" w:hAnsi="Calibri" w:cs="Calibri"/>
          <w:sz w:val="24"/>
          <w:szCs w:val="24"/>
          <w:lang w:val="en-US"/>
        </w:rPr>
        <w:t>L</w:t>
      </w:r>
      <w:r w:rsidRPr="0067031C">
        <w:rPr>
          <w:rFonts w:ascii="Calibri" w:hAnsi="Calibri" w:cs="Calibri"/>
          <w:sz w:val="24"/>
          <w:szCs w:val="24"/>
          <w:lang w:val="en-US"/>
        </w:rPr>
        <w:t>ocation of a metropolitan urban area in NUTS2</w:t>
      </w:r>
    </w:p>
    <w:p w:rsidR="00000933" w:rsidRDefault="00000933" w:rsidP="005F11DC">
      <w:pPr>
        <w:spacing w:line="240" w:lineRule="auto"/>
        <w:jc w:val="both"/>
        <w:rPr>
          <w:rFonts w:ascii="Calibri" w:hAnsi="Calibri" w:cs="Calibri"/>
          <w:sz w:val="24"/>
          <w:szCs w:val="24"/>
          <w:lang w:val="en-US"/>
        </w:rPr>
      </w:pPr>
      <w:r>
        <w:rPr>
          <w:rFonts w:ascii="Calibri" w:hAnsi="Calibri" w:cs="Calibri"/>
          <w:sz w:val="24"/>
          <w:szCs w:val="24"/>
          <w:lang w:val="en-US"/>
        </w:rPr>
        <w:t xml:space="preserve">The four </w:t>
      </w:r>
      <w:r w:rsidR="00587472">
        <w:rPr>
          <w:rFonts w:ascii="Calibri" w:hAnsi="Calibri" w:cs="Calibri"/>
          <w:sz w:val="24"/>
          <w:szCs w:val="24"/>
          <w:lang w:val="en-US"/>
        </w:rPr>
        <w:t>(exogenous</w:t>
      </w:r>
      <w:r w:rsidR="00FC075B">
        <w:rPr>
          <w:rFonts w:ascii="Calibri" w:hAnsi="Calibri" w:cs="Calibri"/>
          <w:sz w:val="24"/>
          <w:szCs w:val="24"/>
          <w:lang w:val="en-US"/>
        </w:rPr>
        <w:t xml:space="preserve"> or non-cumulative</w:t>
      </w:r>
      <w:r w:rsidR="00587472">
        <w:rPr>
          <w:rFonts w:ascii="Calibri" w:hAnsi="Calibri" w:cs="Calibri"/>
          <w:sz w:val="24"/>
          <w:szCs w:val="24"/>
          <w:lang w:val="en-US"/>
        </w:rPr>
        <w:t xml:space="preserve">) </w:t>
      </w:r>
      <w:r>
        <w:rPr>
          <w:rFonts w:ascii="Calibri" w:hAnsi="Calibri" w:cs="Calibri"/>
          <w:sz w:val="24"/>
          <w:szCs w:val="24"/>
          <w:lang w:val="en-US"/>
        </w:rPr>
        <w:t xml:space="preserve">antropic capital variables all have a </w:t>
      </w:r>
      <w:r w:rsidR="00D60821">
        <w:rPr>
          <w:rFonts w:ascii="Calibri" w:hAnsi="Calibri" w:cs="Calibri"/>
          <w:sz w:val="24"/>
          <w:szCs w:val="24"/>
          <w:lang w:val="en-US"/>
        </w:rPr>
        <w:t>direct impact on</w:t>
      </w:r>
      <w:r>
        <w:rPr>
          <w:rFonts w:ascii="Calibri" w:hAnsi="Calibri" w:cs="Calibri"/>
          <w:sz w:val="24"/>
          <w:szCs w:val="24"/>
          <w:lang w:val="en-US"/>
        </w:rPr>
        <w:t xml:space="preserve"> migration and tourism flows: The </w:t>
      </w:r>
      <w:r w:rsidR="007A0A5A">
        <w:rPr>
          <w:rFonts w:ascii="Calibri" w:hAnsi="Calibri" w:cs="Calibri"/>
          <w:sz w:val="24"/>
          <w:szCs w:val="24"/>
          <w:lang w:val="en-US"/>
        </w:rPr>
        <w:t>higher the number of</w:t>
      </w:r>
      <w:r>
        <w:rPr>
          <w:rFonts w:ascii="Calibri" w:hAnsi="Calibri" w:cs="Calibri"/>
          <w:sz w:val="24"/>
          <w:szCs w:val="24"/>
          <w:lang w:val="en-US"/>
        </w:rPr>
        <w:t xml:space="preserve"> monuments and other tourist sight, the higher </w:t>
      </w:r>
      <w:r w:rsidR="00833B9A">
        <w:rPr>
          <w:rFonts w:ascii="Calibri" w:hAnsi="Calibri" w:cs="Calibri"/>
          <w:sz w:val="24"/>
          <w:szCs w:val="24"/>
          <w:lang w:val="en-US"/>
        </w:rPr>
        <w:t xml:space="preserve">the </w:t>
      </w:r>
      <w:r>
        <w:rPr>
          <w:rFonts w:ascii="Calibri" w:hAnsi="Calibri" w:cs="Calibri"/>
          <w:sz w:val="24"/>
          <w:szCs w:val="24"/>
          <w:lang w:val="en-US"/>
        </w:rPr>
        <w:t>rank of airport etc. the higher the in-migration</w:t>
      </w:r>
      <w:r w:rsidR="00D60821">
        <w:rPr>
          <w:rFonts w:ascii="Calibri" w:hAnsi="Calibri" w:cs="Calibri"/>
          <w:sz w:val="24"/>
          <w:szCs w:val="24"/>
          <w:lang w:val="en-US"/>
        </w:rPr>
        <w:t xml:space="preserve"> and the higher the tourism flows</w:t>
      </w:r>
      <w:r>
        <w:rPr>
          <w:rFonts w:ascii="Calibri" w:hAnsi="Calibri" w:cs="Calibri"/>
          <w:sz w:val="24"/>
          <w:szCs w:val="24"/>
          <w:lang w:val="en-US"/>
        </w:rPr>
        <w:t>.</w:t>
      </w:r>
      <w:r w:rsidR="0067031C">
        <w:rPr>
          <w:rFonts w:ascii="Calibri" w:hAnsi="Calibri" w:cs="Calibri"/>
          <w:sz w:val="24"/>
          <w:szCs w:val="24"/>
          <w:lang w:val="en-US"/>
        </w:rPr>
        <w:t xml:space="preserve"> From the diagram it can be seen that in-migration in turn determines the future population together with out-migration and born and deaths.</w:t>
      </w:r>
    </w:p>
    <w:p w:rsidR="0067031C" w:rsidRDefault="00BB35F6" w:rsidP="005F11DC">
      <w:pPr>
        <w:spacing w:line="240" w:lineRule="auto"/>
        <w:jc w:val="both"/>
        <w:rPr>
          <w:rFonts w:ascii="Calibri" w:hAnsi="Calibri" w:cs="Calibri"/>
          <w:sz w:val="24"/>
          <w:szCs w:val="24"/>
          <w:lang w:val="en-US"/>
        </w:rPr>
      </w:pPr>
      <w:r>
        <w:rPr>
          <w:rFonts w:ascii="Calibri" w:hAnsi="Calibri" w:cs="Calibri"/>
          <w:sz w:val="24"/>
          <w:szCs w:val="24"/>
          <w:lang w:val="en-US"/>
        </w:rPr>
        <w:t>Further</w:t>
      </w:r>
      <w:r w:rsidR="00912D41">
        <w:rPr>
          <w:rFonts w:ascii="Calibri" w:hAnsi="Calibri" w:cs="Calibri"/>
          <w:sz w:val="24"/>
          <w:szCs w:val="24"/>
          <w:lang w:val="en-US"/>
        </w:rPr>
        <w:t xml:space="preserve">, from figure 1 it can be seen, that </w:t>
      </w:r>
      <w:r w:rsidR="0067031C">
        <w:rPr>
          <w:rFonts w:ascii="Calibri" w:hAnsi="Calibri" w:cs="Calibri"/>
          <w:sz w:val="24"/>
          <w:szCs w:val="24"/>
          <w:lang w:val="en-US"/>
        </w:rPr>
        <w:t>the population development influences two other types of antropic capital</w:t>
      </w:r>
      <w:r w:rsidR="007A0A5A">
        <w:rPr>
          <w:rFonts w:ascii="Calibri" w:hAnsi="Calibri" w:cs="Calibri"/>
          <w:sz w:val="24"/>
          <w:szCs w:val="24"/>
          <w:lang w:val="en-US"/>
        </w:rPr>
        <w:t xml:space="preserve"> (double-lined box in the centre of figure 1), which</w:t>
      </w:r>
      <w:r w:rsidR="0067031C">
        <w:rPr>
          <w:rFonts w:ascii="Calibri" w:hAnsi="Calibri" w:cs="Calibri"/>
          <w:sz w:val="24"/>
          <w:szCs w:val="24"/>
          <w:lang w:val="en-US"/>
        </w:rPr>
        <w:t xml:space="preserve"> </w:t>
      </w:r>
      <w:r w:rsidR="00D60821">
        <w:rPr>
          <w:rFonts w:ascii="Calibri" w:hAnsi="Calibri" w:cs="Calibri"/>
          <w:sz w:val="24"/>
          <w:szCs w:val="24"/>
          <w:lang w:val="en-US"/>
        </w:rPr>
        <w:t>have wider (</w:t>
      </w:r>
      <w:r w:rsidR="00695062">
        <w:rPr>
          <w:rFonts w:ascii="Calibri" w:hAnsi="Calibri" w:cs="Calibri"/>
          <w:sz w:val="24"/>
          <w:szCs w:val="24"/>
          <w:lang w:val="en-US"/>
        </w:rPr>
        <w:t xml:space="preserve">endogenous </w:t>
      </w:r>
      <w:r w:rsidR="00D60821">
        <w:rPr>
          <w:rFonts w:ascii="Calibri" w:hAnsi="Calibri" w:cs="Calibri"/>
          <w:sz w:val="24"/>
          <w:szCs w:val="24"/>
          <w:lang w:val="en-US"/>
        </w:rPr>
        <w:t xml:space="preserve">or cumulative) effects on migration and tourism flows and which </w:t>
      </w:r>
      <w:r w:rsidR="0067031C">
        <w:rPr>
          <w:rFonts w:ascii="Calibri" w:hAnsi="Calibri" w:cs="Calibri"/>
          <w:sz w:val="24"/>
          <w:szCs w:val="24"/>
          <w:lang w:val="en-US"/>
        </w:rPr>
        <w:t>are</w:t>
      </w:r>
    </w:p>
    <w:p w:rsidR="0067031C" w:rsidRDefault="0067031C" w:rsidP="0067031C">
      <w:pPr>
        <w:pStyle w:val="Listeafsnit"/>
        <w:numPr>
          <w:ilvl w:val="0"/>
          <w:numId w:val="3"/>
        </w:numPr>
        <w:spacing w:line="240" w:lineRule="auto"/>
        <w:jc w:val="both"/>
        <w:rPr>
          <w:rFonts w:ascii="Calibri" w:hAnsi="Calibri" w:cs="Calibri"/>
          <w:sz w:val="24"/>
          <w:szCs w:val="24"/>
          <w:lang w:val="en-US"/>
        </w:rPr>
      </w:pPr>
      <w:r>
        <w:rPr>
          <w:rFonts w:ascii="Calibri" w:hAnsi="Calibri" w:cs="Calibri"/>
          <w:sz w:val="24"/>
          <w:szCs w:val="24"/>
          <w:lang w:val="en-US"/>
        </w:rPr>
        <w:t>The crude population density</w:t>
      </w:r>
      <w:r w:rsidRPr="0067031C">
        <w:rPr>
          <w:rFonts w:ascii="Calibri" w:hAnsi="Calibri" w:cs="Calibri"/>
          <w:sz w:val="24"/>
          <w:szCs w:val="24"/>
          <w:lang w:val="en-US"/>
        </w:rPr>
        <w:t xml:space="preserve"> </w:t>
      </w:r>
      <w:r w:rsidRPr="000252F5">
        <w:rPr>
          <w:rFonts w:ascii="Calibri" w:hAnsi="Calibri" w:cs="Calibri"/>
          <w:sz w:val="24"/>
          <w:szCs w:val="24"/>
          <w:lang w:val="en-US"/>
        </w:rPr>
        <w:t>region</w:t>
      </w:r>
      <w:r>
        <w:rPr>
          <w:rFonts w:ascii="Calibri" w:hAnsi="Calibri" w:cs="Calibri"/>
          <w:sz w:val="24"/>
          <w:szCs w:val="24"/>
          <w:lang w:val="en-US"/>
        </w:rPr>
        <w:t xml:space="preserve"> and</w:t>
      </w:r>
    </w:p>
    <w:p w:rsidR="0067031C" w:rsidRPr="0067031C" w:rsidRDefault="0067031C" w:rsidP="0067031C">
      <w:pPr>
        <w:pStyle w:val="Listeafsnit"/>
        <w:numPr>
          <w:ilvl w:val="0"/>
          <w:numId w:val="4"/>
        </w:numPr>
        <w:spacing w:line="240" w:lineRule="auto"/>
        <w:jc w:val="both"/>
        <w:rPr>
          <w:rFonts w:ascii="Calibri" w:hAnsi="Calibri" w:cs="Calibri"/>
          <w:sz w:val="24"/>
          <w:szCs w:val="24"/>
          <w:lang w:val="en-US"/>
        </w:rPr>
      </w:pPr>
      <w:r w:rsidRPr="0067031C">
        <w:rPr>
          <w:rFonts w:ascii="Calibri" w:hAnsi="Calibri" w:cs="Calibri"/>
          <w:sz w:val="24"/>
          <w:szCs w:val="24"/>
          <w:lang w:val="en-US"/>
        </w:rPr>
        <w:t>Sum of population accessibility scores (working age population accessibility per hour travel distance)</w:t>
      </w:r>
    </w:p>
    <w:p w:rsidR="0067031C" w:rsidRPr="008820F6" w:rsidRDefault="00587472" w:rsidP="005F11DC">
      <w:pPr>
        <w:spacing w:line="240" w:lineRule="auto"/>
        <w:jc w:val="both"/>
        <w:rPr>
          <w:rFonts w:cstheme="minorHAnsi"/>
          <w:sz w:val="24"/>
          <w:szCs w:val="24"/>
          <w:lang w:val="en-US"/>
        </w:rPr>
      </w:pPr>
      <w:r>
        <w:rPr>
          <w:rFonts w:ascii="Calibri" w:hAnsi="Calibri" w:cs="Calibri"/>
          <w:sz w:val="24"/>
          <w:szCs w:val="24"/>
          <w:lang w:val="en-US"/>
        </w:rPr>
        <w:t xml:space="preserve">These two </w:t>
      </w:r>
      <w:r w:rsidR="0063343E">
        <w:rPr>
          <w:rFonts w:ascii="Calibri" w:hAnsi="Calibri" w:cs="Calibri"/>
          <w:sz w:val="24"/>
          <w:szCs w:val="24"/>
          <w:lang w:val="en-US"/>
        </w:rPr>
        <w:t>antropic capital attraction</w:t>
      </w:r>
      <w:r>
        <w:rPr>
          <w:rFonts w:ascii="Calibri" w:hAnsi="Calibri" w:cs="Calibri"/>
          <w:sz w:val="24"/>
          <w:szCs w:val="24"/>
          <w:lang w:val="en-US"/>
        </w:rPr>
        <w:t xml:space="preserve"> variables</w:t>
      </w:r>
      <w:r w:rsidR="00912D41">
        <w:rPr>
          <w:rFonts w:ascii="Calibri" w:hAnsi="Calibri" w:cs="Calibri"/>
          <w:sz w:val="24"/>
          <w:szCs w:val="24"/>
          <w:lang w:val="en-US"/>
        </w:rPr>
        <w:t xml:space="preserve"> in turn</w:t>
      </w:r>
      <w:r>
        <w:rPr>
          <w:rFonts w:ascii="Calibri" w:hAnsi="Calibri" w:cs="Calibri"/>
          <w:sz w:val="24"/>
          <w:szCs w:val="24"/>
          <w:lang w:val="en-US"/>
        </w:rPr>
        <w:t xml:space="preserve"> influence the in-migration</w:t>
      </w:r>
      <w:r w:rsidR="00C756D0">
        <w:rPr>
          <w:rFonts w:ascii="Calibri" w:hAnsi="Calibri" w:cs="Calibri"/>
          <w:sz w:val="24"/>
          <w:szCs w:val="24"/>
          <w:lang w:val="en-US"/>
        </w:rPr>
        <w:t xml:space="preserve"> rates</w:t>
      </w:r>
      <w:r>
        <w:rPr>
          <w:rFonts w:ascii="Calibri" w:hAnsi="Calibri" w:cs="Calibri"/>
          <w:sz w:val="24"/>
          <w:szCs w:val="24"/>
          <w:lang w:val="en-US"/>
        </w:rPr>
        <w:t xml:space="preserve">: </w:t>
      </w:r>
      <w:r w:rsidR="0063343E">
        <w:rPr>
          <w:rFonts w:ascii="Calibri" w:hAnsi="Calibri" w:cs="Calibri"/>
          <w:sz w:val="24"/>
          <w:szCs w:val="24"/>
          <w:lang w:val="en-US"/>
        </w:rPr>
        <w:t>H</w:t>
      </w:r>
      <w:r>
        <w:rPr>
          <w:rFonts w:ascii="Calibri" w:hAnsi="Calibri" w:cs="Calibri"/>
          <w:sz w:val="24"/>
          <w:szCs w:val="24"/>
          <w:lang w:val="en-US"/>
        </w:rPr>
        <w:t>igher population density</w:t>
      </w:r>
      <w:r w:rsidR="0063343E">
        <w:rPr>
          <w:rFonts w:ascii="Calibri" w:hAnsi="Calibri" w:cs="Calibri"/>
          <w:sz w:val="24"/>
          <w:szCs w:val="24"/>
          <w:lang w:val="en-US"/>
        </w:rPr>
        <w:t xml:space="preserve"> leads to</w:t>
      </w:r>
      <w:r>
        <w:rPr>
          <w:rFonts w:ascii="Calibri" w:hAnsi="Calibri" w:cs="Calibri"/>
          <w:sz w:val="24"/>
          <w:szCs w:val="24"/>
          <w:lang w:val="en-US"/>
        </w:rPr>
        <w:t xml:space="preserve"> higher in-migration of young and lower in-migration of old population and lower accessibility </w:t>
      </w:r>
      <w:r w:rsidR="0063343E">
        <w:rPr>
          <w:rFonts w:ascii="Calibri" w:hAnsi="Calibri" w:cs="Calibri"/>
          <w:sz w:val="24"/>
          <w:szCs w:val="24"/>
          <w:lang w:val="en-US"/>
        </w:rPr>
        <w:t xml:space="preserve">to </w:t>
      </w:r>
      <w:r w:rsidR="007A0A5A">
        <w:rPr>
          <w:rFonts w:ascii="Calibri" w:hAnsi="Calibri" w:cs="Calibri"/>
          <w:sz w:val="24"/>
          <w:szCs w:val="24"/>
          <w:lang w:val="en-US"/>
        </w:rPr>
        <w:t>lower the in-migration.</w:t>
      </w:r>
      <w:r w:rsidR="00912D41">
        <w:rPr>
          <w:rFonts w:ascii="Calibri" w:hAnsi="Calibri" w:cs="Calibri"/>
          <w:sz w:val="24"/>
          <w:szCs w:val="24"/>
          <w:lang w:val="en-US"/>
        </w:rPr>
        <w:t xml:space="preserve"> T</w:t>
      </w:r>
      <w:r>
        <w:rPr>
          <w:rFonts w:ascii="Calibri" w:hAnsi="Calibri" w:cs="Calibri"/>
          <w:sz w:val="24"/>
          <w:szCs w:val="24"/>
          <w:lang w:val="en-US"/>
        </w:rPr>
        <w:t xml:space="preserve">hese impacts </w:t>
      </w:r>
      <w:r w:rsidR="0063343E">
        <w:rPr>
          <w:rFonts w:ascii="Calibri" w:hAnsi="Calibri" w:cs="Calibri"/>
          <w:sz w:val="24"/>
          <w:szCs w:val="24"/>
          <w:lang w:val="en-US"/>
        </w:rPr>
        <w:t>represent the</w:t>
      </w:r>
      <w:r>
        <w:rPr>
          <w:rFonts w:ascii="Calibri" w:hAnsi="Calibri" w:cs="Calibri"/>
          <w:sz w:val="24"/>
          <w:szCs w:val="24"/>
          <w:lang w:val="en-US"/>
        </w:rPr>
        <w:t xml:space="preserve"> cumulative</w:t>
      </w:r>
      <w:r w:rsidR="00695062">
        <w:rPr>
          <w:rFonts w:ascii="Calibri" w:hAnsi="Calibri" w:cs="Calibri"/>
          <w:sz w:val="24"/>
          <w:szCs w:val="24"/>
          <w:lang w:val="en-US"/>
        </w:rPr>
        <w:t>/endogenous</w:t>
      </w:r>
      <w:r>
        <w:rPr>
          <w:rFonts w:ascii="Calibri" w:hAnsi="Calibri" w:cs="Calibri"/>
          <w:sz w:val="24"/>
          <w:szCs w:val="24"/>
          <w:lang w:val="en-US"/>
        </w:rPr>
        <w:t xml:space="preserve"> </w:t>
      </w:r>
      <w:r w:rsidR="00912D41">
        <w:rPr>
          <w:rFonts w:ascii="Calibri" w:hAnsi="Calibri" w:cs="Calibri"/>
          <w:sz w:val="24"/>
          <w:szCs w:val="24"/>
          <w:lang w:val="en-US"/>
        </w:rPr>
        <w:t>territorial capital – outcome e</w:t>
      </w:r>
      <w:r>
        <w:rPr>
          <w:rFonts w:ascii="Calibri" w:hAnsi="Calibri" w:cs="Calibri"/>
          <w:sz w:val="24"/>
          <w:szCs w:val="24"/>
          <w:lang w:val="en-US"/>
        </w:rPr>
        <w:t xml:space="preserve">ffects: </w:t>
      </w:r>
      <w:r w:rsidR="0067031C">
        <w:rPr>
          <w:rFonts w:ascii="Calibri" w:hAnsi="Calibri" w:cs="Calibri"/>
          <w:sz w:val="24"/>
          <w:szCs w:val="24"/>
          <w:lang w:val="en-US"/>
        </w:rPr>
        <w:t>If the population increase</w:t>
      </w:r>
      <w:r>
        <w:rPr>
          <w:rFonts w:ascii="Calibri" w:hAnsi="Calibri" w:cs="Calibri"/>
          <w:sz w:val="24"/>
          <w:szCs w:val="24"/>
          <w:lang w:val="en-US"/>
        </w:rPr>
        <w:t>s</w:t>
      </w:r>
      <w:r w:rsidR="0067031C">
        <w:rPr>
          <w:rFonts w:ascii="Calibri" w:hAnsi="Calibri" w:cs="Calibri"/>
          <w:sz w:val="24"/>
          <w:szCs w:val="24"/>
          <w:lang w:val="en-US"/>
        </w:rPr>
        <w:t xml:space="preserve">, the population density </w:t>
      </w:r>
      <w:r>
        <w:rPr>
          <w:rFonts w:ascii="Calibri" w:hAnsi="Calibri" w:cs="Calibri"/>
          <w:sz w:val="24"/>
          <w:szCs w:val="24"/>
          <w:lang w:val="en-US"/>
        </w:rPr>
        <w:t>by definition</w:t>
      </w:r>
      <w:r w:rsidR="0067031C">
        <w:rPr>
          <w:rFonts w:ascii="Calibri" w:hAnsi="Calibri" w:cs="Calibri"/>
          <w:sz w:val="24"/>
          <w:szCs w:val="24"/>
          <w:lang w:val="en-US"/>
        </w:rPr>
        <w:t xml:space="preserve"> increases, which lead</w:t>
      </w:r>
      <w:r>
        <w:rPr>
          <w:rFonts w:ascii="Calibri" w:hAnsi="Calibri" w:cs="Calibri"/>
          <w:sz w:val="24"/>
          <w:szCs w:val="24"/>
          <w:lang w:val="en-US"/>
        </w:rPr>
        <w:t>s</w:t>
      </w:r>
      <w:r w:rsidR="0067031C">
        <w:rPr>
          <w:rFonts w:ascii="Calibri" w:hAnsi="Calibri" w:cs="Calibri"/>
          <w:sz w:val="24"/>
          <w:szCs w:val="24"/>
          <w:lang w:val="en-US"/>
        </w:rPr>
        <w:t xml:space="preserve"> to higher in-migration</w:t>
      </w:r>
      <w:r>
        <w:rPr>
          <w:rFonts w:ascii="Calibri" w:hAnsi="Calibri" w:cs="Calibri"/>
          <w:sz w:val="24"/>
          <w:szCs w:val="24"/>
          <w:lang w:val="en-US"/>
        </w:rPr>
        <w:t xml:space="preserve"> flows</w:t>
      </w:r>
      <w:r w:rsidR="00C756D0">
        <w:rPr>
          <w:rFonts w:ascii="Calibri" w:hAnsi="Calibri" w:cs="Calibri"/>
          <w:sz w:val="24"/>
          <w:szCs w:val="24"/>
          <w:lang w:val="en-US"/>
        </w:rPr>
        <w:t xml:space="preserve">; which leads to higher population and population density etc. </w:t>
      </w:r>
      <w:r w:rsidR="0067031C">
        <w:rPr>
          <w:rFonts w:ascii="Calibri" w:hAnsi="Calibri" w:cs="Calibri"/>
          <w:sz w:val="24"/>
          <w:szCs w:val="24"/>
          <w:lang w:val="en-US"/>
        </w:rPr>
        <w:t xml:space="preserve">Similarly, </w:t>
      </w:r>
      <w:r>
        <w:rPr>
          <w:rFonts w:ascii="Calibri" w:hAnsi="Calibri" w:cs="Calibri"/>
          <w:sz w:val="24"/>
          <w:szCs w:val="24"/>
          <w:lang w:val="en-US"/>
        </w:rPr>
        <w:t>higher</w:t>
      </w:r>
      <w:r w:rsidR="0067031C">
        <w:rPr>
          <w:rFonts w:ascii="Calibri" w:hAnsi="Calibri" w:cs="Calibri"/>
          <w:sz w:val="24"/>
          <w:szCs w:val="24"/>
          <w:lang w:val="en-US"/>
        </w:rPr>
        <w:t xml:space="preserve"> population </w:t>
      </w:r>
      <w:r>
        <w:rPr>
          <w:rFonts w:ascii="Calibri" w:hAnsi="Calibri" w:cs="Calibri"/>
          <w:sz w:val="24"/>
          <w:szCs w:val="24"/>
          <w:lang w:val="en-US"/>
        </w:rPr>
        <w:t>l</w:t>
      </w:r>
      <w:r w:rsidR="0067031C">
        <w:rPr>
          <w:rFonts w:ascii="Calibri" w:hAnsi="Calibri" w:cs="Calibri"/>
          <w:sz w:val="24"/>
          <w:szCs w:val="24"/>
          <w:lang w:val="en-US"/>
        </w:rPr>
        <w:t>ead</w:t>
      </w:r>
      <w:r>
        <w:rPr>
          <w:rFonts w:ascii="Calibri" w:hAnsi="Calibri" w:cs="Calibri"/>
          <w:sz w:val="24"/>
          <w:szCs w:val="24"/>
          <w:lang w:val="en-US"/>
        </w:rPr>
        <w:t>s</w:t>
      </w:r>
      <w:r w:rsidR="0067031C">
        <w:rPr>
          <w:rFonts w:ascii="Calibri" w:hAnsi="Calibri" w:cs="Calibri"/>
          <w:sz w:val="24"/>
          <w:szCs w:val="24"/>
          <w:lang w:val="en-US"/>
        </w:rPr>
        <w:t xml:space="preserve"> to lower population accessibility scores, which reduces the in-migration.</w:t>
      </w:r>
      <w:r>
        <w:rPr>
          <w:rFonts w:ascii="Calibri" w:hAnsi="Calibri" w:cs="Calibri"/>
          <w:sz w:val="24"/>
          <w:szCs w:val="24"/>
          <w:lang w:val="en-US"/>
        </w:rPr>
        <w:t xml:space="preserve"> </w:t>
      </w:r>
      <w:r w:rsidR="00C756D0">
        <w:rPr>
          <w:rFonts w:ascii="Calibri" w:hAnsi="Calibri" w:cs="Calibri"/>
          <w:sz w:val="24"/>
          <w:szCs w:val="24"/>
          <w:lang w:val="en-US"/>
        </w:rPr>
        <w:t>A number of</w:t>
      </w:r>
      <w:r w:rsidR="0067031C">
        <w:rPr>
          <w:rFonts w:ascii="Calibri" w:hAnsi="Calibri" w:cs="Calibri"/>
          <w:sz w:val="24"/>
          <w:szCs w:val="24"/>
          <w:lang w:val="en-US"/>
        </w:rPr>
        <w:t xml:space="preserve"> </w:t>
      </w:r>
      <w:r w:rsidR="00C756D0">
        <w:rPr>
          <w:rFonts w:ascii="Calibri" w:hAnsi="Calibri" w:cs="Calibri"/>
          <w:sz w:val="24"/>
          <w:szCs w:val="24"/>
          <w:lang w:val="en-US"/>
        </w:rPr>
        <w:t>“</w:t>
      </w:r>
      <w:r w:rsidR="0067031C">
        <w:rPr>
          <w:rFonts w:ascii="Calibri" w:hAnsi="Calibri" w:cs="Calibri"/>
          <w:sz w:val="24"/>
          <w:szCs w:val="24"/>
          <w:lang w:val="en-US"/>
        </w:rPr>
        <w:t>rounds</w:t>
      </w:r>
      <w:r w:rsidR="00C756D0">
        <w:rPr>
          <w:rFonts w:ascii="Calibri" w:hAnsi="Calibri" w:cs="Calibri"/>
          <w:sz w:val="24"/>
          <w:szCs w:val="24"/>
          <w:lang w:val="en-US"/>
        </w:rPr>
        <w:t>” in figure 1</w:t>
      </w:r>
      <w:r w:rsidR="00637907">
        <w:rPr>
          <w:rFonts w:ascii="Calibri" w:hAnsi="Calibri" w:cs="Calibri"/>
          <w:sz w:val="24"/>
          <w:szCs w:val="24"/>
          <w:lang w:val="en-US"/>
        </w:rPr>
        <w:t xml:space="preserve"> are needed to find the net effects from changes in attractions. From this it can be concluded</w:t>
      </w:r>
      <w:r w:rsidR="00833B9A">
        <w:rPr>
          <w:rFonts w:ascii="Calibri" w:hAnsi="Calibri" w:cs="Calibri"/>
          <w:sz w:val="24"/>
          <w:szCs w:val="24"/>
          <w:lang w:val="en-US"/>
        </w:rPr>
        <w:t>,</w:t>
      </w:r>
      <w:r w:rsidR="00637907">
        <w:rPr>
          <w:rFonts w:ascii="Calibri" w:hAnsi="Calibri" w:cs="Calibri"/>
          <w:sz w:val="24"/>
          <w:szCs w:val="24"/>
          <w:lang w:val="en-US"/>
        </w:rPr>
        <w:t xml:space="preserve"> that the results </w:t>
      </w:r>
      <w:r w:rsidR="0063343E">
        <w:rPr>
          <w:rFonts w:ascii="Calibri" w:hAnsi="Calibri" w:cs="Calibri"/>
          <w:sz w:val="24"/>
          <w:szCs w:val="24"/>
          <w:lang w:val="en-US"/>
        </w:rPr>
        <w:t xml:space="preserve">(Russo et al. 2011 based upon </w:t>
      </w:r>
      <w:r>
        <w:rPr>
          <w:rFonts w:ascii="Calibri" w:hAnsi="Calibri" w:cs="Calibri"/>
          <w:sz w:val="24"/>
          <w:szCs w:val="24"/>
          <w:lang w:val="en-US"/>
        </w:rPr>
        <w:t>analyses with multi-variate models</w:t>
      </w:r>
      <w:r w:rsidRPr="00DC4100">
        <w:rPr>
          <w:rFonts w:ascii="Calibri" w:hAnsi="Calibri" w:cs="Calibri"/>
          <w:sz w:val="24"/>
          <w:szCs w:val="24"/>
          <w:lang w:val="en-US"/>
        </w:rPr>
        <w:t xml:space="preserve"> of the relations between mobility and </w:t>
      </w:r>
      <w:r w:rsidRPr="008820F6">
        <w:rPr>
          <w:rFonts w:cstheme="minorHAnsi"/>
          <w:sz w:val="24"/>
          <w:szCs w:val="24"/>
          <w:lang w:val="en-US"/>
        </w:rPr>
        <w:t>outcomes</w:t>
      </w:r>
      <w:r w:rsidR="0063343E" w:rsidRPr="008820F6">
        <w:rPr>
          <w:rFonts w:cstheme="minorHAnsi"/>
          <w:sz w:val="24"/>
          <w:szCs w:val="24"/>
          <w:lang w:val="en-US"/>
        </w:rPr>
        <w:t>)</w:t>
      </w:r>
      <w:r w:rsidRPr="008820F6">
        <w:rPr>
          <w:rFonts w:cstheme="minorHAnsi"/>
          <w:sz w:val="24"/>
          <w:szCs w:val="24"/>
          <w:lang w:val="en-US"/>
        </w:rPr>
        <w:t xml:space="preserve"> ha</w:t>
      </w:r>
      <w:r w:rsidR="0063343E" w:rsidRPr="008820F6">
        <w:rPr>
          <w:rFonts w:cstheme="minorHAnsi"/>
          <w:sz w:val="24"/>
          <w:szCs w:val="24"/>
          <w:lang w:val="en-US"/>
        </w:rPr>
        <w:t>ve</w:t>
      </w:r>
      <w:r w:rsidRPr="008820F6">
        <w:rPr>
          <w:rFonts w:cstheme="minorHAnsi"/>
          <w:sz w:val="24"/>
          <w:szCs w:val="24"/>
          <w:lang w:val="en-US"/>
        </w:rPr>
        <w:t xml:space="preserve"> to be adjusted with the cumulative effects from changes in population density and accessibility</w:t>
      </w:r>
      <w:r w:rsidR="00912D41" w:rsidRPr="008820F6">
        <w:rPr>
          <w:rFonts w:cstheme="minorHAnsi"/>
          <w:sz w:val="24"/>
          <w:szCs w:val="24"/>
          <w:lang w:val="en-US"/>
        </w:rPr>
        <w:t xml:space="preserve"> to capture the total impacts of changes in regional attractions</w:t>
      </w:r>
      <w:r w:rsidRPr="008820F6">
        <w:rPr>
          <w:rFonts w:cstheme="minorHAnsi"/>
          <w:sz w:val="24"/>
          <w:szCs w:val="24"/>
          <w:lang w:val="en-US"/>
        </w:rPr>
        <w:t>.</w:t>
      </w:r>
    </w:p>
    <w:p w:rsidR="008E70C0" w:rsidRPr="008820F6" w:rsidRDefault="0063343E" w:rsidP="005F11DC">
      <w:pPr>
        <w:spacing w:line="240" w:lineRule="auto"/>
        <w:jc w:val="both"/>
        <w:rPr>
          <w:rFonts w:cstheme="minorHAnsi"/>
          <w:sz w:val="24"/>
          <w:szCs w:val="24"/>
          <w:lang w:val="en-US"/>
        </w:rPr>
      </w:pPr>
      <w:r w:rsidRPr="008820F6">
        <w:rPr>
          <w:rFonts w:cstheme="minorHAnsi"/>
          <w:sz w:val="24"/>
          <w:szCs w:val="24"/>
          <w:lang w:val="en-US"/>
        </w:rPr>
        <w:t xml:space="preserve">Further, </w:t>
      </w:r>
      <w:r w:rsidR="008E70C0" w:rsidRPr="008820F6">
        <w:rPr>
          <w:rFonts w:cstheme="minorHAnsi"/>
          <w:b/>
          <w:i/>
          <w:sz w:val="24"/>
          <w:szCs w:val="24"/>
          <w:lang w:val="en-US"/>
        </w:rPr>
        <w:t>Economic and human capital</w:t>
      </w:r>
      <w:r w:rsidR="008E70C0" w:rsidRPr="008820F6">
        <w:rPr>
          <w:rFonts w:cstheme="minorHAnsi"/>
          <w:sz w:val="24"/>
          <w:szCs w:val="24"/>
          <w:lang w:val="en-US"/>
        </w:rPr>
        <w:t xml:space="preserve"> </w:t>
      </w:r>
      <w:r w:rsidR="00FC075B" w:rsidRPr="008820F6">
        <w:rPr>
          <w:rFonts w:cstheme="minorHAnsi"/>
          <w:sz w:val="24"/>
          <w:szCs w:val="24"/>
          <w:lang w:val="en-US"/>
        </w:rPr>
        <w:t>(marked with an “E” in figure 1)</w:t>
      </w:r>
      <w:r w:rsidR="00695062" w:rsidRPr="008820F6">
        <w:rPr>
          <w:rStyle w:val="Strk"/>
          <w:rFonts w:asciiTheme="minorHAnsi" w:hAnsiTheme="minorHAnsi" w:cstheme="minorHAnsi"/>
          <w:lang w:val="en-GB"/>
        </w:rPr>
        <w:t xml:space="preserve"> explains migration flows motivated by economic and human capital factors, such as differences in </w:t>
      </w:r>
      <w:r w:rsidR="008820F6" w:rsidRPr="008820F6">
        <w:rPr>
          <w:rStyle w:val="Strk"/>
          <w:rFonts w:asciiTheme="minorHAnsi" w:hAnsiTheme="minorHAnsi" w:cstheme="minorHAnsi"/>
          <w:lang w:val="en-GB"/>
        </w:rPr>
        <w:t xml:space="preserve">employment, </w:t>
      </w:r>
      <w:r w:rsidR="00695062" w:rsidRPr="008820F6">
        <w:rPr>
          <w:rStyle w:val="Strk"/>
          <w:rFonts w:asciiTheme="minorHAnsi" w:hAnsiTheme="minorHAnsi" w:cstheme="minorHAnsi"/>
          <w:lang w:val="en-GB"/>
        </w:rPr>
        <w:t xml:space="preserve">levels of income, prices on commodities (such as housing prices), productivity (determined by human skills) etc. In Russo et al. 2011 the following </w:t>
      </w:r>
      <w:r w:rsidR="008E70C0" w:rsidRPr="008820F6">
        <w:rPr>
          <w:rFonts w:cstheme="minorHAnsi"/>
          <w:sz w:val="24"/>
          <w:szCs w:val="24"/>
          <w:lang w:val="en-US"/>
        </w:rPr>
        <w:t xml:space="preserve">three </w:t>
      </w:r>
      <w:r w:rsidR="00695062" w:rsidRPr="008820F6">
        <w:rPr>
          <w:rFonts w:cstheme="minorHAnsi"/>
          <w:sz w:val="24"/>
          <w:szCs w:val="24"/>
          <w:lang w:val="en-US"/>
        </w:rPr>
        <w:t xml:space="preserve">economic and human capital </w:t>
      </w:r>
      <w:r w:rsidR="008E70C0" w:rsidRPr="008820F6">
        <w:rPr>
          <w:rFonts w:cstheme="minorHAnsi"/>
          <w:sz w:val="24"/>
          <w:szCs w:val="24"/>
          <w:lang w:val="en-US"/>
        </w:rPr>
        <w:t>attraction variables (</w:t>
      </w:r>
      <w:r w:rsidR="00C756D0" w:rsidRPr="008820F6">
        <w:rPr>
          <w:rFonts w:cstheme="minorHAnsi"/>
          <w:sz w:val="24"/>
          <w:szCs w:val="24"/>
          <w:lang w:val="en-US"/>
        </w:rPr>
        <w:t xml:space="preserve">out of which </w:t>
      </w:r>
      <w:r w:rsidR="008E70C0" w:rsidRPr="008820F6">
        <w:rPr>
          <w:rFonts w:cstheme="minorHAnsi"/>
          <w:sz w:val="24"/>
          <w:szCs w:val="24"/>
          <w:lang w:val="en-US"/>
        </w:rPr>
        <w:t xml:space="preserve">two </w:t>
      </w:r>
      <w:r w:rsidR="00C756D0" w:rsidRPr="008820F6">
        <w:rPr>
          <w:rFonts w:cstheme="minorHAnsi"/>
          <w:sz w:val="24"/>
          <w:szCs w:val="24"/>
          <w:lang w:val="en-US"/>
        </w:rPr>
        <w:t xml:space="preserve">are </w:t>
      </w:r>
      <w:r w:rsidR="008E70C0" w:rsidRPr="008820F6">
        <w:rPr>
          <w:rFonts w:cstheme="minorHAnsi"/>
          <w:sz w:val="24"/>
          <w:szCs w:val="24"/>
          <w:lang w:val="en-US"/>
        </w:rPr>
        <w:t>exogenous</w:t>
      </w:r>
      <w:r w:rsidR="00695062" w:rsidRPr="008820F6">
        <w:rPr>
          <w:rFonts w:cstheme="minorHAnsi"/>
          <w:sz w:val="24"/>
          <w:szCs w:val="24"/>
          <w:lang w:val="en-US"/>
        </w:rPr>
        <w:t>/direct</w:t>
      </w:r>
      <w:r w:rsidR="008E70C0" w:rsidRPr="008820F6">
        <w:rPr>
          <w:rFonts w:cstheme="minorHAnsi"/>
          <w:sz w:val="24"/>
          <w:szCs w:val="24"/>
          <w:lang w:val="en-US"/>
        </w:rPr>
        <w:t xml:space="preserve"> and one </w:t>
      </w:r>
      <w:r w:rsidR="00C756D0" w:rsidRPr="008820F6">
        <w:rPr>
          <w:rFonts w:cstheme="minorHAnsi"/>
          <w:sz w:val="24"/>
          <w:szCs w:val="24"/>
          <w:lang w:val="en-US"/>
        </w:rPr>
        <w:t>is endogenous/</w:t>
      </w:r>
      <w:r w:rsidRPr="008820F6">
        <w:rPr>
          <w:rFonts w:cstheme="minorHAnsi"/>
          <w:sz w:val="24"/>
          <w:szCs w:val="24"/>
          <w:lang w:val="en-US"/>
        </w:rPr>
        <w:t>cumulative</w:t>
      </w:r>
      <w:r w:rsidR="00C756D0" w:rsidRPr="008820F6">
        <w:rPr>
          <w:rFonts w:cstheme="minorHAnsi"/>
          <w:sz w:val="24"/>
          <w:szCs w:val="24"/>
          <w:lang w:val="en-US"/>
        </w:rPr>
        <w:t xml:space="preserve"> variables</w:t>
      </w:r>
      <w:r w:rsidR="008E70C0" w:rsidRPr="008820F6">
        <w:rPr>
          <w:rFonts w:cstheme="minorHAnsi"/>
          <w:sz w:val="24"/>
          <w:szCs w:val="24"/>
          <w:lang w:val="en-US"/>
        </w:rPr>
        <w:t>)</w:t>
      </w:r>
      <w:r w:rsidR="00695062" w:rsidRPr="008820F6">
        <w:rPr>
          <w:rFonts w:cstheme="minorHAnsi"/>
          <w:sz w:val="24"/>
          <w:szCs w:val="24"/>
          <w:lang w:val="en-US"/>
        </w:rPr>
        <w:t xml:space="preserve"> have been included</w:t>
      </w:r>
      <w:r w:rsidR="008E70C0" w:rsidRPr="008820F6">
        <w:rPr>
          <w:rFonts w:cstheme="minorHAnsi"/>
          <w:sz w:val="24"/>
          <w:szCs w:val="24"/>
          <w:lang w:val="en-US"/>
        </w:rPr>
        <w:t xml:space="preserve">: </w:t>
      </w:r>
    </w:p>
    <w:p w:rsidR="008E70C0" w:rsidRDefault="008E70C0" w:rsidP="008E70C0">
      <w:pPr>
        <w:pStyle w:val="Listeafsnit"/>
        <w:numPr>
          <w:ilvl w:val="0"/>
          <w:numId w:val="4"/>
        </w:numPr>
        <w:spacing w:line="240" w:lineRule="auto"/>
        <w:jc w:val="both"/>
        <w:rPr>
          <w:rFonts w:ascii="Calibri" w:hAnsi="Calibri" w:cs="Calibri"/>
          <w:sz w:val="24"/>
          <w:szCs w:val="24"/>
          <w:lang w:val="en-US"/>
        </w:rPr>
      </w:pPr>
      <w:r w:rsidRPr="008E70C0">
        <w:rPr>
          <w:rFonts w:ascii="Calibri" w:hAnsi="Calibri" w:cs="Calibri"/>
          <w:sz w:val="24"/>
          <w:szCs w:val="24"/>
          <w:lang w:val="en-US"/>
        </w:rPr>
        <w:t xml:space="preserve">GDP per capita </w:t>
      </w:r>
      <w:r>
        <w:rPr>
          <w:rFonts w:ascii="Calibri" w:hAnsi="Calibri" w:cs="Calibri"/>
          <w:sz w:val="24"/>
          <w:szCs w:val="24"/>
          <w:lang w:val="en-US"/>
        </w:rPr>
        <w:t>(endogenous</w:t>
      </w:r>
      <w:r w:rsidR="00C756D0">
        <w:rPr>
          <w:rFonts w:ascii="Calibri" w:hAnsi="Calibri" w:cs="Calibri"/>
          <w:sz w:val="24"/>
          <w:szCs w:val="24"/>
          <w:lang w:val="en-US"/>
        </w:rPr>
        <w:t>/</w:t>
      </w:r>
      <w:r>
        <w:rPr>
          <w:rFonts w:ascii="Calibri" w:hAnsi="Calibri" w:cs="Calibri"/>
          <w:sz w:val="24"/>
          <w:szCs w:val="24"/>
          <w:lang w:val="en-US"/>
        </w:rPr>
        <w:t>cumulative)</w:t>
      </w:r>
    </w:p>
    <w:p w:rsidR="008E70C0" w:rsidRDefault="008E70C0" w:rsidP="008E70C0">
      <w:pPr>
        <w:pStyle w:val="Listeafsnit"/>
        <w:numPr>
          <w:ilvl w:val="0"/>
          <w:numId w:val="4"/>
        </w:numPr>
        <w:spacing w:line="240" w:lineRule="auto"/>
        <w:jc w:val="both"/>
        <w:rPr>
          <w:rFonts w:ascii="Calibri" w:hAnsi="Calibri" w:cs="Calibri"/>
          <w:sz w:val="24"/>
          <w:szCs w:val="24"/>
          <w:lang w:val="en-US"/>
        </w:rPr>
      </w:pPr>
      <w:r w:rsidRPr="008E70C0">
        <w:rPr>
          <w:rFonts w:ascii="Calibri" w:hAnsi="Calibri" w:cs="Calibri"/>
          <w:sz w:val="24"/>
          <w:szCs w:val="24"/>
          <w:lang w:val="en-US"/>
        </w:rPr>
        <w:t xml:space="preserve">% of working age adults with tertiary education </w:t>
      </w:r>
      <w:r>
        <w:rPr>
          <w:rFonts w:ascii="Calibri" w:hAnsi="Calibri" w:cs="Calibri"/>
          <w:sz w:val="24"/>
          <w:szCs w:val="24"/>
          <w:lang w:val="en-US"/>
        </w:rPr>
        <w:t>(exogenous</w:t>
      </w:r>
      <w:r w:rsidR="00695062">
        <w:rPr>
          <w:rFonts w:ascii="Calibri" w:hAnsi="Calibri" w:cs="Calibri"/>
          <w:sz w:val="24"/>
          <w:szCs w:val="24"/>
          <w:lang w:val="en-US"/>
        </w:rPr>
        <w:t>/</w:t>
      </w:r>
      <w:r w:rsidR="00FC075B">
        <w:rPr>
          <w:rFonts w:ascii="Calibri" w:hAnsi="Calibri" w:cs="Calibri"/>
          <w:sz w:val="24"/>
          <w:szCs w:val="24"/>
          <w:lang w:val="en-US"/>
        </w:rPr>
        <w:t>direct</w:t>
      </w:r>
      <w:r>
        <w:rPr>
          <w:rFonts w:ascii="Calibri" w:hAnsi="Calibri" w:cs="Calibri"/>
          <w:sz w:val="24"/>
          <w:szCs w:val="24"/>
          <w:lang w:val="en-US"/>
        </w:rPr>
        <w:t>)</w:t>
      </w:r>
    </w:p>
    <w:p w:rsidR="00587472" w:rsidRDefault="008E70C0" w:rsidP="008E70C0">
      <w:pPr>
        <w:pStyle w:val="Listeafsnit"/>
        <w:numPr>
          <w:ilvl w:val="0"/>
          <w:numId w:val="4"/>
        </w:numPr>
        <w:spacing w:line="240" w:lineRule="auto"/>
        <w:jc w:val="both"/>
        <w:rPr>
          <w:rFonts w:ascii="Calibri" w:hAnsi="Calibri" w:cs="Calibri"/>
          <w:sz w:val="24"/>
          <w:szCs w:val="24"/>
          <w:lang w:val="en-US"/>
        </w:rPr>
      </w:pPr>
      <w:r w:rsidRPr="008E70C0">
        <w:rPr>
          <w:rFonts w:ascii="Calibri" w:hAnsi="Calibri" w:cs="Calibri"/>
          <w:sz w:val="24"/>
          <w:szCs w:val="24"/>
          <w:lang w:val="en-US"/>
        </w:rPr>
        <w:t xml:space="preserve">% of consumption-related employment </w:t>
      </w:r>
      <w:r>
        <w:rPr>
          <w:rFonts w:ascii="Calibri" w:hAnsi="Calibri" w:cs="Calibri"/>
          <w:sz w:val="24"/>
          <w:szCs w:val="24"/>
          <w:lang w:val="en-US"/>
        </w:rPr>
        <w:t>(exogenous</w:t>
      </w:r>
      <w:r w:rsidR="00695062">
        <w:rPr>
          <w:rFonts w:ascii="Calibri" w:hAnsi="Calibri" w:cs="Calibri"/>
          <w:sz w:val="24"/>
          <w:szCs w:val="24"/>
          <w:lang w:val="en-US"/>
        </w:rPr>
        <w:t>/</w:t>
      </w:r>
      <w:r w:rsidR="00FC075B">
        <w:rPr>
          <w:rFonts w:ascii="Calibri" w:hAnsi="Calibri" w:cs="Calibri"/>
          <w:sz w:val="24"/>
          <w:szCs w:val="24"/>
          <w:lang w:val="en-US"/>
        </w:rPr>
        <w:t>direct</w:t>
      </w:r>
      <w:r>
        <w:rPr>
          <w:rFonts w:ascii="Calibri" w:hAnsi="Calibri" w:cs="Calibri"/>
          <w:sz w:val="24"/>
          <w:szCs w:val="24"/>
          <w:lang w:val="en-US"/>
        </w:rPr>
        <w:t>)</w:t>
      </w:r>
    </w:p>
    <w:p w:rsidR="008E70C0" w:rsidRDefault="008E70C0" w:rsidP="008E70C0">
      <w:pPr>
        <w:spacing w:line="240" w:lineRule="auto"/>
        <w:jc w:val="both"/>
        <w:rPr>
          <w:rFonts w:ascii="Calibri" w:hAnsi="Calibri" w:cs="Calibri"/>
          <w:sz w:val="24"/>
          <w:szCs w:val="24"/>
          <w:lang w:val="en-US"/>
        </w:rPr>
      </w:pPr>
      <w:r>
        <w:rPr>
          <w:rFonts w:ascii="Calibri" w:hAnsi="Calibri" w:cs="Calibri"/>
          <w:sz w:val="24"/>
          <w:szCs w:val="24"/>
          <w:lang w:val="en-US"/>
        </w:rPr>
        <w:t xml:space="preserve">The higher the share of working age adults with tertiary education </w:t>
      </w:r>
      <w:r w:rsidR="00FC075B">
        <w:rPr>
          <w:rFonts w:ascii="Calibri" w:hAnsi="Calibri" w:cs="Calibri"/>
          <w:sz w:val="24"/>
          <w:szCs w:val="24"/>
          <w:lang w:val="en-US"/>
        </w:rPr>
        <w:t xml:space="preserve">and the higher the relative consumption related employment are in general </w:t>
      </w:r>
      <w:r>
        <w:rPr>
          <w:rFonts w:ascii="Calibri" w:hAnsi="Calibri" w:cs="Calibri"/>
          <w:sz w:val="24"/>
          <w:szCs w:val="24"/>
          <w:lang w:val="en-US"/>
        </w:rPr>
        <w:t>the higher the in-migra</w:t>
      </w:r>
      <w:r w:rsidR="00C756D0">
        <w:rPr>
          <w:rFonts w:ascii="Calibri" w:hAnsi="Calibri" w:cs="Calibri"/>
          <w:sz w:val="24"/>
          <w:szCs w:val="24"/>
          <w:lang w:val="en-US"/>
        </w:rPr>
        <w:t>tion rates</w:t>
      </w:r>
      <w:r>
        <w:rPr>
          <w:rFonts w:ascii="Calibri" w:hAnsi="Calibri" w:cs="Calibri"/>
          <w:sz w:val="24"/>
          <w:szCs w:val="24"/>
          <w:lang w:val="en-US"/>
        </w:rPr>
        <w:t xml:space="preserve"> etc.</w:t>
      </w:r>
    </w:p>
    <w:p w:rsidR="008E70C0" w:rsidRPr="008E70C0" w:rsidRDefault="008E70C0" w:rsidP="008E70C0">
      <w:pPr>
        <w:spacing w:line="240" w:lineRule="auto"/>
        <w:jc w:val="both"/>
        <w:rPr>
          <w:rFonts w:ascii="Calibri" w:hAnsi="Calibri" w:cs="Calibri"/>
          <w:sz w:val="24"/>
          <w:szCs w:val="24"/>
          <w:lang w:val="en-US"/>
        </w:rPr>
      </w:pPr>
      <w:r>
        <w:rPr>
          <w:rFonts w:ascii="Calibri" w:hAnsi="Calibri" w:cs="Calibri"/>
          <w:sz w:val="24"/>
          <w:szCs w:val="24"/>
          <w:lang w:val="en-US"/>
        </w:rPr>
        <w:t>For the GDP per capita</w:t>
      </w:r>
      <w:r w:rsidR="00FC075B">
        <w:rPr>
          <w:rFonts w:ascii="Calibri" w:hAnsi="Calibri" w:cs="Calibri"/>
          <w:sz w:val="24"/>
          <w:szCs w:val="24"/>
          <w:lang w:val="en-US"/>
        </w:rPr>
        <w:t xml:space="preserve"> attraction variable</w:t>
      </w:r>
      <w:r w:rsidR="00C756D0">
        <w:rPr>
          <w:rFonts w:ascii="Calibri" w:hAnsi="Calibri" w:cs="Calibri"/>
          <w:sz w:val="24"/>
          <w:szCs w:val="24"/>
          <w:lang w:val="en-US"/>
        </w:rPr>
        <w:t>,</w:t>
      </w:r>
      <w:r w:rsidR="00FC075B">
        <w:rPr>
          <w:rFonts w:ascii="Calibri" w:hAnsi="Calibri" w:cs="Calibri"/>
          <w:sz w:val="24"/>
          <w:szCs w:val="24"/>
          <w:lang w:val="en-US"/>
        </w:rPr>
        <w:t xml:space="preserve"> the multi-variate model analysis </w:t>
      </w:r>
      <w:r w:rsidR="00C756D0">
        <w:rPr>
          <w:rFonts w:ascii="Calibri" w:hAnsi="Calibri" w:cs="Calibri"/>
          <w:sz w:val="24"/>
          <w:szCs w:val="24"/>
          <w:lang w:val="en-US"/>
        </w:rPr>
        <w:t>show</w:t>
      </w:r>
      <w:r w:rsidR="00FC075B">
        <w:rPr>
          <w:rFonts w:ascii="Calibri" w:hAnsi="Calibri" w:cs="Calibri"/>
          <w:sz w:val="24"/>
          <w:szCs w:val="24"/>
          <w:lang w:val="en-US"/>
        </w:rPr>
        <w:t xml:space="preserve"> positive sign</w:t>
      </w:r>
      <w:r w:rsidR="00C756D0">
        <w:rPr>
          <w:rFonts w:ascii="Calibri" w:hAnsi="Calibri" w:cs="Calibri"/>
          <w:sz w:val="24"/>
          <w:szCs w:val="24"/>
          <w:lang w:val="en-US"/>
        </w:rPr>
        <w:t>s</w:t>
      </w:r>
      <w:r w:rsidR="00FC075B">
        <w:rPr>
          <w:rFonts w:ascii="Calibri" w:hAnsi="Calibri" w:cs="Calibri"/>
          <w:sz w:val="24"/>
          <w:szCs w:val="24"/>
          <w:lang w:val="en-US"/>
        </w:rPr>
        <w:t xml:space="preserve"> for the young and middle age cohort migration and negative of the old age cohort migration. This in turn gives cumulative effects in addition to the static, direct effects from changes</w:t>
      </w:r>
      <w:r w:rsidR="00C756D0">
        <w:rPr>
          <w:rFonts w:ascii="Calibri" w:hAnsi="Calibri" w:cs="Calibri"/>
          <w:sz w:val="24"/>
          <w:szCs w:val="24"/>
          <w:lang w:val="en-US"/>
        </w:rPr>
        <w:t xml:space="preserve"> in exogenous territorial capital variables.</w:t>
      </w:r>
    </w:p>
    <w:p w:rsidR="00FC075B" w:rsidRPr="008820F6" w:rsidRDefault="00FC075B" w:rsidP="005F11DC">
      <w:pPr>
        <w:spacing w:line="240" w:lineRule="auto"/>
        <w:jc w:val="both"/>
        <w:rPr>
          <w:rFonts w:cstheme="minorHAnsi"/>
          <w:sz w:val="24"/>
          <w:szCs w:val="24"/>
          <w:lang w:val="en-US"/>
        </w:rPr>
      </w:pPr>
      <w:r>
        <w:rPr>
          <w:rFonts w:ascii="Calibri" w:hAnsi="Calibri" w:cs="Calibri"/>
          <w:sz w:val="24"/>
          <w:szCs w:val="24"/>
          <w:lang w:val="en-US"/>
        </w:rPr>
        <w:t xml:space="preserve">Following the figure three other types of territorial capital – </w:t>
      </w:r>
      <w:r w:rsidRPr="00FC075B">
        <w:rPr>
          <w:rFonts w:ascii="Calibri" w:hAnsi="Calibri" w:cs="Calibri"/>
          <w:b/>
          <w:i/>
          <w:sz w:val="24"/>
          <w:szCs w:val="24"/>
          <w:lang w:val="en-US"/>
        </w:rPr>
        <w:t>Environmental capital, I</w:t>
      </w:r>
      <w:r w:rsidRPr="008820F6">
        <w:rPr>
          <w:rFonts w:cstheme="minorHAnsi"/>
          <w:b/>
          <w:i/>
          <w:sz w:val="24"/>
          <w:szCs w:val="24"/>
          <w:lang w:val="en-US"/>
        </w:rPr>
        <w:t>nstitutional and socio- and cultural capital</w:t>
      </w:r>
      <w:r w:rsidRPr="008820F6">
        <w:rPr>
          <w:rFonts w:cstheme="minorHAnsi"/>
          <w:sz w:val="24"/>
          <w:szCs w:val="24"/>
          <w:lang w:val="en-US"/>
        </w:rPr>
        <w:t xml:space="preserve"> </w:t>
      </w:r>
      <w:r w:rsidR="006C2222" w:rsidRPr="008820F6">
        <w:rPr>
          <w:rFonts w:cstheme="minorHAnsi"/>
          <w:sz w:val="24"/>
          <w:szCs w:val="24"/>
          <w:lang w:val="en-US"/>
        </w:rPr>
        <w:t>–</w:t>
      </w:r>
      <w:r w:rsidRPr="008820F6">
        <w:rPr>
          <w:rFonts w:cstheme="minorHAnsi"/>
          <w:sz w:val="24"/>
          <w:szCs w:val="24"/>
          <w:lang w:val="en-US"/>
        </w:rPr>
        <w:t xml:space="preserve"> </w:t>
      </w:r>
      <w:r w:rsidR="006C2222" w:rsidRPr="008820F6">
        <w:rPr>
          <w:rFonts w:cstheme="minorHAnsi"/>
          <w:sz w:val="24"/>
          <w:szCs w:val="24"/>
          <w:lang w:val="en-US"/>
        </w:rPr>
        <w:t>are included in the explanation of mobility flows.</w:t>
      </w:r>
      <w:r w:rsidR="008820F6" w:rsidRPr="008820F6">
        <w:rPr>
          <w:rFonts w:cstheme="minorHAnsi"/>
          <w:sz w:val="24"/>
          <w:szCs w:val="24"/>
          <w:lang w:val="en-US"/>
        </w:rPr>
        <w:t xml:space="preserve"> </w:t>
      </w:r>
      <w:r w:rsidR="008820F6" w:rsidRPr="008820F6">
        <w:rPr>
          <w:rStyle w:val="Strk"/>
          <w:rFonts w:asciiTheme="minorHAnsi" w:hAnsiTheme="minorHAnsi" w:cstheme="minorHAnsi"/>
          <w:lang w:val="en-GB"/>
        </w:rPr>
        <w:t xml:space="preserve">Russo et al. (2011) defines environmental capital as the value of climate variability, geographic characteristics and protected green areas. Institutional reflect the fact that people seek “good institutions” and “freedom and openness”. </w:t>
      </w:r>
      <w:r w:rsidR="008820F6">
        <w:rPr>
          <w:rStyle w:val="Strk"/>
          <w:rFonts w:asciiTheme="minorHAnsi" w:hAnsiTheme="minorHAnsi" w:cstheme="minorHAnsi"/>
          <w:lang w:val="en-GB"/>
        </w:rPr>
        <w:t>And s</w:t>
      </w:r>
      <w:r w:rsidR="008820F6" w:rsidRPr="008820F6">
        <w:rPr>
          <w:rStyle w:val="Strk"/>
          <w:rFonts w:asciiTheme="minorHAnsi" w:hAnsiTheme="minorHAnsi" w:cstheme="minorHAnsi"/>
          <w:lang w:val="en-GB"/>
        </w:rPr>
        <w:t>ocio-cultural capital is defined as “</w:t>
      </w:r>
      <w:r w:rsidR="00E360F0">
        <w:rPr>
          <w:rStyle w:val="Strk"/>
          <w:rFonts w:asciiTheme="minorHAnsi" w:hAnsiTheme="minorHAnsi" w:cstheme="minorHAnsi"/>
          <w:lang w:val="en-GB"/>
        </w:rPr>
        <w:t xml:space="preserve">age structure of </w:t>
      </w:r>
      <w:r w:rsidR="008820F6" w:rsidRPr="008820F6">
        <w:rPr>
          <w:rStyle w:val="Strk"/>
          <w:rFonts w:asciiTheme="minorHAnsi" w:hAnsiTheme="minorHAnsi" w:cstheme="minorHAnsi"/>
          <w:lang w:val="en-GB"/>
        </w:rPr>
        <w:t>population</w:t>
      </w:r>
      <w:r w:rsidR="00E360F0">
        <w:rPr>
          <w:rStyle w:val="Strk"/>
          <w:rFonts w:asciiTheme="minorHAnsi" w:hAnsiTheme="minorHAnsi" w:cstheme="minorHAnsi"/>
          <w:lang w:val="en-GB"/>
        </w:rPr>
        <w:t>, level of</w:t>
      </w:r>
      <w:r w:rsidR="008820F6" w:rsidRPr="008820F6">
        <w:rPr>
          <w:rStyle w:val="Strk"/>
          <w:rFonts w:asciiTheme="minorHAnsi" w:hAnsiTheme="minorHAnsi" w:cstheme="minorHAnsi"/>
          <w:lang w:val="en-GB"/>
        </w:rPr>
        <w:t xml:space="preserve"> education, social satisfaction</w:t>
      </w:r>
      <w:r w:rsidR="00E360F0">
        <w:rPr>
          <w:rStyle w:val="Strk"/>
          <w:rFonts w:asciiTheme="minorHAnsi" w:hAnsiTheme="minorHAnsi" w:cstheme="minorHAnsi"/>
          <w:lang w:val="en-GB"/>
        </w:rPr>
        <w:t xml:space="preserve"> etc.</w:t>
      </w:r>
      <w:r w:rsidR="008820F6" w:rsidRPr="008820F6">
        <w:rPr>
          <w:rStyle w:val="Strk"/>
          <w:rFonts w:asciiTheme="minorHAnsi" w:hAnsiTheme="minorHAnsi" w:cstheme="minorHAnsi"/>
          <w:lang w:val="en-GB"/>
        </w:rPr>
        <w:t>” Social and culture assets include the effect of being together with people with the same age and educational background as well as the degree of social problems and “satisfaction with life as a whole”.</w:t>
      </w:r>
    </w:p>
    <w:p w:rsidR="00C756D0" w:rsidRDefault="006C2222" w:rsidP="005F11DC">
      <w:pPr>
        <w:spacing w:line="240" w:lineRule="auto"/>
        <w:jc w:val="both"/>
        <w:rPr>
          <w:rFonts w:ascii="Calibri" w:hAnsi="Calibri" w:cs="Calibri"/>
          <w:sz w:val="24"/>
          <w:szCs w:val="24"/>
          <w:lang w:val="en-US"/>
        </w:rPr>
      </w:pPr>
      <w:r w:rsidRPr="008820F6">
        <w:rPr>
          <w:rFonts w:cstheme="minorHAnsi"/>
          <w:sz w:val="24"/>
          <w:szCs w:val="24"/>
          <w:lang w:val="en-US"/>
        </w:rPr>
        <w:t xml:space="preserve">From a policy point of view, not all exogenous attraction variables can be used </w:t>
      </w:r>
      <w:r w:rsidR="00C756D0" w:rsidRPr="008820F6">
        <w:rPr>
          <w:rFonts w:cstheme="minorHAnsi"/>
          <w:sz w:val="24"/>
          <w:szCs w:val="24"/>
          <w:lang w:val="en-US"/>
        </w:rPr>
        <w:t>as inst</w:t>
      </w:r>
      <w:r w:rsidR="00C756D0">
        <w:rPr>
          <w:rFonts w:ascii="Calibri" w:hAnsi="Calibri" w:cs="Calibri"/>
          <w:sz w:val="24"/>
          <w:szCs w:val="24"/>
          <w:lang w:val="en-US"/>
        </w:rPr>
        <w:t>ruments in an</w:t>
      </w:r>
      <w:r>
        <w:rPr>
          <w:rFonts w:ascii="Calibri" w:hAnsi="Calibri" w:cs="Calibri"/>
          <w:sz w:val="24"/>
          <w:szCs w:val="24"/>
          <w:lang w:val="en-US"/>
        </w:rPr>
        <w:t xml:space="preserve"> “attraction polic</w:t>
      </w:r>
      <w:r w:rsidR="00C756D0">
        <w:rPr>
          <w:rFonts w:ascii="Calibri" w:hAnsi="Calibri" w:cs="Calibri"/>
          <w:sz w:val="24"/>
          <w:szCs w:val="24"/>
          <w:lang w:val="en-US"/>
        </w:rPr>
        <w:t>y</w:t>
      </w:r>
      <w:r>
        <w:rPr>
          <w:rFonts w:ascii="Calibri" w:hAnsi="Calibri" w:cs="Calibri"/>
          <w:sz w:val="24"/>
          <w:szCs w:val="24"/>
          <w:lang w:val="en-US"/>
        </w:rPr>
        <w:t>”. Some</w:t>
      </w:r>
      <w:r w:rsidR="000F2283">
        <w:rPr>
          <w:rFonts w:ascii="Calibri" w:hAnsi="Calibri" w:cs="Calibri"/>
          <w:sz w:val="24"/>
          <w:szCs w:val="24"/>
          <w:lang w:val="en-US"/>
        </w:rPr>
        <w:t xml:space="preserve"> variables such as the “coastal” and “island” variables are just given</w:t>
      </w:r>
      <w:r w:rsidR="00C756D0">
        <w:rPr>
          <w:rFonts w:ascii="Calibri" w:hAnsi="Calibri" w:cs="Calibri"/>
          <w:sz w:val="24"/>
          <w:szCs w:val="24"/>
          <w:lang w:val="en-US"/>
        </w:rPr>
        <w:t xml:space="preserve"> by definition</w:t>
      </w:r>
      <w:r w:rsidR="000F2283">
        <w:rPr>
          <w:rFonts w:ascii="Calibri" w:hAnsi="Calibri" w:cs="Calibri"/>
          <w:sz w:val="24"/>
          <w:szCs w:val="24"/>
          <w:lang w:val="en-US"/>
        </w:rPr>
        <w:t xml:space="preserve"> and cannot be manipulated in an attraction policy. In diagram 1, this type of variables is marked with a</w:t>
      </w:r>
      <w:r w:rsidR="00C756D0">
        <w:rPr>
          <w:rFonts w:ascii="Calibri" w:hAnsi="Calibri" w:cs="Calibri"/>
          <w:sz w:val="24"/>
          <w:szCs w:val="24"/>
          <w:lang w:val="en-US"/>
        </w:rPr>
        <w:t>n</w:t>
      </w:r>
      <w:r w:rsidR="000F2283">
        <w:rPr>
          <w:rFonts w:ascii="Calibri" w:hAnsi="Calibri" w:cs="Calibri"/>
          <w:sz w:val="24"/>
          <w:szCs w:val="24"/>
          <w:lang w:val="en-US"/>
        </w:rPr>
        <w:t xml:space="preserve"> “N”. Other variables (which in figure 1 are marked with a “P”), such as </w:t>
      </w:r>
    </w:p>
    <w:p w:rsidR="00C756D0" w:rsidRDefault="000F2283" w:rsidP="00C756D0">
      <w:pPr>
        <w:pStyle w:val="Listeafsnit"/>
        <w:numPr>
          <w:ilvl w:val="0"/>
          <w:numId w:val="33"/>
        </w:numPr>
        <w:spacing w:line="240" w:lineRule="auto"/>
        <w:jc w:val="both"/>
        <w:rPr>
          <w:rFonts w:ascii="Calibri" w:hAnsi="Calibri" w:cs="Calibri"/>
          <w:sz w:val="24"/>
          <w:szCs w:val="24"/>
          <w:lang w:val="en-US"/>
        </w:rPr>
      </w:pPr>
      <w:r w:rsidRPr="00C756D0">
        <w:rPr>
          <w:rFonts w:ascii="Calibri" w:hAnsi="Calibri" w:cs="Calibri"/>
          <w:sz w:val="24"/>
          <w:szCs w:val="24"/>
          <w:lang w:val="en-US"/>
        </w:rPr>
        <w:t>the “ratio of the number of university students against people aged 15 to 24 years” and</w:t>
      </w:r>
    </w:p>
    <w:p w:rsidR="00C756D0" w:rsidRDefault="000F2283" w:rsidP="00C756D0">
      <w:pPr>
        <w:pStyle w:val="Listeafsnit"/>
        <w:numPr>
          <w:ilvl w:val="0"/>
          <w:numId w:val="33"/>
        </w:numPr>
        <w:spacing w:line="240" w:lineRule="auto"/>
        <w:jc w:val="both"/>
        <w:rPr>
          <w:rFonts w:ascii="Calibri" w:hAnsi="Calibri" w:cs="Calibri"/>
          <w:sz w:val="24"/>
          <w:szCs w:val="24"/>
          <w:lang w:val="en-US"/>
        </w:rPr>
      </w:pPr>
      <w:r w:rsidRPr="00C756D0">
        <w:rPr>
          <w:rFonts w:ascii="Calibri" w:hAnsi="Calibri" w:cs="Calibri"/>
          <w:sz w:val="24"/>
          <w:szCs w:val="24"/>
          <w:lang w:val="en-US"/>
        </w:rPr>
        <w:t xml:space="preserve">“% of respondents who were more satisfied with the ‘state of health services in country nowadays’ relative to the EU median score” </w:t>
      </w:r>
    </w:p>
    <w:p w:rsidR="00B0529B" w:rsidRDefault="000F2283">
      <w:pPr>
        <w:spacing w:line="240" w:lineRule="auto"/>
        <w:jc w:val="both"/>
        <w:rPr>
          <w:rFonts w:ascii="Calibri" w:hAnsi="Calibri" w:cs="Calibri"/>
          <w:sz w:val="24"/>
          <w:szCs w:val="24"/>
          <w:lang w:val="en-US"/>
        </w:rPr>
      </w:pPr>
      <w:r w:rsidRPr="00C756D0">
        <w:rPr>
          <w:rFonts w:ascii="Calibri" w:hAnsi="Calibri" w:cs="Calibri"/>
          <w:sz w:val="24"/>
          <w:szCs w:val="24"/>
          <w:lang w:val="en-US"/>
        </w:rPr>
        <w:t xml:space="preserve">are </w:t>
      </w:r>
      <w:r w:rsidR="00833B9A">
        <w:rPr>
          <w:rFonts w:ascii="Calibri" w:hAnsi="Calibri" w:cs="Calibri"/>
          <w:sz w:val="24"/>
          <w:szCs w:val="24"/>
          <w:lang w:val="en-US"/>
        </w:rPr>
        <w:t xml:space="preserve">all </w:t>
      </w:r>
      <w:r w:rsidRPr="00C756D0">
        <w:rPr>
          <w:rFonts w:ascii="Calibri" w:hAnsi="Calibri" w:cs="Calibri"/>
          <w:sz w:val="24"/>
          <w:szCs w:val="24"/>
          <w:lang w:val="en-US"/>
        </w:rPr>
        <w:t xml:space="preserve">variables, which </w:t>
      </w:r>
      <w:r w:rsidR="008820F6">
        <w:rPr>
          <w:rFonts w:ascii="Calibri" w:hAnsi="Calibri" w:cs="Calibri"/>
          <w:sz w:val="24"/>
          <w:szCs w:val="24"/>
          <w:lang w:val="en-US"/>
        </w:rPr>
        <w:t>applies as</w:t>
      </w:r>
      <w:r w:rsidR="00C756D0">
        <w:rPr>
          <w:rFonts w:ascii="Calibri" w:hAnsi="Calibri" w:cs="Calibri"/>
          <w:sz w:val="24"/>
          <w:szCs w:val="24"/>
          <w:lang w:val="en-US"/>
        </w:rPr>
        <w:t xml:space="preserve"> instruments </w:t>
      </w:r>
      <w:r w:rsidR="00C756D0" w:rsidRPr="00C756D0">
        <w:rPr>
          <w:rFonts w:ascii="Calibri" w:hAnsi="Calibri" w:cs="Calibri"/>
          <w:sz w:val="24"/>
          <w:szCs w:val="24"/>
          <w:lang w:val="en-US"/>
        </w:rPr>
        <w:t>in an attraction policy</w:t>
      </w:r>
      <w:r w:rsidR="00C756D0">
        <w:rPr>
          <w:rFonts w:ascii="Calibri" w:hAnsi="Calibri" w:cs="Calibri"/>
          <w:sz w:val="24"/>
          <w:szCs w:val="24"/>
          <w:lang w:val="en-US"/>
        </w:rPr>
        <w:t xml:space="preserve">. The university </w:t>
      </w:r>
      <w:r w:rsidR="00E360F0">
        <w:rPr>
          <w:rFonts w:ascii="Calibri" w:hAnsi="Calibri" w:cs="Calibri"/>
          <w:sz w:val="24"/>
          <w:szCs w:val="24"/>
          <w:lang w:val="en-US"/>
        </w:rPr>
        <w:t xml:space="preserve">student-population </w:t>
      </w:r>
      <w:r w:rsidR="00C756D0">
        <w:rPr>
          <w:rFonts w:ascii="Calibri" w:hAnsi="Calibri" w:cs="Calibri"/>
          <w:sz w:val="24"/>
          <w:szCs w:val="24"/>
          <w:lang w:val="en-US"/>
        </w:rPr>
        <w:t xml:space="preserve">ratio </w:t>
      </w:r>
      <w:r w:rsidRPr="00C756D0">
        <w:rPr>
          <w:rFonts w:ascii="Calibri" w:hAnsi="Calibri" w:cs="Calibri"/>
          <w:sz w:val="24"/>
          <w:szCs w:val="24"/>
          <w:lang w:val="en-US"/>
        </w:rPr>
        <w:t xml:space="preserve">can be </w:t>
      </w:r>
      <w:r w:rsidR="00C756D0">
        <w:rPr>
          <w:rFonts w:ascii="Calibri" w:hAnsi="Calibri" w:cs="Calibri"/>
          <w:sz w:val="24"/>
          <w:szCs w:val="24"/>
          <w:lang w:val="en-US"/>
        </w:rPr>
        <w:t xml:space="preserve">decided </w:t>
      </w:r>
      <w:r w:rsidRPr="00C756D0">
        <w:rPr>
          <w:rFonts w:ascii="Calibri" w:hAnsi="Calibri" w:cs="Calibri"/>
          <w:sz w:val="24"/>
          <w:szCs w:val="24"/>
          <w:lang w:val="en-US"/>
        </w:rPr>
        <w:t>directly (through capacity increases at universities)</w:t>
      </w:r>
      <w:r w:rsidR="00C756D0">
        <w:rPr>
          <w:rFonts w:ascii="Calibri" w:hAnsi="Calibri" w:cs="Calibri"/>
          <w:sz w:val="24"/>
          <w:szCs w:val="24"/>
          <w:lang w:val="en-US"/>
        </w:rPr>
        <w:t xml:space="preserve">, whereas the </w:t>
      </w:r>
      <w:r w:rsidR="00C756D0" w:rsidRPr="00C756D0">
        <w:rPr>
          <w:rFonts w:ascii="Calibri" w:hAnsi="Calibri" w:cs="Calibri"/>
          <w:sz w:val="24"/>
          <w:szCs w:val="24"/>
          <w:lang w:val="en-US"/>
        </w:rPr>
        <w:t>state of health services</w:t>
      </w:r>
      <w:r w:rsidR="00C756D0">
        <w:rPr>
          <w:rFonts w:ascii="Calibri" w:hAnsi="Calibri" w:cs="Calibri"/>
          <w:sz w:val="24"/>
          <w:szCs w:val="24"/>
          <w:lang w:val="en-US"/>
        </w:rPr>
        <w:t xml:space="preserve"> satisfaction rate only can be manipulated </w:t>
      </w:r>
      <w:r w:rsidRPr="00C756D0">
        <w:rPr>
          <w:rFonts w:ascii="Calibri" w:hAnsi="Calibri" w:cs="Calibri"/>
          <w:sz w:val="24"/>
          <w:szCs w:val="24"/>
          <w:lang w:val="en-US"/>
        </w:rPr>
        <w:t>indirectly (though improvement</w:t>
      </w:r>
      <w:r w:rsidR="00C756D0">
        <w:rPr>
          <w:rFonts w:ascii="Calibri" w:hAnsi="Calibri" w:cs="Calibri"/>
          <w:sz w:val="24"/>
          <w:szCs w:val="24"/>
          <w:lang w:val="en-US"/>
        </w:rPr>
        <w:t>s</w:t>
      </w:r>
      <w:r w:rsidRPr="00C756D0">
        <w:rPr>
          <w:rFonts w:ascii="Calibri" w:hAnsi="Calibri" w:cs="Calibri"/>
          <w:sz w:val="24"/>
          <w:szCs w:val="24"/>
          <w:lang w:val="en-US"/>
        </w:rPr>
        <w:t xml:space="preserve"> in level of service within health services).</w:t>
      </w:r>
      <w:r w:rsidR="001C3877">
        <w:rPr>
          <w:rFonts w:ascii="Calibri" w:hAnsi="Calibri" w:cs="Calibri"/>
          <w:sz w:val="24"/>
          <w:szCs w:val="24"/>
          <w:lang w:val="en-US"/>
        </w:rPr>
        <w:t>In</w:t>
      </w:r>
      <w:r w:rsidR="00CE617E">
        <w:rPr>
          <w:rFonts w:ascii="Calibri" w:hAnsi="Calibri" w:cs="Calibri"/>
          <w:sz w:val="24"/>
          <w:szCs w:val="24"/>
          <w:lang w:val="en-US"/>
        </w:rPr>
        <w:t xml:space="preserve"> the ATTREG-future model attractions are as</w:t>
      </w:r>
      <w:r w:rsidR="001C3877">
        <w:rPr>
          <w:rFonts w:ascii="Calibri" w:hAnsi="Calibri" w:cs="Calibri"/>
          <w:sz w:val="24"/>
          <w:szCs w:val="24"/>
          <w:lang w:val="en-US"/>
        </w:rPr>
        <w:t xml:space="preserve">sumed to influence </w:t>
      </w:r>
      <w:r w:rsidR="00CE617E">
        <w:rPr>
          <w:rFonts w:ascii="Calibri" w:hAnsi="Calibri" w:cs="Calibri"/>
          <w:sz w:val="24"/>
          <w:szCs w:val="24"/>
          <w:lang w:val="en-US"/>
        </w:rPr>
        <w:t xml:space="preserve">gross in-migration. </w:t>
      </w:r>
      <w:r w:rsidR="001C3877">
        <w:rPr>
          <w:rFonts w:ascii="Calibri" w:hAnsi="Calibri" w:cs="Calibri"/>
          <w:sz w:val="24"/>
          <w:szCs w:val="24"/>
          <w:lang w:val="en-US"/>
        </w:rPr>
        <w:t>But f</w:t>
      </w:r>
      <w:r w:rsidR="00CE617E">
        <w:rPr>
          <w:rFonts w:ascii="Calibri" w:hAnsi="Calibri" w:cs="Calibri"/>
          <w:sz w:val="24"/>
          <w:szCs w:val="24"/>
          <w:lang w:val="en-US"/>
        </w:rPr>
        <w:t xml:space="preserve">ollowing figure 1, the in-migration </w:t>
      </w:r>
      <w:r w:rsidR="001C3877">
        <w:rPr>
          <w:rFonts w:ascii="Calibri" w:hAnsi="Calibri" w:cs="Calibri"/>
          <w:sz w:val="24"/>
          <w:szCs w:val="24"/>
          <w:lang w:val="en-US"/>
        </w:rPr>
        <w:t>“</w:t>
      </w:r>
      <w:r w:rsidR="00CE617E">
        <w:rPr>
          <w:rFonts w:ascii="Calibri" w:hAnsi="Calibri" w:cs="Calibri"/>
          <w:sz w:val="24"/>
          <w:szCs w:val="24"/>
          <w:lang w:val="en-US"/>
        </w:rPr>
        <w:t>come from somewhere</w:t>
      </w:r>
      <w:r w:rsidR="001C3877">
        <w:rPr>
          <w:rFonts w:ascii="Calibri" w:hAnsi="Calibri" w:cs="Calibri"/>
          <w:sz w:val="24"/>
          <w:szCs w:val="24"/>
          <w:lang w:val="en-US"/>
        </w:rPr>
        <w:t>”, which</w:t>
      </w:r>
      <w:r w:rsidR="00CE617E">
        <w:rPr>
          <w:rFonts w:ascii="Calibri" w:hAnsi="Calibri" w:cs="Calibri"/>
          <w:sz w:val="24"/>
          <w:szCs w:val="24"/>
          <w:lang w:val="en-US"/>
        </w:rPr>
        <w:t xml:space="preserve"> might be from other European regions and from “rest of the world”. </w:t>
      </w:r>
      <w:r w:rsidR="001C3877">
        <w:rPr>
          <w:rFonts w:ascii="Calibri" w:hAnsi="Calibri" w:cs="Calibri"/>
          <w:sz w:val="24"/>
          <w:szCs w:val="24"/>
          <w:lang w:val="en-US"/>
        </w:rPr>
        <w:t>In other word: Migration patterns are assumed to be “path dependent” where</w:t>
      </w:r>
      <w:r w:rsidR="00CE617E">
        <w:rPr>
          <w:rFonts w:ascii="Calibri" w:hAnsi="Calibri" w:cs="Calibri"/>
          <w:sz w:val="24"/>
          <w:szCs w:val="24"/>
          <w:lang w:val="en-US"/>
        </w:rPr>
        <w:t xml:space="preserve"> the origin of the migration flows follows the historic or average pattern of migration. </w:t>
      </w:r>
      <w:r w:rsidR="001C3877">
        <w:rPr>
          <w:rFonts w:ascii="Calibri" w:hAnsi="Calibri" w:cs="Calibri"/>
          <w:sz w:val="24"/>
          <w:szCs w:val="24"/>
          <w:lang w:val="en-US"/>
        </w:rPr>
        <w:t>This means that t</w:t>
      </w:r>
      <w:r w:rsidR="00CE617E">
        <w:rPr>
          <w:rFonts w:ascii="Calibri" w:hAnsi="Calibri" w:cs="Calibri"/>
          <w:sz w:val="24"/>
          <w:szCs w:val="24"/>
          <w:lang w:val="en-US"/>
        </w:rPr>
        <w:t>he net-migration is a function of the gross in-migration driven by changes in attraction and “path dependent pattern of out-migration”</w:t>
      </w:r>
      <w:r w:rsidR="001C3877">
        <w:rPr>
          <w:rFonts w:ascii="Calibri" w:hAnsi="Calibri" w:cs="Calibri"/>
          <w:sz w:val="24"/>
          <w:szCs w:val="24"/>
          <w:lang w:val="en-US"/>
        </w:rPr>
        <w:t>: Migration takes place, when attractions increases and migrants will come from regions which have a tradition to migrate to the region in study. Following figure 1, the population is determined by the primo population, where in-migration is added and out-migration is sub-tracted as well as new-born are added and death’s are subtracted to determine the ultimo population.</w:t>
      </w:r>
    </w:p>
    <w:p w:rsidR="001F7EE0" w:rsidRDefault="00AF2A58" w:rsidP="001F7EE0">
      <w:pPr>
        <w:autoSpaceDE w:val="0"/>
        <w:autoSpaceDN w:val="0"/>
        <w:adjustRightInd w:val="0"/>
        <w:spacing w:after="0" w:line="240" w:lineRule="auto"/>
        <w:rPr>
          <w:rFonts w:cstheme="minorHAnsi"/>
          <w:sz w:val="24"/>
          <w:szCs w:val="24"/>
          <w:lang w:val="en-US"/>
        </w:rPr>
      </w:pPr>
      <w:r>
        <w:rPr>
          <w:rFonts w:ascii="Calibri" w:hAnsi="Calibri" w:cs="Calibri"/>
          <w:sz w:val="24"/>
          <w:szCs w:val="24"/>
          <w:lang w:val="en-US"/>
        </w:rPr>
        <w:t>In th</w:t>
      </w:r>
      <w:r w:rsidR="001F7EE0">
        <w:rPr>
          <w:rFonts w:ascii="Calibri" w:hAnsi="Calibri" w:cs="Calibri"/>
          <w:sz w:val="24"/>
          <w:szCs w:val="24"/>
          <w:lang w:val="en-US"/>
        </w:rPr>
        <w:t>is</w:t>
      </w:r>
      <w:r>
        <w:rPr>
          <w:rFonts w:ascii="Calibri" w:hAnsi="Calibri" w:cs="Calibri"/>
          <w:sz w:val="24"/>
          <w:szCs w:val="24"/>
          <w:lang w:val="en-US"/>
        </w:rPr>
        <w:t xml:space="preserve"> paper experiments </w:t>
      </w:r>
      <w:r w:rsidR="00756C88">
        <w:rPr>
          <w:rFonts w:ascii="Calibri" w:hAnsi="Calibri" w:cs="Calibri"/>
          <w:sz w:val="24"/>
          <w:szCs w:val="24"/>
          <w:lang w:val="en-US"/>
        </w:rPr>
        <w:t xml:space="preserve">with </w:t>
      </w:r>
      <w:r w:rsidR="00E360F0">
        <w:rPr>
          <w:rFonts w:ascii="Calibri" w:hAnsi="Calibri" w:cs="Calibri"/>
          <w:sz w:val="24"/>
          <w:szCs w:val="24"/>
          <w:lang w:val="en-US"/>
        </w:rPr>
        <w:t xml:space="preserve">the ATTREG-future model showing the impact of </w:t>
      </w:r>
      <w:r>
        <w:rPr>
          <w:rFonts w:ascii="Calibri" w:hAnsi="Calibri" w:cs="Calibri"/>
          <w:sz w:val="24"/>
          <w:szCs w:val="24"/>
          <w:lang w:val="en-US"/>
        </w:rPr>
        <w:t>changes in the attraction variables</w:t>
      </w:r>
      <w:r w:rsidR="00756C88">
        <w:rPr>
          <w:rFonts w:ascii="Calibri" w:hAnsi="Calibri" w:cs="Calibri"/>
          <w:sz w:val="24"/>
          <w:szCs w:val="24"/>
          <w:lang w:val="en-US"/>
        </w:rPr>
        <w:t xml:space="preserve"> (</w:t>
      </w:r>
      <w:r>
        <w:rPr>
          <w:rFonts w:ascii="Calibri" w:hAnsi="Calibri" w:cs="Calibri"/>
          <w:sz w:val="24"/>
          <w:szCs w:val="24"/>
          <w:lang w:val="en-US"/>
        </w:rPr>
        <w:t>which are exogenous and which can be politically decided</w:t>
      </w:r>
      <w:r w:rsidR="00756C88">
        <w:rPr>
          <w:rFonts w:ascii="Calibri" w:hAnsi="Calibri" w:cs="Calibri"/>
          <w:sz w:val="24"/>
          <w:szCs w:val="24"/>
          <w:lang w:val="en-US"/>
        </w:rPr>
        <w:t>)</w:t>
      </w:r>
      <w:r>
        <w:rPr>
          <w:rFonts w:ascii="Calibri" w:hAnsi="Calibri" w:cs="Calibri"/>
          <w:sz w:val="24"/>
          <w:szCs w:val="24"/>
          <w:lang w:val="en-US"/>
        </w:rPr>
        <w:t xml:space="preserve"> will be presented. </w:t>
      </w:r>
      <w:r w:rsidR="0097115B">
        <w:rPr>
          <w:rFonts w:ascii="Calibri" w:hAnsi="Calibri" w:cs="Calibri"/>
          <w:sz w:val="24"/>
          <w:szCs w:val="24"/>
          <w:lang w:val="en-US"/>
        </w:rPr>
        <w:t>Further,</w:t>
      </w:r>
      <w:r w:rsidR="001F7EE0">
        <w:rPr>
          <w:rFonts w:cstheme="minorHAnsi"/>
          <w:sz w:val="24"/>
          <w:szCs w:val="24"/>
          <w:lang w:val="en-US"/>
        </w:rPr>
        <w:t xml:space="preserve"> the following question has been addressed:</w:t>
      </w:r>
    </w:p>
    <w:p w:rsidR="001F7EE0" w:rsidRDefault="001F7EE0" w:rsidP="001F7EE0">
      <w:pPr>
        <w:pStyle w:val="Listeafsnit"/>
        <w:numPr>
          <w:ilvl w:val="0"/>
          <w:numId w:val="5"/>
        </w:numPr>
        <w:autoSpaceDE w:val="0"/>
        <w:autoSpaceDN w:val="0"/>
        <w:adjustRightInd w:val="0"/>
        <w:spacing w:after="0" w:line="240" w:lineRule="auto"/>
        <w:rPr>
          <w:rFonts w:cstheme="minorHAnsi"/>
          <w:sz w:val="24"/>
          <w:szCs w:val="24"/>
          <w:lang w:val="en-US"/>
        </w:rPr>
      </w:pPr>
      <w:r w:rsidRPr="001F7EE0">
        <w:rPr>
          <w:rFonts w:cstheme="minorHAnsi"/>
          <w:sz w:val="24"/>
          <w:szCs w:val="24"/>
          <w:lang w:val="en-US"/>
        </w:rPr>
        <w:t>What are the policy implications of the project findings?</w:t>
      </w:r>
    </w:p>
    <w:p w:rsidR="001F7EE0" w:rsidRDefault="001F7EE0" w:rsidP="001F7EE0">
      <w:pPr>
        <w:pStyle w:val="Listeafsnit"/>
        <w:numPr>
          <w:ilvl w:val="0"/>
          <w:numId w:val="5"/>
        </w:numPr>
        <w:autoSpaceDE w:val="0"/>
        <w:autoSpaceDN w:val="0"/>
        <w:adjustRightInd w:val="0"/>
        <w:spacing w:after="0" w:line="240" w:lineRule="auto"/>
        <w:rPr>
          <w:rFonts w:cstheme="minorHAnsi"/>
          <w:sz w:val="24"/>
          <w:szCs w:val="24"/>
          <w:lang w:val="en-US"/>
        </w:rPr>
      </w:pPr>
      <w:r w:rsidRPr="001F7EE0">
        <w:rPr>
          <w:rFonts w:cstheme="minorHAnsi"/>
          <w:sz w:val="24"/>
          <w:szCs w:val="24"/>
          <w:lang w:val="en-US"/>
        </w:rPr>
        <w:t>How can public actions enhance the factors of attractiveness?</w:t>
      </w:r>
    </w:p>
    <w:p w:rsidR="001F7EE0" w:rsidRDefault="001F7EE0" w:rsidP="001F7EE0">
      <w:pPr>
        <w:pStyle w:val="Listeafsnit"/>
        <w:numPr>
          <w:ilvl w:val="0"/>
          <w:numId w:val="5"/>
        </w:numPr>
        <w:autoSpaceDE w:val="0"/>
        <w:autoSpaceDN w:val="0"/>
        <w:adjustRightInd w:val="0"/>
        <w:spacing w:after="0" w:line="240" w:lineRule="auto"/>
        <w:rPr>
          <w:rFonts w:cstheme="minorHAnsi"/>
          <w:sz w:val="24"/>
          <w:szCs w:val="24"/>
          <w:lang w:val="en-US"/>
        </w:rPr>
      </w:pPr>
      <w:r w:rsidRPr="001F7EE0">
        <w:rPr>
          <w:rFonts w:cstheme="minorHAnsi"/>
          <w:sz w:val="24"/>
          <w:szCs w:val="24"/>
          <w:lang w:val="en-US"/>
        </w:rPr>
        <w:t>More specifically, what is the role of EU policy in enhancing the attractiveness of EU regions within the framework of the territorial cohesion strategy?</w:t>
      </w:r>
    </w:p>
    <w:p w:rsidR="001F7EE0" w:rsidRPr="001F7EE0" w:rsidRDefault="001F7EE0" w:rsidP="001F7EE0">
      <w:pPr>
        <w:pStyle w:val="Listeafsnit"/>
        <w:numPr>
          <w:ilvl w:val="0"/>
          <w:numId w:val="5"/>
        </w:numPr>
        <w:autoSpaceDE w:val="0"/>
        <w:autoSpaceDN w:val="0"/>
        <w:adjustRightInd w:val="0"/>
        <w:spacing w:after="0" w:line="240" w:lineRule="auto"/>
        <w:rPr>
          <w:rFonts w:cstheme="minorHAnsi"/>
          <w:sz w:val="24"/>
          <w:szCs w:val="24"/>
          <w:lang w:val="en-US"/>
        </w:rPr>
      </w:pPr>
      <w:r w:rsidRPr="001F7EE0">
        <w:rPr>
          <w:rFonts w:cstheme="minorHAnsi"/>
          <w:sz w:val="24"/>
          <w:szCs w:val="24"/>
          <w:lang w:val="en-US"/>
        </w:rPr>
        <w:t>What type of indications can the project provide to enhance the functioning of multilevel governance processes?</w:t>
      </w:r>
    </w:p>
    <w:p w:rsidR="001F7EE0" w:rsidRPr="001F7EE0" w:rsidRDefault="001F7EE0" w:rsidP="001F7EE0">
      <w:pPr>
        <w:autoSpaceDE w:val="0"/>
        <w:autoSpaceDN w:val="0"/>
        <w:adjustRightInd w:val="0"/>
        <w:spacing w:after="0" w:line="240" w:lineRule="auto"/>
        <w:rPr>
          <w:rFonts w:cstheme="minorHAnsi"/>
          <w:sz w:val="24"/>
          <w:szCs w:val="24"/>
          <w:lang w:val="en-US"/>
        </w:rPr>
      </w:pPr>
    </w:p>
    <w:p w:rsidR="001F7EE0" w:rsidRDefault="001F7EE0" w:rsidP="001F7EE0">
      <w:pPr>
        <w:autoSpaceDE w:val="0"/>
        <w:autoSpaceDN w:val="0"/>
        <w:adjustRightInd w:val="0"/>
        <w:spacing w:after="0" w:line="240" w:lineRule="auto"/>
        <w:rPr>
          <w:rFonts w:ascii="Calibri" w:hAnsi="Calibri" w:cs="Calibri"/>
          <w:sz w:val="24"/>
          <w:szCs w:val="24"/>
          <w:lang w:val="en-US"/>
        </w:rPr>
      </w:pPr>
      <w:r>
        <w:rPr>
          <w:rFonts w:ascii="Calibri" w:hAnsi="Calibri" w:cs="Calibri"/>
          <w:sz w:val="24"/>
          <w:szCs w:val="24"/>
          <w:lang w:val="en-US"/>
        </w:rPr>
        <w:t>In the presentation</w:t>
      </w:r>
      <w:r w:rsidR="00756C88">
        <w:rPr>
          <w:rFonts w:ascii="Calibri" w:hAnsi="Calibri" w:cs="Calibri"/>
          <w:sz w:val="24"/>
          <w:szCs w:val="24"/>
          <w:lang w:val="en-US"/>
        </w:rPr>
        <w:t>,</w:t>
      </w:r>
      <w:r>
        <w:rPr>
          <w:rFonts w:ascii="Calibri" w:hAnsi="Calibri" w:cs="Calibri"/>
          <w:sz w:val="24"/>
          <w:szCs w:val="24"/>
          <w:lang w:val="en-US"/>
        </w:rPr>
        <w:t xml:space="preserve"> region</w:t>
      </w:r>
      <w:r w:rsidR="00756C88">
        <w:rPr>
          <w:rFonts w:ascii="Calibri" w:hAnsi="Calibri" w:cs="Calibri"/>
          <w:sz w:val="24"/>
          <w:szCs w:val="24"/>
          <w:lang w:val="en-US"/>
        </w:rPr>
        <w:t>s</w:t>
      </w:r>
      <w:r w:rsidRPr="001F7EE0">
        <w:rPr>
          <w:rFonts w:ascii="Calibri" w:hAnsi="Calibri" w:cs="Calibri"/>
          <w:sz w:val="24"/>
          <w:szCs w:val="24"/>
          <w:lang w:val="en-US"/>
        </w:rPr>
        <w:t xml:space="preserve"> </w:t>
      </w:r>
      <w:r w:rsidR="00756C88">
        <w:rPr>
          <w:rFonts w:ascii="Calibri" w:hAnsi="Calibri" w:cs="Calibri"/>
          <w:sz w:val="24"/>
          <w:szCs w:val="24"/>
          <w:lang w:val="en-US"/>
        </w:rPr>
        <w:t>can be seen as</w:t>
      </w:r>
      <w:r w:rsidRPr="001F7EE0">
        <w:rPr>
          <w:rFonts w:ascii="Calibri" w:hAnsi="Calibri" w:cs="Calibri"/>
          <w:sz w:val="24"/>
          <w:szCs w:val="24"/>
          <w:lang w:val="en-US"/>
        </w:rPr>
        <w:t xml:space="preserve"> complementary to one another in the sense that they are caught up in mutual</w:t>
      </w:r>
      <w:r>
        <w:rPr>
          <w:rFonts w:ascii="Calibri" w:hAnsi="Calibri" w:cs="Calibri"/>
          <w:sz w:val="24"/>
          <w:szCs w:val="24"/>
          <w:lang w:val="en-US"/>
        </w:rPr>
        <w:t xml:space="preserve"> </w:t>
      </w:r>
      <w:r w:rsidRPr="001F7EE0">
        <w:rPr>
          <w:rFonts w:ascii="Calibri" w:hAnsi="Calibri" w:cs="Calibri"/>
          <w:sz w:val="24"/>
          <w:szCs w:val="24"/>
          <w:lang w:val="en-US"/>
        </w:rPr>
        <w:t>exchanges of specialized products and strongly competitive with one another, securing their own</w:t>
      </w:r>
      <w:r>
        <w:rPr>
          <w:rFonts w:ascii="Calibri" w:hAnsi="Calibri" w:cs="Calibri"/>
          <w:sz w:val="24"/>
          <w:szCs w:val="24"/>
          <w:lang w:val="en-US"/>
        </w:rPr>
        <w:t xml:space="preserve"> </w:t>
      </w:r>
      <w:r w:rsidRPr="001F7EE0">
        <w:rPr>
          <w:rFonts w:ascii="Calibri" w:hAnsi="Calibri" w:cs="Calibri"/>
          <w:sz w:val="24"/>
          <w:szCs w:val="24"/>
          <w:lang w:val="en-US"/>
        </w:rPr>
        <w:t>collective interests in a world of finite resources. Each city or region, as a community, has a direct</w:t>
      </w:r>
      <w:r>
        <w:rPr>
          <w:rFonts w:ascii="Calibri" w:hAnsi="Calibri" w:cs="Calibri"/>
          <w:sz w:val="24"/>
          <w:szCs w:val="24"/>
          <w:lang w:val="en-US"/>
        </w:rPr>
        <w:t xml:space="preserve"> </w:t>
      </w:r>
      <w:r w:rsidRPr="001F7EE0">
        <w:rPr>
          <w:rFonts w:ascii="Calibri" w:hAnsi="Calibri" w:cs="Calibri"/>
          <w:sz w:val="24"/>
          <w:szCs w:val="24"/>
          <w:lang w:val="en-US"/>
        </w:rPr>
        <w:t>interest in securing new inward investments, in widening external markets for its products, and in</w:t>
      </w:r>
      <w:r>
        <w:rPr>
          <w:rFonts w:ascii="Calibri" w:hAnsi="Calibri" w:cs="Calibri"/>
          <w:sz w:val="24"/>
          <w:szCs w:val="24"/>
          <w:lang w:val="en-US"/>
        </w:rPr>
        <w:t xml:space="preserve"> </w:t>
      </w:r>
      <w:r w:rsidRPr="001F7EE0">
        <w:rPr>
          <w:rFonts w:ascii="Calibri" w:hAnsi="Calibri" w:cs="Calibri"/>
          <w:sz w:val="24"/>
          <w:szCs w:val="24"/>
          <w:lang w:val="en-US"/>
        </w:rPr>
        <w:t>attracting visitors from outside (Camagni 2002).</w:t>
      </w:r>
    </w:p>
    <w:p w:rsidR="001F7EE0" w:rsidRDefault="001F7EE0" w:rsidP="001F7EE0">
      <w:pPr>
        <w:autoSpaceDE w:val="0"/>
        <w:autoSpaceDN w:val="0"/>
        <w:adjustRightInd w:val="0"/>
        <w:spacing w:after="0" w:line="240" w:lineRule="auto"/>
        <w:rPr>
          <w:rFonts w:ascii="Calibri" w:hAnsi="Calibri" w:cs="Calibri"/>
          <w:sz w:val="24"/>
          <w:szCs w:val="24"/>
          <w:lang w:val="en-US"/>
        </w:rPr>
      </w:pPr>
    </w:p>
    <w:p w:rsidR="005F11DC" w:rsidRDefault="00AF2A58" w:rsidP="001F7EE0">
      <w:pPr>
        <w:autoSpaceDE w:val="0"/>
        <w:autoSpaceDN w:val="0"/>
        <w:adjustRightInd w:val="0"/>
        <w:spacing w:after="0" w:line="240" w:lineRule="auto"/>
        <w:rPr>
          <w:rStyle w:val="Strk"/>
          <w:rFonts w:asciiTheme="minorHAnsi" w:hAnsiTheme="minorHAnsi" w:cstheme="minorHAnsi"/>
          <w:szCs w:val="24"/>
          <w:lang w:val="en-US"/>
        </w:rPr>
      </w:pPr>
      <w:r>
        <w:rPr>
          <w:rFonts w:ascii="Calibri" w:hAnsi="Calibri" w:cs="Calibri"/>
          <w:sz w:val="24"/>
          <w:szCs w:val="24"/>
          <w:lang w:val="en-US"/>
        </w:rPr>
        <w:t xml:space="preserve">Before results are presented, the ATTREG-future model </w:t>
      </w:r>
      <w:r w:rsidR="00756C88">
        <w:rPr>
          <w:rFonts w:ascii="Calibri" w:hAnsi="Calibri" w:cs="Calibri"/>
          <w:sz w:val="24"/>
          <w:szCs w:val="24"/>
          <w:lang w:val="en-US"/>
        </w:rPr>
        <w:t>will be</w:t>
      </w:r>
      <w:r>
        <w:rPr>
          <w:rFonts w:ascii="Calibri" w:hAnsi="Calibri" w:cs="Calibri"/>
          <w:sz w:val="24"/>
          <w:szCs w:val="24"/>
          <w:lang w:val="en-US"/>
        </w:rPr>
        <w:t xml:space="preserve"> presented</w:t>
      </w:r>
      <w:r w:rsidR="00281B22" w:rsidRPr="005F11DC">
        <w:rPr>
          <w:rFonts w:cstheme="minorHAnsi"/>
          <w:sz w:val="24"/>
          <w:szCs w:val="24"/>
          <w:lang w:val="en-US"/>
        </w:rPr>
        <w:t xml:space="preserve">. </w:t>
      </w:r>
      <w:r w:rsidR="001F7EE0">
        <w:rPr>
          <w:rFonts w:cstheme="minorHAnsi"/>
          <w:sz w:val="24"/>
          <w:szCs w:val="24"/>
          <w:lang w:val="en-US"/>
        </w:rPr>
        <w:t xml:space="preserve">And </w:t>
      </w:r>
      <w:r w:rsidR="00756C88">
        <w:rPr>
          <w:rFonts w:cstheme="minorHAnsi"/>
          <w:sz w:val="24"/>
          <w:szCs w:val="24"/>
          <w:lang w:val="en-US"/>
        </w:rPr>
        <w:t xml:space="preserve">before that </w:t>
      </w:r>
      <w:r w:rsidR="00E92E96">
        <w:rPr>
          <w:rFonts w:cstheme="minorHAnsi"/>
          <w:sz w:val="24"/>
          <w:szCs w:val="24"/>
          <w:lang w:val="en-US"/>
        </w:rPr>
        <w:t xml:space="preserve">two aspect of modeling population development is presented: Firstly, </w:t>
      </w:r>
      <w:r w:rsidR="00756C88" w:rsidRPr="00E92E96">
        <w:rPr>
          <w:rFonts w:cstheme="minorHAnsi"/>
          <w:sz w:val="24"/>
          <w:szCs w:val="24"/>
          <w:lang w:val="en-US"/>
        </w:rPr>
        <w:t>as</w:t>
      </w:r>
      <w:r w:rsidR="001F7EE0" w:rsidRPr="00E92E96">
        <w:rPr>
          <w:rFonts w:cstheme="minorHAnsi"/>
          <w:sz w:val="24"/>
          <w:szCs w:val="24"/>
          <w:lang w:val="en-US"/>
        </w:rPr>
        <w:t xml:space="preserve"> reference completed and on-going work within the ESPON on demographic development and population forecast is presented. </w:t>
      </w:r>
      <w:r w:rsidR="005F11DC" w:rsidRPr="00E92E96">
        <w:rPr>
          <w:rStyle w:val="Strk"/>
          <w:rFonts w:asciiTheme="minorHAnsi" w:hAnsiTheme="minorHAnsi" w:cstheme="minorHAnsi"/>
          <w:szCs w:val="24"/>
          <w:lang w:val="en-US"/>
        </w:rPr>
        <w:t>The point of departure is the state of the art demographic analysis at the European level in the ESPON-project called DEMIFER (ESPON 2010).</w:t>
      </w:r>
      <w:r w:rsidR="00E92E96">
        <w:rPr>
          <w:rStyle w:val="Strk"/>
          <w:rFonts w:asciiTheme="minorHAnsi" w:hAnsiTheme="minorHAnsi" w:cstheme="minorHAnsi"/>
          <w:szCs w:val="24"/>
          <w:lang w:val="en-US"/>
        </w:rPr>
        <w:t xml:space="preserve"> </w:t>
      </w:r>
      <w:r w:rsidR="005F11DC" w:rsidRPr="005F11DC">
        <w:rPr>
          <w:rStyle w:val="Strk"/>
          <w:rFonts w:asciiTheme="minorHAnsi" w:hAnsiTheme="minorHAnsi" w:cstheme="minorHAnsi"/>
          <w:szCs w:val="24"/>
          <w:lang w:val="en-US"/>
        </w:rPr>
        <w:t>As a key element in the DEMIFER-project a demographic model for NUTS-2 regions was developed (the MULTIPOLES model) and population and labor force forecast and scenario analysis at NUTS-2 level was undertaken. In the ATTREG-project an extended interregional demographic model based upon</w:t>
      </w:r>
      <w:r w:rsidR="005F11DC" w:rsidRPr="005F11DC">
        <w:rPr>
          <w:rFonts w:cstheme="minorHAnsi"/>
          <w:sz w:val="24"/>
          <w:szCs w:val="24"/>
          <w:lang w:val="en-US"/>
        </w:rPr>
        <w:t xml:space="preserve"> an analysis of territorial attractiveness and mobility flows across Europe (</w:t>
      </w:r>
      <w:r w:rsidR="005F11DC" w:rsidRPr="005F11DC">
        <w:rPr>
          <w:rStyle w:val="Strk"/>
          <w:rFonts w:asciiTheme="minorHAnsi" w:hAnsiTheme="minorHAnsi" w:cstheme="minorHAnsi"/>
          <w:szCs w:val="24"/>
          <w:lang w:val="en-US"/>
        </w:rPr>
        <w:t>Russo et al. 2011) has been developed. In this paper, the ATTREG-future model is documented, including the results of scenario experiments with the model.</w:t>
      </w:r>
    </w:p>
    <w:p w:rsidR="00E92E96" w:rsidRDefault="00E92E96" w:rsidP="001F7EE0">
      <w:pPr>
        <w:autoSpaceDE w:val="0"/>
        <w:autoSpaceDN w:val="0"/>
        <w:adjustRightInd w:val="0"/>
        <w:spacing w:after="0" w:line="240" w:lineRule="auto"/>
        <w:rPr>
          <w:rStyle w:val="Strk"/>
          <w:rFonts w:asciiTheme="minorHAnsi" w:hAnsiTheme="minorHAnsi" w:cstheme="minorHAnsi"/>
          <w:szCs w:val="24"/>
          <w:lang w:val="en-US"/>
        </w:rPr>
      </w:pPr>
    </w:p>
    <w:p w:rsidR="00E92E96" w:rsidRPr="001F7EE0" w:rsidRDefault="00E92E96" w:rsidP="001F7EE0">
      <w:pPr>
        <w:autoSpaceDE w:val="0"/>
        <w:autoSpaceDN w:val="0"/>
        <w:adjustRightInd w:val="0"/>
        <w:spacing w:after="0" w:line="240" w:lineRule="auto"/>
        <w:rPr>
          <w:rStyle w:val="Strk"/>
          <w:rFonts w:ascii="Calibri" w:hAnsi="Calibri" w:cs="Calibri"/>
          <w:bCs w:val="0"/>
          <w:szCs w:val="24"/>
          <w:lang w:val="en-US"/>
        </w:rPr>
      </w:pPr>
      <w:r>
        <w:rPr>
          <w:rStyle w:val="Strk"/>
          <w:rFonts w:asciiTheme="minorHAnsi" w:hAnsiTheme="minorHAnsi" w:cstheme="minorHAnsi"/>
          <w:szCs w:val="24"/>
          <w:lang w:val="en-US"/>
        </w:rPr>
        <w:t>Secondly, it is important to stress, that economic factors such as the financial crisis and its impact on the regional labor and commodity have not fully been included in the analysis of population development, especially in understanding development in regional migration flows. One reason is that migration behavior has been analy</w:t>
      </w:r>
      <w:r w:rsidR="00280D99">
        <w:rPr>
          <w:rStyle w:val="Strk"/>
          <w:rFonts w:asciiTheme="minorHAnsi" w:hAnsiTheme="minorHAnsi" w:cstheme="minorHAnsi"/>
          <w:szCs w:val="24"/>
          <w:lang w:val="en-US"/>
        </w:rPr>
        <w:t>zed</w:t>
      </w:r>
      <w:r>
        <w:rPr>
          <w:rStyle w:val="Strk"/>
          <w:rFonts w:asciiTheme="minorHAnsi" w:hAnsiTheme="minorHAnsi" w:cstheme="minorHAnsi"/>
          <w:szCs w:val="24"/>
          <w:lang w:val="en-US"/>
        </w:rPr>
        <w:t xml:space="preserve"> for the period 2004-6 on the basis of development in relations between outcomes and territorial capital for the period 2001-2003. Secondly, </w:t>
      </w:r>
      <w:r w:rsidR="00280D99">
        <w:rPr>
          <w:rStyle w:val="Strk"/>
          <w:rFonts w:asciiTheme="minorHAnsi" w:hAnsiTheme="minorHAnsi" w:cstheme="minorHAnsi"/>
          <w:szCs w:val="24"/>
          <w:lang w:val="en-US"/>
        </w:rPr>
        <w:t xml:space="preserve">economic variables such as real estate prices have only sporadically been included in the economic and human capital as part of the </w:t>
      </w:r>
      <w:r w:rsidR="00280D99">
        <w:rPr>
          <w:rFonts w:ascii="Calibri" w:hAnsi="Calibri" w:cs="Calibri"/>
          <w:sz w:val="24"/>
          <w:szCs w:val="24"/>
          <w:lang w:val="en-US"/>
        </w:rPr>
        <w:t>territorial capital – outcome effects.</w:t>
      </w:r>
    </w:p>
    <w:p w:rsidR="001327D3" w:rsidRDefault="001327D3" w:rsidP="003B6373">
      <w:pPr>
        <w:autoSpaceDE w:val="0"/>
        <w:autoSpaceDN w:val="0"/>
        <w:adjustRightInd w:val="0"/>
        <w:spacing w:after="0" w:line="240" w:lineRule="auto"/>
        <w:rPr>
          <w:rFonts w:ascii="Calibri-Italic" w:hAnsi="Calibri-Italic" w:cs="Calibri-Italic"/>
          <w:i/>
          <w:iCs/>
          <w:lang w:val="en-US"/>
        </w:rPr>
      </w:pPr>
    </w:p>
    <w:p w:rsidR="0091705C" w:rsidRPr="000D1043" w:rsidRDefault="0091705C" w:rsidP="00756C88">
      <w:pPr>
        <w:pStyle w:val="Listeafsnit"/>
        <w:numPr>
          <w:ilvl w:val="0"/>
          <w:numId w:val="1"/>
        </w:numPr>
        <w:spacing w:line="240" w:lineRule="auto"/>
        <w:jc w:val="both"/>
        <w:rPr>
          <w:rStyle w:val="Strk"/>
          <w:rFonts w:cstheme="minorHAnsi"/>
          <w:b/>
          <w:sz w:val="28"/>
          <w:szCs w:val="28"/>
          <w:lang w:val="en-US"/>
        </w:rPr>
      </w:pPr>
      <w:r w:rsidRPr="000D1043">
        <w:rPr>
          <w:rStyle w:val="Strk"/>
          <w:rFonts w:cstheme="minorHAnsi"/>
          <w:b/>
          <w:sz w:val="28"/>
          <w:szCs w:val="28"/>
          <w:lang w:val="en-US"/>
        </w:rPr>
        <w:t>In</w:t>
      </w:r>
      <w:r w:rsidR="005F5F02" w:rsidRPr="000D1043">
        <w:rPr>
          <w:rStyle w:val="Strk"/>
          <w:rFonts w:cstheme="minorHAnsi"/>
          <w:b/>
          <w:sz w:val="28"/>
          <w:szCs w:val="28"/>
          <w:lang w:val="en-US"/>
        </w:rPr>
        <w:t>terregional demographic models</w:t>
      </w:r>
      <w:r w:rsidR="00894252">
        <w:rPr>
          <w:rStyle w:val="Strk"/>
          <w:rFonts w:cstheme="minorHAnsi"/>
          <w:b/>
          <w:sz w:val="28"/>
          <w:szCs w:val="28"/>
          <w:lang w:val="en-US"/>
        </w:rPr>
        <w:t xml:space="preserve"> and scenarios</w:t>
      </w:r>
    </w:p>
    <w:p w:rsidR="0091705C" w:rsidRPr="00756C88" w:rsidRDefault="0091705C" w:rsidP="0091705C">
      <w:pPr>
        <w:spacing w:line="240" w:lineRule="auto"/>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 xml:space="preserve">In this </w:t>
      </w:r>
      <w:r w:rsidR="007A0A5A">
        <w:rPr>
          <w:rStyle w:val="Strk"/>
          <w:rFonts w:asciiTheme="minorHAnsi" w:hAnsiTheme="minorHAnsi" w:cstheme="minorHAnsi"/>
          <w:szCs w:val="24"/>
          <w:lang w:val="en-US"/>
        </w:rPr>
        <w:t>paper</w:t>
      </w:r>
      <w:r w:rsidRPr="00756C88">
        <w:rPr>
          <w:rStyle w:val="Strk"/>
          <w:rFonts w:asciiTheme="minorHAnsi" w:hAnsiTheme="minorHAnsi" w:cstheme="minorHAnsi"/>
          <w:szCs w:val="24"/>
          <w:lang w:val="en-US"/>
        </w:rPr>
        <w:t xml:space="preserve"> the ATTREG-project results </w:t>
      </w:r>
      <w:r w:rsidR="007A0A5A">
        <w:rPr>
          <w:rStyle w:val="Strk"/>
          <w:rFonts w:asciiTheme="minorHAnsi" w:hAnsiTheme="minorHAnsi" w:cstheme="minorHAnsi"/>
          <w:szCs w:val="24"/>
          <w:lang w:val="en-US"/>
        </w:rPr>
        <w:t xml:space="preserve">(Russo et al. 2011) </w:t>
      </w:r>
      <w:r w:rsidRPr="00756C88">
        <w:rPr>
          <w:rStyle w:val="Strk"/>
          <w:rFonts w:asciiTheme="minorHAnsi" w:hAnsiTheme="minorHAnsi" w:cstheme="minorHAnsi"/>
          <w:szCs w:val="24"/>
          <w:lang w:val="en-US"/>
        </w:rPr>
        <w:t xml:space="preserve">are included into a demographic analysis based upon an interregional demographic model. The ATTREG-future model has been developed on the basis of the conventional demographic model extended with the interaction between territorial capital and </w:t>
      </w:r>
      <w:r w:rsidR="00280D99">
        <w:rPr>
          <w:rStyle w:val="Strk"/>
          <w:rFonts w:asciiTheme="minorHAnsi" w:hAnsiTheme="minorHAnsi" w:cstheme="minorHAnsi"/>
          <w:szCs w:val="24"/>
          <w:lang w:val="en-US"/>
        </w:rPr>
        <w:t>outcome</w:t>
      </w:r>
      <w:r w:rsidRPr="00756C88">
        <w:rPr>
          <w:rStyle w:val="Strk"/>
          <w:rFonts w:asciiTheme="minorHAnsi" w:hAnsiTheme="minorHAnsi" w:cstheme="minorHAnsi"/>
          <w:szCs w:val="24"/>
          <w:lang w:val="en-US"/>
        </w:rPr>
        <w:t xml:space="preserve">. In the ATTREG-future model interregional spill-over and feed-back effects from migration and population and </w:t>
      </w:r>
      <w:r w:rsidR="00280D99">
        <w:rPr>
          <w:rStyle w:val="Strk"/>
          <w:rFonts w:asciiTheme="minorHAnsi" w:hAnsiTheme="minorHAnsi" w:cstheme="minorHAnsi"/>
          <w:szCs w:val="24"/>
          <w:lang w:val="en-US"/>
        </w:rPr>
        <w:t xml:space="preserve">from </w:t>
      </w:r>
      <w:r w:rsidRPr="00756C88">
        <w:rPr>
          <w:rStyle w:val="Strk"/>
          <w:rFonts w:asciiTheme="minorHAnsi" w:hAnsiTheme="minorHAnsi" w:cstheme="minorHAnsi"/>
          <w:szCs w:val="24"/>
          <w:lang w:val="en-US"/>
        </w:rPr>
        <w:t xml:space="preserve">territorial capital </w:t>
      </w:r>
      <w:r w:rsidR="00280D99">
        <w:rPr>
          <w:rStyle w:val="Strk"/>
          <w:rFonts w:asciiTheme="minorHAnsi" w:hAnsiTheme="minorHAnsi" w:cstheme="minorHAnsi"/>
          <w:szCs w:val="24"/>
          <w:lang w:val="en-US"/>
        </w:rPr>
        <w:t>to outcomes</w:t>
      </w:r>
      <w:r w:rsidRPr="00756C88">
        <w:rPr>
          <w:rStyle w:val="Strk"/>
          <w:rFonts w:asciiTheme="minorHAnsi" w:hAnsiTheme="minorHAnsi" w:cstheme="minorHAnsi"/>
          <w:szCs w:val="24"/>
          <w:lang w:val="en-US"/>
        </w:rPr>
        <w:t xml:space="preserve"> have been included into the basic structure of the conventional regional demographic model. The ATTREG-future model has in turn been used for scenario analysis: What happens, if the territorial capital or the attractions changes, and what are the spill-over and feed-back effects on the population and labor force from changes in territorial capital or attractions?</w:t>
      </w:r>
    </w:p>
    <w:p w:rsidR="0091705C" w:rsidRPr="00756C88" w:rsidRDefault="0091705C" w:rsidP="0091705C">
      <w:pPr>
        <w:spacing w:line="240" w:lineRule="auto"/>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The point of departure is the state of the art demographic analysis at the European level in the ESPON-project called DEMIFER (ESPON 2010). As a key element in the DEMIFER-project a demographic model for NUTS-2 regions was developed (the MULTIPOLES model) and population and labor force forecast and scenario analysis at NUTS-2 level was undertaken. In the ATTREG-project an extended interregional demographic model based upon</w:t>
      </w:r>
      <w:r w:rsidRPr="00756C88">
        <w:rPr>
          <w:rFonts w:cstheme="minorHAnsi"/>
          <w:sz w:val="24"/>
          <w:szCs w:val="24"/>
          <w:lang w:val="en-US"/>
        </w:rPr>
        <w:t xml:space="preserve"> an analysis of territorial attractiveness and mobility flows across Europe (</w:t>
      </w:r>
      <w:r w:rsidRPr="00756C88">
        <w:rPr>
          <w:rStyle w:val="Strk"/>
          <w:rFonts w:asciiTheme="minorHAnsi" w:hAnsiTheme="minorHAnsi" w:cstheme="minorHAnsi"/>
          <w:szCs w:val="24"/>
          <w:lang w:val="en-US"/>
        </w:rPr>
        <w:t xml:space="preserve">Russo et al. 2011) has been developed. In </w:t>
      </w:r>
      <w:r w:rsidR="009A2163">
        <w:rPr>
          <w:rStyle w:val="Strk"/>
          <w:rFonts w:asciiTheme="minorHAnsi" w:hAnsiTheme="minorHAnsi" w:cstheme="minorHAnsi"/>
          <w:szCs w:val="24"/>
          <w:lang w:val="en-US"/>
        </w:rPr>
        <w:t>section 4 and 5</w:t>
      </w:r>
      <w:r w:rsidRPr="00756C88">
        <w:rPr>
          <w:rStyle w:val="Strk"/>
          <w:rFonts w:asciiTheme="minorHAnsi" w:hAnsiTheme="minorHAnsi" w:cstheme="minorHAnsi"/>
          <w:szCs w:val="24"/>
          <w:lang w:val="en-US"/>
        </w:rPr>
        <w:t>, the ATTREG-future model is documented, including the results of scenario experiments with the model.</w:t>
      </w:r>
    </w:p>
    <w:p w:rsidR="00F714C1" w:rsidRDefault="009A2163" w:rsidP="00F714C1">
      <w:pPr>
        <w:spacing w:line="240" w:lineRule="auto"/>
        <w:jc w:val="both"/>
        <w:rPr>
          <w:rStyle w:val="Strk"/>
          <w:rFonts w:asciiTheme="minorHAnsi" w:hAnsiTheme="minorHAnsi" w:cstheme="minorHAnsi"/>
          <w:szCs w:val="24"/>
          <w:lang w:val="en-US"/>
        </w:rPr>
      </w:pPr>
      <w:r>
        <w:rPr>
          <w:rStyle w:val="Strk"/>
          <w:rFonts w:asciiTheme="minorHAnsi" w:hAnsiTheme="minorHAnsi" w:cstheme="minorHAnsi"/>
          <w:szCs w:val="24"/>
          <w:lang w:val="en-US"/>
        </w:rPr>
        <w:t>As a reference i</w:t>
      </w:r>
      <w:r w:rsidR="0091705C" w:rsidRPr="00756C88">
        <w:rPr>
          <w:rStyle w:val="Strk"/>
          <w:rFonts w:asciiTheme="minorHAnsi" w:hAnsiTheme="minorHAnsi" w:cstheme="minorHAnsi"/>
          <w:szCs w:val="24"/>
          <w:lang w:val="en-US"/>
        </w:rPr>
        <w:t xml:space="preserve">n section </w:t>
      </w:r>
      <w:r w:rsidR="005F5F02">
        <w:rPr>
          <w:rStyle w:val="Strk"/>
          <w:rFonts w:asciiTheme="minorHAnsi" w:hAnsiTheme="minorHAnsi" w:cstheme="minorHAnsi"/>
          <w:szCs w:val="24"/>
          <w:lang w:val="en-US"/>
        </w:rPr>
        <w:t>3</w:t>
      </w:r>
      <w:r w:rsidR="0091705C" w:rsidRPr="00756C88">
        <w:rPr>
          <w:rStyle w:val="Strk"/>
          <w:rFonts w:asciiTheme="minorHAnsi" w:hAnsiTheme="minorHAnsi" w:cstheme="minorHAnsi"/>
          <w:szCs w:val="24"/>
          <w:lang w:val="en-US"/>
        </w:rPr>
        <w:t xml:space="preserve">, conventional migration models, including the MULTIPOLES and the demographic core of the ATTREG-future models are presented. </w:t>
      </w:r>
      <w:r w:rsidR="008836CD">
        <w:rPr>
          <w:rStyle w:val="Strk"/>
          <w:rFonts w:asciiTheme="minorHAnsi" w:hAnsiTheme="minorHAnsi" w:cstheme="minorHAnsi"/>
          <w:szCs w:val="24"/>
          <w:lang w:val="en-US"/>
        </w:rPr>
        <w:t>As further reference a</w:t>
      </w:r>
      <w:r w:rsidR="0091705C" w:rsidRPr="00756C88">
        <w:rPr>
          <w:rStyle w:val="Strk"/>
          <w:rFonts w:asciiTheme="minorHAnsi" w:hAnsiTheme="minorHAnsi" w:cstheme="minorHAnsi"/>
          <w:szCs w:val="24"/>
          <w:lang w:val="en-US"/>
        </w:rPr>
        <w:t>n overview of how the MULTIPOLES model has been used in forecasting and scenario analysis for European regions is provided. Section 3 gives a graphical presentation of the basic demographic model w</w:t>
      </w:r>
      <w:r w:rsidR="00280D99">
        <w:rPr>
          <w:rStyle w:val="Strk"/>
          <w:rFonts w:asciiTheme="minorHAnsi" w:hAnsiTheme="minorHAnsi" w:cstheme="minorHAnsi"/>
          <w:szCs w:val="24"/>
          <w:lang w:val="en-US"/>
        </w:rPr>
        <w:t>h</w:t>
      </w:r>
      <w:r w:rsidR="0091705C" w:rsidRPr="00756C88">
        <w:rPr>
          <w:rStyle w:val="Strk"/>
          <w:rFonts w:asciiTheme="minorHAnsi" w:hAnsiTheme="minorHAnsi" w:cstheme="minorHAnsi"/>
          <w:szCs w:val="24"/>
          <w:lang w:val="en-US"/>
        </w:rPr>
        <w:t>i</w:t>
      </w:r>
      <w:r w:rsidR="00280D99">
        <w:rPr>
          <w:rStyle w:val="Strk"/>
          <w:rFonts w:asciiTheme="minorHAnsi" w:hAnsiTheme="minorHAnsi" w:cstheme="minorHAnsi"/>
          <w:szCs w:val="24"/>
          <w:lang w:val="en-US"/>
        </w:rPr>
        <w:t>c</w:t>
      </w:r>
      <w:r w:rsidR="0091705C" w:rsidRPr="00756C88">
        <w:rPr>
          <w:rStyle w:val="Strk"/>
          <w:rFonts w:asciiTheme="minorHAnsi" w:hAnsiTheme="minorHAnsi" w:cstheme="minorHAnsi"/>
          <w:szCs w:val="24"/>
          <w:lang w:val="en-US"/>
        </w:rPr>
        <w:t xml:space="preserve">h </w:t>
      </w:r>
      <w:r w:rsidR="00280D99">
        <w:rPr>
          <w:rStyle w:val="Strk"/>
          <w:rFonts w:asciiTheme="minorHAnsi" w:hAnsiTheme="minorHAnsi" w:cstheme="minorHAnsi"/>
          <w:szCs w:val="24"/>
          <w:lang w:val="en-US"/>
        </w:rPr>
        <w:t xml:space="preserve">includes </w:t>
      </w:r>
      <w:r w:rsidR="0091705C" w:rsidRPr="00756C88">
        <w:rPr>
          <w:rStyle w:val="Strk"/>
          <w:rFonts w:asciiTheme="minorHAnsi" w:hAnsiTheme="minorHAnsi" w:cstheme="minorHAnsi"/>
          <w:szCs w:val="24"/>
          <w:lang w:val="en-US"/>
        </w:rPr>
        <w:t>an in-built interaction between the regional population and migration flows</w:t>
      </w:r>
      <w:r w:rsidR="008836CD">
        <w:rPr>
          <w:rStyle w:val="Strk"/>
          <w:rFonts w:asciiTheme="minorHAnsi" w:hAnsiTheme="minorHAnsi" w:cstheme="minorHAnsi"/>
          <w:szCs w:val="24"/>
          <w:lang w:val="en-US"/>
        </w:rPr>
        <w:t xml:space="preserve">, but with </w:t>
      </w:r>
      <w:r w:rsidR="008836CD" w:rsidRPr="008836CD">
        <w:rPr>
          <w:rStyle w:val="Strk"/>
          <w:rFonts w:asciiTheme="minorHAnsi" w:hAnsiTheme="minorHAnsi" w:cstheme="minorHAnsi"/>
          <w:b/>
          <w:i/>
          <w:szCs w:val="24"/>
          <w:lang w:val="en-US"/>
        </w:rPr>
        <w:t xml:space="preserve">no interaction between </w:t>
      </w:r>
      <w:r w:rsidR="0091705C" w:rsidRPr="008836CD">
        <w:rPr>
          <w:rStyle w:val="Strk"/>
          <w:rFonts w:asciiTheme="minorHAnsi" w:hAnsiTheme="minorHAnsi" w:cstheme="minorHAnsi"/>
          <w:b/>
          <w:i/>
          <w:szCs w:val="24"/>
          <w:lang w:val="en-US"/>
        </w:rPr>
        <w:t xml:space="preserve"> territorial capital and </w:t>
      </w:r>
      <w:r w:rsidR="00280D99">
        <w:rPr>
          <w:rStyle w:val="Strk"/>
          <w:rFonts w:asciiTheme="minorHAnsi" w:hAnsiTheme="minorHAnsi" w:cstheme="minorHAnsi"/>
          <w:b/>
          <w:i/>
          <w:szCs w:val="24"/>
          <w:lang w:val="en-US"/>
        </w:rPr>
        <w:t>outcomes</w:t>
      </w:r>
      <w:r w:rsidR="008836CD">
        <w:rPr>
          <w:rStyle w:val="Strk"/>
          <w:rFonts w:asciiTheme="minorHAnsi" w:hAnsiTheme="minorHAnsi" w:cstheme="minorHAnsi"/>
          <w:szCs w:val="24"/>
          <w:lang w:val="en-US"/>
        </w:rPr>
        <w:t xml:space="preserve"> included</w:t>
      </w:r>
      <w:r w:rsidR="0091705C" w:rsidRPr="00756C88">
        <w:rPr>
          <w:rStyle w:val="Strk"/>
          <w:rFonts w:asciiTheme="minorHAnsi" w:hAnsiTheme="minorHAnsi" w:cstheme="minorHAnsi"/>
          <w:szCs w:val="24"/>
          <w:lang w:val="en-US"/>
        </w:rPr>
        <w:t>.</w:t>
      </w:r>
    </w:p>
    <w:p w:rsidR="005F5F02" w:rsidRPr="005F5F02" w:rsidRDefault="00F714C1" w:rsidP="00F714C1">
      <w:pPr>
        <w:spacing w:line="240" w:lineRule="auto"/>
        <w:jc w:val="both"/>
        <w:rPr>
          <w:rStyle w:val="Strk"/>
          <w:rFonts w:asciiTheme="minorHAnsi" w:hAnsiTheme="minorHAnsi" w:cstheme="minorHAnsi"/>
          <w:b/>
          <w:szCs w:val="24"/>
          <w:lang w:val="en-US"/>
        </w:rPr>
      </w:pPr>
      <w:r w:rsidRPr="000D1043">
        <w:rPr>
          <w:rStyle w:val="Strk"/>
          <w:rFonts w:asciiTheme="minorHAnsi" w:hAnsiTheme="minorHAnsi" w:cstheme="minorHAnsi"/>
          <w:b/>
          <w:szCs w:val="24"/>
          <w:lang w:val="en-US"/>
        </w:rPr>
        <w:t>3.1</w:t>
      </w:r>
      <w:r>
        <w:rPr>
          <w:rStyle w:val="Strk"/>
          <w:rFonts w:asciiTheme="minorHAnsi" w:hAnsiTheme="minorHAnsi" w:cstheme="minorHAnsi"/>
          <w:szCs w:val="24"/>
          <w:lang w:val="en-US"/>
        </w:rPr>
        <w:t xml:space="preserve"> </w:t>
      </w:r>
      <w:r w:rsidR="0091705C" w:rsidRPr="005F5F02">
        <w:rPr>
          <w:rStyle w:val="Strk"/>
          <w:rFonts w:asciiTheme="minorHAnsi" w:hAnsiTheme="minorHAnsi" w:cstheme="minorHAnsi"/>
          <w:b/>
          <w:szCs w:val="24"/>
          <w:lang w:val="en-US"/>
        </w:rPr>
        <w:t xml:space="preserve">Migration and population – model based scenario analysis with no links between </w:t>
      </w:r>
      <w:r w:rsidR="0091705C" w:rsidRPr="005F5F02">
        <w:rPr>
          <w:rFonts w:cstheme="minorHAnsi"/>
          <w:b/>
          <w:sz w:val="24"/>
          <w:szCs w:val="24"/>
          <w:lang w:val="en-US"/>
        </w:rPr>
        <w:t xml:space="preserve">territorial </w:t>
      </w:r>
      <w:r w:rsidR="00EE0CDE">
        <w:rPr>
          <w:rFonts w:cstheme="minorHAnsi"/>
          <w:b/>
          <w:sz w:val="24"/>
          <w:szCs w:val="24"/>
          <w:lang w:val="en-US"/>
        </w:rPr>
        <w:t>capital and outcomes</w:t>
      </w:r>
      <w:r w:rsidR="0091705C" w:rsidRPr="005F5F02">
        <w:rPr>
          <w:rStyle w:val="Strk"/>
          <w:rFonts w:asciiTheme="minorHAnsi" w:hAnsiTheme="minorHAnsi" w:cstheme="minorHAnsi"/>
          <w:b/>
          <w:szCs w:val="24"/>
          <w:lang w:val="en-US"/>
        </w:rPr>
        <w:t xml:space="preserve"> </w:t>
      </w:r>
      <w:r w:rsidR="005F5F02">
        <w:rPr>
          <w:rStyle w:val="Strk"/>
          <w:rFonts w:asciiTheme="minorHAnsi" w:hAnsiTheme="minorHAnsi" w:cstheme="minorHAnsi"/>
          <w:b/>
          <w:szCs w:val="24"/>
          <w:lang w:val="en-US"/>
        </w:rPr>
        <w:t xml:space="preserve">- </w:t>
      </w:r>
      <w:r w:rsidR="005F5F02" w:rsidRPr="005F5F02">
        <w:rPr>
          <w:rStyle w:val="Strk"/>
          <w:rFonts w:asciiTheme="minorHAnsi" w:hAnsiTheme="minorHAnsi" w:cstheme="minorHAnsi"/>
          <w:b/>
          <w:szCs w:val="24"/>
          <w:lang w:val="en-US"/>
        </w:rPr>
        <w:t>The DEMIFER-project</w:t>
      </w:r>
    </w:p>
    <w:p w:rsidR="0091705C" w:rsidRPr="00756C88" w:rsidRDefault="0091705C" w:rsidP="0091705C">
      <w:pPr>
        <w:spacing w:line="240" w:lineRule="auto"/>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Scenarios are intellectual devices for thinking about alternative futures (ESPON 2010f). The consequences of scenarios are often evaluated within a modeling framework and in the case of population, migration and labor force within a basic demographic model and a reference scenario modeling framework. Scenarios are hardly ever used as predictions of likely futures because there are so many uncertainties involved in their construction. On the other hand scenario results as much as possible should reflect realities, involving such facts as basic technical/accounting identities and facts on human behavior. In the case of scenarios for demographic development, a basic model technical/accounting identity is the primo-ultimo-identity, which ensures that changes in population is equal the number of new born minus deaths plus in-migration minus out-migration. A fact can be behavior as reflected in demographic behavioral equations, such as number  of death’s as a function of death rates reflecting the underlying population and its age structure as well as rates from the years before.</w:t>
      </w:r>
    </w:p>
    <w:p w:rsidR="0091705C" w:rsidRPr="00756C88" w:rsidRDefault="0091705C" w:rsidP="0091705C">
      <w:pPr>
        <w:spacing w:line="240" w:lineRule="auto"/>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In this section the MULTIPOLES model is presented, together with an examination of the DEMIFER scenario methodology. Although the DEMIFER-scenarios only can been seen as “consistent and intellectual devices for thinking about future”, the MULTIPOLES model in the DEMIFER scenario analysis reflects basic technical/accounting identities and assuming constant (or scenario-corrected) behavior.</w:t>
      </w:r>
    </w:p>
    <w:p w:rsidR="0091705C" w:rsidRPr="00756C88" w:rsidRDefault="0091705C" w:rsidP="0091705C">
      <w:pPr>
        <w:spacing w:line="240" w:lineRule="auto"/>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 xml:space="preserve">The aim of the ATTREG-future model </w:t>
      </w:r>
      <w:r w:rsidR="009A2163">
        <w:rPr>
          <w:rStyle w:val="Strk"/>
          <w:rFonts w:asciiTheme="minorHAnsi" w:hAnsiTheme="minorHAnsi" w:cstheme="minorHAnsi"/>
          <w:szCs w:val="24"/>
          <w:lang w:val="en-US"/>
        </w:rPr>
        <w:t xml:space="preserve">compared with the MULTIPOLES model </w:t>
      </w:r>
      <w:r w:rsidRPr="00756C88">
        <w:rPr>
          <w:rStyle w:val="Strk"/>
          <w:rFonts w:asciiTheme="minorHAnsi" w:hAnsiTheme="minorHAnsi" w:cstheme="minorHAnsi"/>
          <w:szCs w:val="24"/>
          <w:lang w:val="en-US"/>
        </w:rPr>
        <w:t>is to increase “realism” in the scenario analysis: The main object is in first step to include the insight into the demographic model of the</w:t>
      </w:r>
      <w:r w:rsidRPr="00756C88">
        <w:rPr>
          <w:rFonts w:cstheme="minorHAnsi"/>
          <w:sz w:val="24"/>
          <w:szCs w:val="24"/>
          <w:lang w:val="en-US"/>
        </w:rPr>
        <w:t xml:space="preserve"> analysis of territorial attractiveness and mobility flows across Europe with the intension of increasing the realism of scenarios for population and labor force. This will be the point of departure for the presentation of the ATTREG-future model in section </w:t>
      </w:r>
      <w:r w:rsidR="009A2163">
        <w:rPr>
          <w:rFonts w:cstheme="minorHAnsi"/>
          <w:sz w:val="24"/>
          <w:szCs w:val="24"/>
          <w:lang w:val="en-US"/>
        </w:rPr>
        <w:t>4</w:t>
      </w:r>
      <w:r w:rsidRPr="00756C88">
        <w:rPr>
          <w:rFonts w:cstheme="minorHAnsi"/>
          <w:sz w:val="24"/>
          <w:szCs w:val="24"/>
          <w:lang w:val="en-US"/>
        </w:rPr>
        <w:t>. In second step both direct and derived impacts of changes in attraction development and policies are evaluated in the case study on scenarios,</w:t>
      </w:r>
      <w:r w:rsidR="009A2163">
        <w:rPr>
          <w:rFonts w:cstheme="minorHAnsi"/>
          <w:sz w:val="24"/>
          <w:szCs w:val="24"/>
          <w:lang w:val="en-US"/>
        </w:rPr>
        <w:t xml:space="preserve"> which is presented in section 5</w:t>
      </w:r>
      <w:r w:rsidRPr="00756C88">
        <w:rPr>
          <w:rFonts w:cstheme="minorHAnsi"/>
          <w:sz w:val="24"/>
          <w:szCs w:val="24"/>
          <w:lang w:val="en-US"/>
        </w:rPr>
        <w:t>.</w:t>
      </w:r>
    </w:p>
    <w:p w:rsidR="0091705C" w:rsidRPr="00756C88" w:rsidRDefault="0091705C" w:rsidP="0091705C">
      <w:pPr>
        <w:spacing w:line="240" w:lineRule="auto"/>
        <w:jc w:val="both"/>
        <w:rPr>
          <w:rStyle w:val="Strk"/>
          <w:rFonts w:asciiTheme="minorHAnsi" w:hAnsiTheme="minorHAnsi" w:cstheme="minorHAnsi"/>
          <w:szCs w:val="24"/>
          <w:lang w:val="en-US"/>
        </w:rPr>
      </w:pPr>
    </w:p>
    <w:p w:rsidR="0091705C" w:rsidRPr="009A2163" w:rsidRDefault="009A2163" w:rsidP="0091705C">
      <w:pPr>
        <w:spacing w:line="240" w:lineRule="auto"/>
        <w:jc w:val="both"/>
        <w:rPr>
          <w:rStyle w:val="Strk"/>
          <w:rFonts w:asciiTheme="minorHAnsi" w:hAnsiTheme="minorHAnsi" w:cstheme="minorHAnsi"/>
          <w:b/>
          <w:szCs w:val="24"/>
          <w:lang w:val="en-US"/>
        </w:rPr>
      </w:pPr>
      <w:r w:rsidRPr="009A2163">
        <w:rPr>
          <w:rStyle w:val="Strk"/>
          <w:rFonts w:asciiTheme="minorHAnsi" w:hAnsiTheme="minorHAnsi" w:cstheme="minorHAnsi"/>
          <w:b/>
          <w:szCs w:val="24"/>
          <w:lang w:val="en-US"/>
        </w:rPr>
        <w:t xml:space="preserve">3.2 </w:t>
      </w:r>
      <w:r w:rsidR="0091705C" w:rsidRPr="009A2163">
        <w:rPr>
          <w:rStyle w:val="Strk"/>
          <w:rFonts w:asciiTheme="minorHAnsi" w:hAnsiTheme="minorHAnsi" w:cstheme="minorHAnsi"/>
          <w:b/>
          <w:szCs w:val="24"/>
          <w:lang w:val="en-US"/>
        </w:rPr>
        <w:t>Reference and Policy Scenario assumption in MULTIPOLES</w:t>
      </w:r>
    </w:p>
    <w:p w:rsidR="0091705C" w:rsidRPr="00756C88" w:rsidRDefault="0091705C" w:rsidP="0091705C">
      <w:pPr>
        <w:spacing w:line="240" w:lineRule="auto"/>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 xml:space="preserve">In the </w:t>
      </w:r>
      <w:r w:rsidRPr="00756C88">
        <w:rPr>
          <w:rStyle w:val="Strk"/>
          <w:rFonts w:asciiTheme="minorHAnsi" w:hAnsiTheme="minorHAnsi" w:cstheme="minorHAnsi"/>
          <w:b/>
          <w:i/>
          <w:szCs w:val="24"/>
          <w:lang w:val="en-US"/>
        </w:rPr>
        <w:t>first step</w:t>
      </w:r>
      <w:r w:rsidRPr="00756C88">
        <w:rPr>
          <w:rStyle w:val="Strk"/>
          <w:rFonts w:asciiTheme="minorHAnsi" w:hAnsiTheme="minorHAnsi" w:cstheme="minorHAnsi"/>
          <w:szCs w:val="24"/>
          <w:lang w:val="en-US"/>
        </w:rPr>
        <w:t xml:space="preserve"> three reference forecasts of population and labor force with MULTIPOLES from 2010 to 2050 including 5 year periods was undertaken:</w:t>
      </w:r>
    </w:p>
    <w:p w:rsidR="0091705C" w:rsidRPr="00756C88" w:rsidRDefault="0091705C" w:rsidP="0091705C">
      <w:pPr>
        <w:pStyle w:val="Listeafsnit"/>
        <w:numPr>
          <w:ilvl w:val="0"/>
          <w:numId w:val="21"/>
        </w:numPr>
        <w:spacing w:line="240" w:lineRule="auto"/>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A “status quo scenario”, where all sex and age specific demographic rates as well as labor force participation rates remains constant</w:t>
      </w:r>
    </w:p>
    <w:p w:rsidR="0091705C" w:rsidRPr="00756C88" w:rsidRDefault="0091705C" w:rsidP="0091705C">
      <w:pPr>
        <w:pStyle w:val="Listeafsnit"/>
        <w:numPr>
          <w:ilvl w:val="0"/>
          <w:numId w:val="21"/>
        </w:numPr>
        <w:spacing w:line="240" w:lineRule="auto"/>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“No migration scenario”, where all international migration is assumed to be numerically equal to zero, keeping other demographic and labor participation and internal migration rates unchanged</w:t>
      </w:r>
    </w:p>
    <w:p w:rsidR="0091705C" w:rsidRPr="00756C88" w:rsidRDefault="0091705C" w:rsidP="0091705C">
      <w:pPr>
        <w:pStyle w:val="Listeafsnit"/>
        <w:numPr>
          <w:ilvl w:val="0"/>
          <w:numId w:val="21"/>
        </w:numPr>
        <w:spacing w:line="240" w:lineRule="auto"/>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 xml:space="preserve">“No extra-Europe migration scenario”, where it </w:t>
      </w:r>
      <w:r w:rsidR="00EE0CDE">
        <w:rPr>
          <w:rStyle w:val="Strk"/>
          <w:rFonts w:asciiTheme="minorHAnsi" w:hAnsiTheme="minorHAnsi" w:cstheme="minorHAnsi"/>
          <w:szCs w:val="24"/>
          <w:lang w:val="en-US"/>
        </w:rPr>
        <w:t xml:space="preserve">is </w:t>
      </w:r>
      <w:r w:rsidRPr="00756C88">
        <w:rPr>
          <w:rStyle w:val="Strk"/>
          <w:rFonts w:asciiTheme="minorHAnsi" w:hAnsiTheme="minorHAnsi" w:cstheme="minorHAnsi"/>
          <w:szCs w:val="24"/>
          <w:lang w:val="en-US"/>
        </w:rPr>
        <w:t>assumed that there is no international migration to and from rest of the world, whil</w:t>
      </w:r>
      <w:r w:rsidR="00EE0CDE">
        <w:rPr>
          <w:rStyle w:val="Strk"/>
          <w:rFonts w:asciiTheme="minorHAnsi" w:hAnsiTheme="minorHAnsi" w:cstheme="minorHAnsi"/>
          <w:szCs w:val="24"/>
          <w:lang w:val="en-US"/>
        </w:rPr>
        <w:t>st the</w:t>
      </w:r>
      <w:r w:rsidRPr="00756C88">
        <w:rPr>
          <w:rStyle w:val="Strk"/>
          <w:rFonts w:asciiTheme="minorHAnsi" w:hAnsiTheme="minorHAnsi" w:cstheme="minorHAnsi"/>
          <w:szCs w:val="24"/>
          <w:lang w:val="en-US"/>
        </w:rPr>
        <w:t xml:space="preserve"> internal and international migration within the Europe are assumed to remain constant</w:t>
      </w:r>
    </w:p>
    <w:p w:rsidR="0091705C" w:rsidRPr="00756C88" w:rsidRDefault="0091705C" w:rsidP="0091705C">
      <w:pPr>
        <w:spacing w:line="240" w:lineRule="auto"/>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These 3 scenarios, denoted the reference scenarios, was in</w:t>
      </w:r>
      <w:r w:rsidRPr="00756C88">
        <w:rPr>
          <w:rStyle w:val="Strk"/>
          <w:rFonts w:asciiTheme="minorHAnsi" w:hAnsiTheme="minorHAnsi" w:cstheme="minorHAnsi"/>
          <w:b/>
          <w:i/>
          <w:szCs w:val="24"/>
          <w:lang w:val="en-US"/>
        </w:rPr>
        <w:t xml:space="preserve"> </w:t>
      </w:r>
      <w:r w:rsidRPr="00756C88">
        <w:rPr>
          <w:rStyle w:val="Strk"/>
          <w:rFonts w:asciiTheme="minorHAnsi" w:hAnsiTheme="minorHAnsi" w:cstheme="minorHAnsi"/>
          <w:szCs w:val="24"/>
          <w:lang w:val="en-US"/>
        </w:rPr>
        <w:t xml:space="preserve">turn in </w:t>
      </w:r>
      <w:r w:rsidRPr="00756C88">
        <w:rPr>
          <w:rStyle w:val="Strk"/>
          <w:rFonts w:asciiTheme="minorHAnsi" w:hAnsiTheme="minorHAnsi" w:cstheme="minorHAnsi"/>
          <w:b/>
          <w:i/>
          <w:szCs w:val="24"/>
          <w:lang w:val="en-US"/>
        </w:rPr>
        <w:t xml:space="preserve">second step </w:t>
      </w:r>
      <w:r w:rsidRPr="00756C88">
        <w:rPr>
          <w:rStyle w:val="Strk"/>
          <w:rFonts w:asciiTheme="minorHAnsi" w:hAnsiTheme="minorHAnsi" w:cstheme="minorHAnsi"/>
          <w:szCs w:val="24"/>
          <w:lang w:val="en-US"/>
        </w:rPr>
        <w:t xml:space="preserve">the point of departure for 1 reference and 4 development/policy scenarios, which are the </w:t>
      </w:r>
    </w:p>
    <w:p w:rsidR="0091705C" w:rsidRPr="00756C88" w:rsidRDefault="0091705C" w:rsidP="0091705C">
      <w:pPr>
        <w:pStyle w:val="Listeafsnit"/>
        <w:numPr>
          <w:ilvl w:val="0"/>
          <w:numId w:val="22"/>
        </w:numPr>
        <w:spacing w:line="240" w:lineRule="auto"/>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Growing Social Europe scenario</w:t>
      </w:r>
    </w:p>
    <w:p w:rsidR="0091705C" w:rsidRPr="00756C88" w:rsidRDefault="0091705C" w:rsidP="0091705C">
      <w:pPr>
        <w:pStyle w:val="Listeafsnit"/>
        <w:numPr>
          <w:ilvl w:val="0"/>
          <w:numId w:val="22"/>
        </w:numPr>
        <w:spacing w:line="240" w:lineRule="auto"/>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Expanding Market Europe scenario</w:t>
      </w:r>
    </w:p>
    <w:p w:rsidR="0091705C" w:rsidRPr="00756C88" w:rsidRDefault="0091705C" w:rsidP="0091705C">
      <w:pPr>
        <w:pStyle w:val="Listeafsnit"/>
        <w:numPr>
          <w:ilvl w:val="0"/>
          <w:numId w:val="22"/>
        </w:numPr>
        <w:spacing w:line="240" w:lineRule="auto"/>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Limited Social Europe scenario</w:t>
      </w:r>
    </w:p>
    <w:p w:rsidR="0091705C" w:rsidRPr="00756C88" w:rsidRDefault="0091705C" w:rsidP="0091705C">
      <w:pPr>
        <w:pStyle w:val="Listeafsnit"/>
        <w:numPr>
          <w:ilvl w:val="0"/>
          <w:numId w:val="22"/>
        </w:numPr>
        <w:spacing w:line="240" w:lineRule="auto"/>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Challenged Market Europe scenario</w:t>
      </w:r>
    </w:p>
    <w:p w:rsidR="0091705C" w:rsidRPr="00756C88" w:rsidRDefault="0091705C" w:rsidP="0091705C">
      <w:pPr>
        <w:spacing w:line="240" w:lineRule="auto"/>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The 4 development/policy scenarios, which all can be put on top of each of the 3 reference scenarios, involve the combination of economic development and policies in 2 dimensions, called the Economy / Environment and the Distribution-Fairness dimensions. The 2 x 2 scenarios generate the following four scenarios and can be illustrated in the following diagram:</w:t>
      </w:r>
    </w:p>
    <w:p w:rsidR="0091705C" w:rsidRPr="00756C88" w:rsidRDefault="0091705C" w:rsidP="0091705C">
      <w:pPr>
        <w:spacing w:line="240" w:lineRule="auto"/>
        <w:jc w:val="both"/>
        <w:rPr>
          <w:rStyle w:val="Strk"/>
          <w:rFonts w:asciiTheme="minorHAnsi" w:hAnsiTheme="minorHAnsi" w:cstheme="minorHAnsi"/>
          <w:b/>
          <w:szCs w:val="24"/>
          <w:lang w:val="en-US"/>
        </w:rPr>
      </w:pPr>
      <w:r w:rsidRPr="00756C88">
        <w:rPr>
          <w:rStyle w:val="Strk"/>
          <w:rFonts w:asciiTheme="minorHAnsi" w:hAnsiTheme="minorHAnsi" w:cstheme="minorHAnsi"/>
          <w:b/>
          <w:szCs w:val="24"/>
          <w:lang w:val="en-US"/>
        </w:rPr>
        <w:t>Table 1. The four DEMIFER scenarios based on the dimensions “economy-environment” and “distribution-fairness”</w:t>
      </w:r>
    </w:p>
    <w:tbl>
      <w:tblPr>
        <w:tblStyle w:val="Tabel-Gitter"/>
        <w:tblW w:w="0" w:type="auto"/>
        <w:tblLook w:val="04A0"/>
      </w:tblPr>
      <w:tblGrid>
        <w:gridCol w:w="1242"/>
        <w:gridCol w:w="2845"/>
        <w:gridCol w:w="2845"/>
        <w:gridCol w:w="2846"/>
      </w:tblGrid>
      <w:tr w:rsidR="0091705C" w:rsidRPr="00756C88" w:rsidTr="008F12A8">
        <w:tc>
          <w:tcPr>
            <w:tcW w:w="1242" w:type="dxa"/>
            <w:vMerge w:val="restart"/>
            <w:textDirection w:val="tbRl"/>
          </w:tcPr>
          <w:p w:rsidR="0091705C" w:rsidRPr="00756C88" w:rsidRDefault="0091705C" w:rsidP="008F12A8">
            <w:pPr>
              <w:ind w:left="113" w:right="113"/>
              <w:jc w:val="center"/>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ECONOMY – ENVIRONMENT</w:t>
            </w:r>
          </w:p>
        </w:tc>
        <w:tc>
          <w:tcPr>
            <w:tcW w:w="2845" w:type="dxa"/>
          </w:tcPr>
          <w:p w:rsidR="0091705C" w:rsidRPr="00756C88" w:rsidRDefault="0091705C" w:rsidP="008F12A8">
            <w:pPr>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Growth enabled by technical and social innovation</w:t>
            </w:r>
          </w:p>
        </w:tc>
        <w:tc>
          <w:tcPr>
            <w:tcW w:w="2845" w:type="dxa"/>
          </w:tcPr>
          <w:p w:rsidR="0091705C" w:rsidRPr="00756C88" w:rsidRDefault="0091705C" w:rsidP="008F12A8">
            <w:pPr>
              <w:jc w:val="center"/>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GROWING SOCIAL EUROPE</w:t>
            </w:r>
          </w:p>
          <w:p w:rsidR="0091705C" w:rsidRPr="00756C88" w:rsidRDefault="0091705C" w:rsidP="008F12A8">
            <w:pPr>
              <w:jc w:val="center"/>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High growth / Collectivism</w:t>
            </w:r>
          </w:p>
          <w:p w:rsidR="0091705C" w:rsidRPr="00756C88" w:rsidRDefault="0091705C" w:rsidP="008F12A8">
            <w:pPr>
              <w:jc w:val="center"/>
              <w:rPr>
                <w:rStyle w:val="Strk"/>
                <w:rFonts w:asciiTheme="minorHAnsi" w:hAnsiTheme="minorHAnsi" w:cstheme="minorHAnsi"/>
                <w:szCs w:val="24"/>
                <w:lang w:val="en-US"/>
              </w:rPr>
            </w:pPr>
          </w:p>
          <w:p w:rsidR="0091705C" w:rsidRPr="00756C88" w:rsidRDefault="0091705C" w:rsidP="008F12A8">
            <w:pPr>
              <w:jc w:val="center"/>
              <w:rPr>
                <w:rStyle w:val="Strk"/>
                <w:rFonts w:asciiTheme="minorHAnsi" w:hAnsiTheme="minorHAnsi" w:cstheme="minorHAnsi"/>
                <w:szCs w:val="24"/>
                <w:lang w:val="en-US"/>
              </w:rPr>
            </w:pPr>
          </w:p>
          <w:p w:rsidR="0091705C" w:rsidRPr="00756C88" w:rsidRDefault="0091705C" w:rsidP="008F12A8">
            <w:pPr>
              <w:jc w:val="center"/>
              <w:rPr>
                <w:rStyle w:val="Strk"/>
                <w:rFonts w:asciiTheme="minorHAnsi" w:hAnsiTheme="minorHAnsi" w:cstheme="minorHAnsi"/>
                <w:szCs w:val="24"/>
                <w:lang w:val="en-US"/>
              </w:rPr>
            </w:pPr>
            <w:r w:rsidRPr="00756C88">
              <w:rPr>
                <w:rStyle w:val="Strk"/>
                <w:rFonts w:asciiTheme="minorHAnsi" w:hAnsiTheme="minorHAnsi" w:cstheme="minorHAnsi"/>
                <w:b/>
                <w:szCs w:val="24"/>
                <w:lang w:val="en-US"/>
              </w:rPr>
              <w:t>GSE</w:t>
            </w:r>
          </w:p>
        </w:tc>
        <w:tc>
          <w:tcPr>
            <w:tcW w:w="2846" w:type="dxa"/>
          </w:tcPr>
          <w:p w:rsidR="0091705C" w:rsidRPr="00756C88" w:rsidRDefault="0091705C" w:rsidP="008F12A8">
            <w:pPr>
              <w:jc w:val="center"/>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EXPANDING MARKET EUROPE</w:t>
            </w:r>
          </w:p>
          <w:p w:rsidR="0091705C" w:rsidRPr="00756C88" w:rsidRDefault="0091705C" w:rsidP="008F12A8">
            <w:pPr>
              <w:jc w:val="center"/>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High growth / Individualism</w:t>
            </w:r>
          </w:p>
          <w:p w:rsidR="0091705C" w:rsidRPr="00756C88" w:rsidRDefault="0091705C" w:rsidP="008F12A8">
            <w:pPr>
              <w:jc w:val="center"/>
              <w:rPr>
                <w:rStyle w:val="Strk"/>
                <w:rFonts w:asciiTheme="minorHAnsi" w:hAnsiTheme="minorHAnsi" w:cstheme="minorHAnsi"/>
                <w:b/>
                <w:szCs w:val="24"/>
                <w:lang w:val="en-US"/>
              </w:rPr>
            </w:pPr>
            <w:r w:rsidRPr="00756C88">
              <w:rPr>
                <w:rStyle w:val="Strk"/>
                <w:rFonts w:asciiTheme="minorHAnsi" w:hAnsiTheme="minorHAnsi" w:cstheme="minorHAnsi"/>
                <w:b/>
                <w:szCs w:val="24"/>
                <w:lang w:val="en-US"/>
              </w:rPr>
              <w:t>EME</w:t>
            </w:r>
          </w:p>
        </w:tc>
      </w:tr>
      <w:tr w:rsidR="0091705C" w:rsidRPr="00756C88" w:rsidTr="008F12A8">
        <w:tc>
          <w:tcPr>
            <w:tcW w:w="1242" w:type="dxa"/>
            <w:vMerge/>
          </w:tcPr>
          <w:p w:rsidR="0091705C" w:rsidRPr="00756C88" w:rsidRDefault="0091705C" w:rsidP="008F12A8">
            <w:pPr>
              <w:jc w:val="both"/>
              <w:rPr>
                <w:rStyle w:val="Strk"/>
                <w:rFonts w:asciiTheme="minorHAnsi" w:hAnsiTheme="minorHAnsi" w:cstheme="minorHAnsi"/>
                <w:szCs w:val="24"/>
                <w:lang w:val="en-US"/>
              </w:rPr>
            </w:pPr>
          </w:p>
        </w:tc>
        <w:tc>
          <w:tcPr>
            <w:tcW w:w="2845" w:type="dxa"/>
          </w:tcPr>
          <w:p w:rsidR="0091705C" w:rsidRPr="00756C88" w:rsidRDefault="0091705C" w:rsidP="008F12A8">
            <w:pPr>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Growth limited by environmental constraints</w:t>
            </w:r>
          </w:p>
        </w:tc>
        <w:tc>
          <w:tcPr>
            <w:tcW w:w="2845" w:type="dxa"/>
          </w:tcPr>
          <w:p w:rsidR="0091705C" w:rsidRPr="00756C88" w:rsidRDefault="0091705C" w:rsidP="008F12A8">
            <w:pPr>
              <w:jc w:val="center"/>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LIMITED SOCIAL EUROPE</w:t>
            </w:r>
          </w:p>
          <w:p w:rsidR="0091705C" w:rsidRPr="00756C88" w:rsidRDefault="0091705C" w:rsidP="008F12A8">
            <w:pPr>
              <w:jc w:val="center"/>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Low growth / Collectivism</w:t>
            </w:r>
          </w:p>
          <w:p w:rsidR="0091705C" w:rsidRPr="00756C88" w:rsidRDefault="0091705C" w:rsidP="008F12A8">
            <w:pPr>
              <w:jc w:val="center"/>
              <w:rPr>
                <w:rStyle w:val="Strk"/>
                <w:rFonts w:asciiTheme="minorHAnsi" w:hAnsiTheme="minorHAnsi" w:cstheme="minorHAnsi"/>
                <w:b/>
                <w:szCs w:val="24"/>
                <w:lang w:val="en-US"/>
              </w:rPr>
            </w:pPr>
          </w:p>
          <w:p w:rsidR="0091705C" w:rsidRPr="00756C88" w:rsidRDefault="0091705C" w:rsidP="008F12A8">
            <w:pPr>
              <w:jc w:val="center"/>
              <w:rPr>
                <w:rStyle w:val="Strk"/>
                <w:rFonts w:asciiTheme="minorHAnsi" w:hAnsiTheme="minorHAnsi" w:cstheme="minorHAnsi"/>
                <w:b/>
                <w:szCs w:val="24"/>
                <w:lang w:val="en-US"/>
              </w:rPr>
            </w:pPr>
          </w:p>
          <w:p w:rsidR="0091705C" w:rsidRPr="00756C88" w:rsidRDefault="0091705C" w:rsidP="008F12A8">
            <w:pPr>
              <w:jc w:val="center"/>
              <w:rPr>
                <w:rStyle w:val="Strk"/>
                <w:rFonts w:asciiTheme="minorHAnsi" w:hAnsiTheme="minorHAnsi" w:cstheme="minorHAnsi"/>
                <w:b/>
                <w:szCs w:val="24"/>
                <w:lang w:val="en-US"/>
              </w:rPr>
            </w:pPr>
            <w:r w:rsidRPr="00756C88">
              <w:rPr>
                <w:rStyle w:val="Strk"/>
                <w:rFonts w:asciiTheme="minorHAnsi" w:hAnsiTheme="minorHAnsi" w:cstheme="minorHAnsi"/>
                <w:b/>
                <w:szCs w:val="24"/>
                <w:lang w:val="en-US"/>
              </w:rPr>
              <w:t>LSE</w:t>
            </w:r>
          </w:p>
        </w:tc>
        <w:tc>
          <w:tcPr>
            <w:tcW w:w="2846" w:type="dxa"/>
          </w:tcPr>
          <w:p w:rsidR="0091705C" w:rsidRPr="00756C88" w:rsidRDefault="0091705C" w:rsidP="008F12A8">
            <w:pPr>
              <w:jc w:val="center"/>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CHALLENGED MARKET EUROPE</w:t>
            </w:r>
          </w:p>
          <w:p w:rsidR="0091705C" w:rsidRPr="00756C88" w:rsidRDefault="0091705C" w:rsidP="008F12A8">
            <w:pPr>
              <w:jc w:val="center"/>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Low growth / Individualism</w:t>
            </w:r>
          </w:p>
          <w:p w:rsidR="0091705C" w:rsidRPr="00756C88" w:rsidRDefault="0091705C" w:rsidP="008F12A8">
            <w:pPr>
              <w:jc w:val="center"/>
              <w:rPr>
                <w:rStyle w:val="Strk"/>
                <w:rFonts w:asciiTheme="minorHAnsi" w:hAnsiTheme="minorHAnsi" w:cstheme="minorHAnsi"/>
                <w:b/>
                <w:szCs w:val="24"/>
                <w:lang w:val="en-US"/>
              </w:rPr>
            </w:pPr>
            <w:r w:rsidRPr="00756C88">
              <w:rPr>
                <w:rStyle w:val="Strk"/>
                <w:rFonts w:asciiTheme="minorHAnsi" w:hAnsiTheme="minorHAnsi" w:cstheme="minorHAnsi"/>
                <w:b/>
                <w:szCs w:val="24"/>
                <w:lang w:val="en-US"/>
              </w:rPr>
              <w:t>CME</w:t>
            </w:r>
          </w:p>
        </w:tc>
      </w:tr>
      <w:tr w:rsidR="0091705C" w:rsidRPr="00756C88" w:rsidTr="008F12A8">
        <w:tc>
          <w:tcPr>
            <w:tcW w:w="1242" w:type="dxa"/>
          </w:tcPr>
          <w:p w:rsidR="0091705C" w:rsidRPr="00756C88" w:rsidRDefault="0091705C" w:rsidP="008F12A8">
            <w:pPr>
              <w:jc w:val="both"/>
              <w:rPr>
                <w:rStyle w:val="Strk"/>
                <w:rFonts w:asciiTheme="minorHAnsi" w:hAnsiTheme="minorHAnsi" w:cstheme="minorHAnsi"/>
                <w:szCs w:val="24"/>
                <w:lang w:val="en-US"/>
              </w:rPr>
            </w:pPr>
          </w:p>
        </w:tc>
        <w:tc>
          <w:tcPr>
            <w:tcW w:w="2845" w:type="dxa"/>
          </w:tcPr>
          <w:p w:rsidR="0091705C" w:rsidRPr="00756C88" w:rsidRDefault="0091705C" w:rsidP="008F12A8">
            <w:pPr>
              <w:jc w:val="both"/>
              <w:rPr>
                <w:rStyle w:val="Strk"/>
                <w:rFonts w:asciiTheme="minorHAnsi" w:hAnsiTheme="minorHAnsi" w:cstheme="minorHAnsi"/>
                <w:szCs w:val="24"/>
                <w:lang w:val="en-US"/>
              </w:rPr>
            </w:pPr>
          </w:p>
        </w:tc>
        <w:tc>
          <w:tcPr>
            <w:tcW w:w="2845" w:type="dxa"/>
          </w:tcPr>
          <w:p w:rsidR="0091705C" w:rsidRPr="00756C88" w:rsidRDefault="0091705C" w:rsidP="008F12A8">
            <w:pPr>
              <w:jc w:val="center"/>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Collectivism</w:t>
            </w:r>
          </w:p>
        </w:tc>
        <w:tc>
          <w:tcPr>
            <w:tcW w:w="2846" w:type="dxa"/>
          </w:tcPr>
          <w:p w:rsidR="0091705C" w:rsidRPr="00756C88" w:rsidRDefault="0091705C" w:rsidP="008F12A8">
            <w:pPr>
              <w:jc w:val="center"/>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Individualism</w:t>
            </w:r>
          </w:p>
        </w:tc>
      </w:tr>
      <w:tr w:rsidR="0091705C" w:rsidRPr="00756C88" w:rsidTr="008F12A8">
        <w:tc>
          <w:tcPr>
            <w:tcW w:w="1242" w:type="dxa"/>
          </w:tcPr>
          <w:p w:rsidR="0091705C" w:rsidRPr="00756C88" w:rsidRDefault="0091705C" w:rsidP="008F12A8">
            <w:pPr>
              <w:jc w:val="both"/>
              <w:rPr>
                <w:rStyle w:val="Strk"/>
                <w:rFonts w:asciiTheme="minorHAnsi" w:hAnsiTheme="minorHAnsi" w:cstheme="minorHAnsi"/>
                <w:szCs w:val="24"/>
                <w:lang w:val="en-US"/>
              </w:rPr>
            </w:pPr>
          </w:p>
        </w:tc>
        <w:tc>
          <w:tcPr>
            <w:tcW w:w="2845" w:type="dxa"/>
          </w:tcPr>
          <w:p w:rsidR="0091705C" w:rsidRPr="00756C88" w:rsidRDefault="0091705C" w:rsidP="008F12A8">
            <w:pPr>
              <w:jc w:val="both"/>
              <w:rPr>
                <w:rStyle w:val="Strk"/>
                <w:rFonts w:asciiTheme="minorHAnsi" w:hAnsiTheme="minorHAnsi" w:cstheme="minorHAnsi"/>
                <w:szCs w:val="24"/>
                <w:lang w:val="en-US"/>
              </w:rPr>
            </w:pPr>
          </w:p>
        </w:tc>
        <w:tc>
          <w:tcPr>
            <w:tcW w:w="5691" w:type="dxa"/>
            <w:gridSpan w:val="2"/>
          </w:tcPr>
          <w:p w:rsidR="0091705C" w:rsidRPr="00756C88" w:rsidRDefault="0091705C" w:rsidP="008F12A8">
            <w:pPr>
              <w:jc w:val="center"/>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DISTRIBUTION – FAIRNESS</w:t>
            </w:r>
          </w:p>
        </w:tc>
      </w:tr>
    </w:tbl>
    <w:p w:rsidR="0091705C" w:rsidRPr="00756C88" w:rsidRDefault="0091705C" w:rsidP="0091705C">
      <w:pPr>
        <w:spacing w:line="240" w:lineRule="auto"/>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Source: ESPON (2010e)</w:t>
      </w:r>
    </w:p>
    <w:p w:rsidR="0091705C" w:rsidRPr="00756C88" w:rsidRDefault="0091705C" w:rsidP="0091705C">
      <w:pPr>
        <w:spacing w:line="240" w:lineRule="auto"/>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The economy – environment dimension includes two different paths for economic development/policies: In the first option the growth is enabled by technical and social innovation, where economic development in the second dimension is limited by environmental constraints.</w:t>
      </w:r>
    </w:p>
    <w:p w:rsidR="0091705C" w:rsidRPr="00756C88" w:rsidRDefault="0091705C" w:rsidP="0091705C">
      <w:pPr>
        <w:spacing w:line="240" w:lineRule="auto"/>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The distribution – fairness axis involves different bundles of policies: In the collectivistic path, development/politics is designed to achieve social solidarity: there is societal agreement that the difference between the poorest and richest people should be moderate. In the individualistic approach</w:t>
      </w:r>
      <w:r w:rsidR="00EE0CDE">
        <w:rPr>
          <w:rStyle w:val="Strk"/>
          <w:rFonts w:asciiTheme="minorHAnsi" w:hAnsiTheme="minorHAnsi" w:cstheme="minorHAnsi"/>
          <w:szCs w:val="24"/>
          <w:lang w:val="en-US"/>
        </w:rPr>
        <w:t>,</w:t>
      </w:r>
      <w:r w:rsidRPr="00756C88">
        <w:rPr>
          <w:rStyle w:val="Strk"/>
          <w:rFonts w:asciiTheme="minorHAnsi" w:hAnsiTheme="minorHAnsi" w:cstheme="minorHAnsi"/>
          <w:szCs w:val="24"/>
          <w:lang w:val="en-US"/>
        </w:rPr>
        <w:t xml:space="preserve"> politics is designed to improve the operation of the market and achievements of greater competitiveness in a global market place.</w:t>
      </w:r>
    </w:p>
    <w:p w:rsidR="0091705C" w:rsidRPr="009A2163" w:rsidRDefault="009A2163" w:rsidP="0091705C">
      <w:pPr>
        <w:widowControl w:val="0"/>
        <w:spacing w:line="240" w:lineRule="auto"/>
        <w:jc w:val="both"/>
        <w:rPr>
          <w:rStyle w:val="Strk"/>
          <w:rFonts w:asciiTheme="minorHAnsi" w:hAnsiTheme="minorHAnsi" w:cstheme="minorHAnsi"/>
          <w:b/>
          <w:szCs w:val="24"/>
          <w:lang w:val="en-US"/>
        </w:rPr>
      </w:pPr>
      <w:r w:rsidRPr="009A2163">
        <w:rPr>
          <w:rStyle w:val="Strk"/>
          <w:rFonts w:asciiTheme="minorHAnsi" w:hAnsiTheme="minorHAnsi" w:cstheme="minorHAnsi"/>
          <w:b/>
          <w:szCs w:val="24"/>
          <w:lang w:val="en-US"/>
        </w:rPr>
        <w:t>3.3</w:t>
      </w:r>
      <w:r>
        <w:rPr>
          <w:rStyle w:val="Strk"/>
          <w:rFonts w:asciiTheme="minorHAnsi" w:hAnsiTheme="minorHAnsi" w:cstheme="minorHAnsi"/>
          <w:b/>
          <w:szCs w:val="24"/>
          <w:lang w:val="en-US"/>
        </w:rPr>
        <w:t xml:space="preserve"> </w:t>
      </w:r>
      <w:r w:rsidR="0091705C" w:rsidRPr="009A2163">
        <w:rPr>
          <w:rStyle w:val="Strk"/>
          <w:rFonts w:asciiTheme="minorHAnsi" w:hAnsiTheme="minorHAnsi" w:cstheme="minorHAnsi"/>
          <w:b/>
          <w:szCs w:val="24"/>
          <w:lang w:val="en-US"/>
        </w:rPr>
        <w:t>The demographic model MULTIPOLES</w:t>
      </w:r>
    </w:p>
    <w:p w:rsidR="0091705C" w:rsidRPr="00756C88" w:rsidRDefault="0091705C" w:rsidP="0091705C">
      <w:pPr>
        <w:widowControl w:val="0"/>
        <w:autoSpaceDE w:val="0"/>
        <w:autoSpaceDN w:val="0"/>
        <w:adjustRightInd w:val="0"/>
        <w:spacing w:line="240" w:lineRule="auto"/>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In the DEMIFER-project the demographic model MULTIPOLES (Kupiszewski and Kupiszewska (1998, 2005), Kupiszewski and Kupiszewska, 1999; Bijak et al, 2007, 2008a, 2008b; Bijak and Kupiszewski, 2008) was used to forecast population and labor force for each of the 3 reference scenarios and for each of the 4 policy/development scenarios giving in total 15 scenarios (3 reference scenarios x (1 reference scenario + 4 policy/development scenarios)). MULTIPOLES was revised considerably in the DEMIFER-program, among others to improve the scenario setting and analysis of all the results at the regional level.</w:t>
      </w:r>
    </w:p>
    <w:p w:rsidR="0091705C" w:rsidRPr="00756C88" w:rsidRDefault="0091705C" w:rsidP="0091705C">
      <w:pPr>
        <w:widowControl w:val="0"/>
        <w:autoSpaceDE w:val="0"/>
        <w:autoSpaceDN w:val="0"/>
        <w:adjustRightInd w:val="0"/>
        <w:spacing w:line="240" w:lineRule="auto"/>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MULTIPOLES follows the structure of a basic demographic model</w:t>
      </w:r>
      <w:r w:rsidR="009A2163">
        <w:rPr>
          <w:rStyle w:val="Fodnotehenvisning"/>
          <w:rFonts w:cstheme="minorHAnsi"/>
          <w:bCs/>
          <w:sz w:val="24"/>
          <w:szCs w:val="24"/>
          <w:lang w:val="en-US"/>
        </w:rPr>
        <w:footnoteReference w:id="2"/>
      </w:r>
      <w:r w:rsidRPr="00756C88">
        <w:rPr>
          <w:rStyle w:val="Strk"/>
          <w:rFonts w:asciiTheme="minorHAnsi" w:hAnsiTheme="minorHAnsi" w:cstheme="minorHAnsi"/>
          <w:szCs w:val="24"/>
          <w:lang w:val="en-US"/>
        </w:rPr>
        <w:t xml:space="preserve">, where the population in region r in year t is determined as </w:t>
      </w:r>
    </w:p>
    <w:p w:rsidR="0091705C" w:rsidRPr="00756C88" w:rsidRDefault="00F82839" w:rsidP="0091705C">
      <w:pPr>
        <w:spacing w:before="100" w:beforeAutospacing="1" w:line="240" w:lineRule="auto"/>
        <w:rPr>
          <w:rStyle w:val="Strk"/>
          <w:rFonts w:asciiTheme="minorHAnsi" w:hAnsiTheme="minorHAnsi" w:cstheme="minorHAnsi"/>
          <w:szCs w:val="24"/>
          <w:lang w:val="en-US"/>
        </w:rPr>
      </w:pPr>
      <m:oMath>
        <m:sSubSup>
          <m:sSubSupPr>
            <m:ctrlPr>
              <w:rPr>
                <w:rStyle w:val="Strk"/>
                <w:rFonts w:ascii="Cambria Math" w:hAnsiTheme="minorHAnsi" w:cstheme="minorHAnsi"/>
                <w:szCs w:val="24"/>
                <w:lang w:val="en-GB"/>
              </w:rPr>
            </m:ctrlPr>
          </m:sSubSupPr>
          <m:e>
            <m:r>
              <w:rPr>
                <w:rStyle w:val="Strk"/>
                <w:rFonts w:ascii="Cambria Math" w:hAnsi="Cambria Math" w:cstheme="minorHAnsi"/>
                <w:szCs w:val="24"/>
              </w:rPr>
              <m:t>population</m:t>
            </m:r>
          </m:e>
          <m:sub>
            <m:r>
              <w:rPr>
                <w:rStyle w:val="Strk"/>
                <w:rFonts w:ascii="Cambria Math" w:hAnsi="Cambria Math" w:cstheme="minorHAnsi"/>
                <w:szCs w:val="24"/>
              </w:rPr>
              <m:t>t</m:t>
            </m:r>
          </m:sub>
          <m:sup>
            <m:r>
              <w:rPr>
                <w:rStyle w:val="Strk"/>
                <w:rFonts w:ascii="Cambria Math" w:hAnsi="Cambria Math" w:cstheme="minorHAnsi"/>
                <w:szCs w:val="24"/>
              </w:rPr>
              <m:t>R</m:t>
            </m:r>
          </m:sup>
        </m:sSubSup>
        <m:r>
          <m:rPr>
            <m:sty m:val="p"/>
          </m:rPr>
          <w:rPr>
            <w:rStyle w:val="Strk"/>
            <w:rFonts w:ascii="Cambria Math" w:hAnsiTheme="minorHAnsi" w:cstheme="minorHAnsi"/>
            <w:szCs w:val="24"/>
            <w:lang w:val="en-US"/>
          </w:rPr>
          <m:t>=</m:t>
        </m:r>
        <m:sSubSup>
          <m:sSubSupPr>
            <m:ctrlPr>
              <w:rPr>
                <w:rStyle w:val="Strk"/>
                <w:rFonts w:ascii="Cambria Math" w:hAnsiTheme="minorHAnsi" w:cstheme="minorHAnsi"/>
                <w:szCs w:val="24"/>
                <w:lang w:val="en-GB"/>
              </w:rPr>
            </m:ctrlPr>
          </m:sSubSupPr>
          <m:e>
            <m:r>
              <w:rPr>
                <w:rStyle w:val="Strk"/>
                <w:rFonts w:ascii="Cambria Math" w:hAnsi="Cambria Math" w:cstheme="minorHAnsi"/>
                <w:szCs w:val="24"/>
              </w:rPr>
              <m:t>population</m:t>
            </m:r>
          </m:e>
          <m:sub>
            <m:r>
              <w:rPr>
                <w:rStyle w:val="Strk"/>
                <w:rFonts w:ascii="Cambria Math" w:hAnsi="Cambria Math" w:cstheme="minorHAnsi"/>
                <w:szCs w:val="24"/>
              </w:rPr>
              <m:t>t</m:t>
            </m:r>
            <m:r>
              <m:rPr>
                <m:sty m:val="p"/>
              </m:rPr>
              <w:rPr>
                <w:rStyle w:val="Strk"/>
                <w:rFonts w:asciiTheme="minorHAnsi" w:hAnsiTheme="minorHAnsi" w:cstheme="minorHAnsi"/>
                <w:szCs w:val="24"/>
                <w:lang w:val="en-US"/>
              </w:rPr>
              <m:t>-</m:t>
            </m:r>
            <m:r>
              <m:rPr>
                <m:sty m:val="p"/>
              </m:rPr>
              <w:rPr>
                <w:rStyle w:val="Strk"/>
                <w:rFonts w:ascii="Cambria Math" w:hAnsiTheme="minorHAnsi" w:cstheme="minorHAnsi"/>
                <w:szCs w:val="24"/>
                <w:lang w:val="en-US"/>
              </w:rPr>
              <m:t>1</m:t>
            </m:r>
          </m:sub>
          <m:sup>
            <m:r>
              <w:rPr>
                <w:rStyle w:val="Strk"/>
                <w:rFonts w:ascii="Cambria Math" w:hAnsi="Cambria Math" w:cstheme="minorHAnsi"/>
                <w:szCs w:val="24"/>
              </w:rPr>
              <m:t>R</m:t>
            </m:r>
          </m:sup>
        </m:sSubSup>
        <m:r>
          <m:rPr>
            <m:sty m:val="p"/>
          </m:rPr>
          <w:rPr>
            <w:rStyle w:val="Strk"/>
            <w:rFonts w:ascii="Cambria Math" w:hAnsiTheme="minorHAnsi" w:cstheme="minorHAnsi"/>
            <w:szCs w:val="24"/>
            <w:lang w:val="en-US"/>
          </w:rPr>
          <m:t>+</m:t>
        </m:r>
        <m:sSubSup>
          <m:sSubSupPr>
            <m:ctrlPr>
              <w:rPr>
                <w:rStyle w:val="Strk"/>
                <w:rFonts w:ascii="Cambria Math" w:hAnsiTheme="minorHAnsi" w:cstheme="minorHAnsi"/>
                <w:szCs w:val="24"/>
                <w:lang w:val="en-GB"/>
              </w:rPr>
            </m:ctrlPr>
          </m:sSubSupPr>
          <m:e>
            <m:r>
              <w:rPr>
                <w:rStyle w:val="Strk"/>
                <w:rFonts w:ascii="Cambria Math" w:hAnsi="Cambria Math" w:cstheme="minorHAnsi"/>
                <w:szCs w:val="24"/>
              </w:rPr>
              <m:t>new</m:t>
            </m:r>
            <m:r>
              <m:rPr>
                <m:sty m:val="p"/>
              </m:rPr>
              <w:rPr>
                <w:rStyle w:val="Strk"/>
                <w:rFonts w:ascii="Cambria Math" w:hAnsiTheme="minorHAnsi" w:cstheme="minorHAnsi"/>
                <w:szCs w:val="24"/>
                <w:lang w:val="en-US"/>
              </w:rPr>
              <m:t xml:space="preserve"> </m:t>
            </m:r>
            <m:r>
              <w:rPr>
                <w:rStyle w:val="Strk"/>
                <w:rFonts w:ascii="Cambria Math" w:hAnsi="Cambria Math" w:cstheme="minorHAnsi"/>
                <w:szCs w:val="24"/>
              </w:rPr>
              <m:t>born</m:t>
            </m:r>
          </m:e>
          <m:sub>
            <m:r>
              <w:rPr>
                <w:rStyle w:val="Strk"/>
                <w:rFonts w:ascii="Cambria Math" w:hAnsi="Cambria Math" w:cstheme="minorHAnsi"/>
                <w:szCs w:val="24"/>
              </w:rPr>
              <m:t>t</m:t>
            </m:r>
          </m:sub>
          <m:sup>
            <m:r>
              <w:rPr>
                <w:rStyle w:val="Strk"/>
                <w:rFonts w:ascii="Cambria Math" w:hAnsi="Cambria Math" w:cstheme="minorHAnsi"/>
                <w:szCs w:val="24"/>
              </w:rPr>
              <m:t>R</m:t>
            </m:r>
          </m:sup>
        </m:sSubSup>
        <m:r>
          <m:rPr>
            <m:sty m:val="p"/>
          </m:rPr>
          <w:rPr>
            <w:rStyle w:val="Strk"/>
            <w:rFonts w:ascii="Cambria Math" w:hAnsiTheme="minorHAnsi" w:cstheme="minorHAnsi"/>
            <w:szCs w:val="24"/>
            <w:lang w:val="en-US"/>
          </w:rPr>
          <m:t>+</m:t>
        </m:r>
        <m:sSubSup>
          <m:sSubSupPr>
            <m:ctrlPr>
              <w:rPr>
                <w:rStyle w:val="Strk"/>
                <w:rFonts w:ascii="Cambria Math" w:hAnsiTheme="minorHAnsi" w:cstheme="minorHAnsi"/>
                <w:szCs w:val="24"/>
                <w:lang w:val="en-GB"/>
              </w:rPr>
            </m:ctrlPr>
          </m:sSubSupPr>
          <m:e>
            <m:r>
              <w:rPr>
                <w:rStyle w:val="Strk"/>
                <w:rFonts w:ascii="Cambria Math" w:hAnsi="Cambria Math" w:cstheme="minorHAnsi"/>
                <w:szCs w:val="24"/>
              </w:rPr>
              <m:t>inmigration</m:t>
            </m:r>
          </m:e>
          <m:sub>
            <m:r>
              <w:rPr>
                <w:rStyle w:val="Strk"/>
                <w:rFonts w:ascii="Cambria Math" w:hAnsi="Cambria Math" w:cstheme="minorHAnsi"/>
                <w:szCs w:val="24"/>
              </w:rPr>
              <m:t>t</m:t>
            </m:r>
          </m:sub>
          <m:sup>
            <m:r>
              <w:rPr>
                <w:rStyle w:val="Strk"/>
                <w:rFonts w:ascii="Cambria Math" w:hAnsi="Cambria Math" w:cstheme="minorHAnsi"/>
                <w:szCs w:val="24"/>
              </w:rPr>
              <m:t>R</m:t>
            </m:r>
          </m:sup>
        </m:sSubSup>
        <m:r>
          <m:rPr>
            <m:sty m:val="p"/>
          </m:rPr>
          <w:rPr>
            <w:rStyle w:val="Strk"/>
            <w:rFonts w:asciiTheme="minorHAnsi" w:hAnsiTheme="minorHAnsi" w:cstheme="minorHAnsi"/>
            <w:szCs w:val="24"/>
            <w:lang w:val="en-US"/>
          </w:rPr>
          <m:t>-</m:t>
        </m:r>
        <m:sSubSup>
          <m:sSubSupPr>
            <m:ctrlPr>
              <w:rPr>
                <w:rStyle w:val="Strk"/>
                <w:rFonts w:ascii="Cambria Math" w:hAnsiTheme="minorHAnsi" w:cstheme="minorHAnsi"/>
                <w:szCs w:val="24"/>
                <w:lang w:val="en-GB"/>
              </w:rPr>
            </m:ctrlPr>
          </m:sSubSupPr>
          <m:e>
            <m:r>
              <w:rPr>
                <w:rStyle w:val="Strk"/>
                <w:rFonts w:ascii="Cambria Math" w:hAnsi="Cambria Math" w:cstheme="minorHAnsi"/>
                <w:szCs w:val="24"/>
              </w:rPr>
              <m:t>deat</m:t>
            </m:r>
            <m:r>
              <w:rPr>
                <w:rStyle w:val="Strk"/>
                <w:rFonts w:asciiTheme="minorHAnsi" w:hAnsi="Cambria Math" w:cstheme="minorHAnsi"/>
                <w:szCs w:val="24"/>
                <w:lang w:val="en-US"/>
              </w:rPr>
              <m:t>h</m:t>
            </m:r>
            <m:r>
              <w:rPr>
                <w:rStyle w:val="Strk"/>
                <w:rFonts w:ascii="Cambria Math" w:hAnsi="Cambria Math" w:cstheme="minorHAnsi"/>
                <w:szCs w:val="24"/>
                <w:lang w:val="en-US"/>
              </w:rPr>
              <m:t>s</m:t>
            </m:r>
          </m:e>
          <m:sub>
            <m:r>
              <w:rPr>
                <w:rStyle w:val="Strk"/>
                <w:rFonts w:ascii="Cambria Math" w:hAnsi="Cambria Math" w:cstheme="minorHAnsi"/>
                <w:szCs w:val="24"/>
              </w:rPr>
              <m:t>t</m:t>
            </m:r>
          </m:sub>
          <m:sup>
            <m:r>
              <w:rPr>
                <w:rStyle w:val="Strk"/>
                <w:rFonts w:ascii="Cambria Math" w:hAnsi="Cambria Math" w:cstheme="minorHAnsi"/>
                <w:szCs w:val="24"/>
              </w:rPr>
              <m:t>R</m:t>
            </m:r>
          </m:sup>
        </m:sSubSup>
        <m:r>
          <m:rPr>
            <m:sty m:val="p"/>
          </m:rPr>
          <w:rPr>
            <w:rStyle w:val="Strk"/>
            <w:rFonts w:asciiTheme="minorHAnsi" w:hAnsiTheme="minorHAnsi" w:cstheme="minorHAnsi"/>
            <w:szCs w:val="24"/>
            <w:lang w:val="en-US"/>
          </w:rPr>
          <m:t>-</m:t>
        </m:r>
        <m:sSubSup>
          <m:sSubSupPr>
            <m:ctrlPr>
              <w:rPr>
                <w:rStyle w:val="Strk"/>
                <w:rFonts w:ascii="Cambria Math" w:hAnsiTheme="minorHAnsi" w:cstheme="minorHAnsi"/>
                <w:szCs w:val="24"/>
                <w:lang w:val="en-GB"/>
              </w:rPr>
            </m:ctrlPr>
          </m:sSubSupPr>
          <m:e>
            <m:r>
              <w:rPr>
                <w:rStyle w:val="Strk"/>
                <w:rFonts w:ascii="Cambria Math" w:hAnsi="Cambria Math" w:cstheme="minorHAnsi"/>
                <w:szCs w:val="24"/>
              </w:rPr>
              <m:t>outmigration</m:t>
            </m:r>
          </m:e>
          <m:sub>
            <m:r>
              <w:rPr>
                <w:rStyle w:val="Strk"/>
                <w:rFonts w:ascii="Cambria Math" w:hAnsi="Cambria Math" w:cstheme="minorHAnsi"/>
                <w:szCs w:val="24"/>
              </w:rPr>
              <m:t>t</m:t>
            </m:r>
          </m:sub>
          <m:sup>
            <m:r>
              <w:rPr>
                <w:rStyle w:val="Strk"/>
                <w:rFonts w:ascii="Cambria Math" w:hAnsi="Cambria Math" w:cstheme="minorHAnsi"/>
                <w:szCs w:val="24"/>
              </w:rPr>
              <m:t>R</m:t>
            </m:r>
          </m:sup>
        </m:sSubSup>
      </m:oMath>
      <w:r w:rsidR="0091705C" w:rsidRPr="00756C88">
        <w:rPr>
          <w:rStyle w:val="Strk"/>
          <w:rFonts w:asciiTheme="minorHAnsi" w:eastAsiaTheme="minorEastAsia" w:hAnsiTheme="minorHAnsi" w:cstheme="minorHAnsi"/>
          <w:szCs w:val="24"/>
          <w:lang w:val="en-GB"/>
        </w:rPr>
        <w:t>..................................................................................................................(1)</w:t>
      </w:r>
    </w:p>
    <w:p w:rsidR="0091705C" w:rsidRPr="00756C88" w:rsidRDefault="0091705C" w:rsidP="0091705C">
      <w:pPr>
        <w:spacing w:line="240" w:lineRule="auto"/>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 xml:space="preserve">In simple versions of basic demographic models, the demographic rates (such as mortality rates, fertility rates and migration rates) are often assumed to be equal to the rates of last year. </w:t>
      </w:r>
    </w:p>
    <w:p w:rsidR="0091705C" w:rsidRPr="00756C88" w:rsidRDefault="00F82839" w:rsidP="0091705C">
      <w:pPr>
        <w:spacing w:line="240" w:lineRule="auto"/>
        <w:rPr>
          <w:rStyle w:val="Strk"/>
          <w:rFonts w:asciiTheme="minorHAnsi" w:eastAsiaTheme="minorEastAsia" w:hAnsiTheme="minorHAnsi" w:cstheme="minorHAnsi"/>
          <w:szCs w:val="24"/>
          <w:lang w:val="en-GB"/>
        </w:rPr>
      </w:pPr>
      <m:oMath>
        <m:sSubSup>
          <m:sSubSupPr>
            <m:ctrlPr>
              <w:rPr>
                <w:rStyle w:val="Strk"/>
                <w:rFonts w:ascii="Cambria Math" w:hAnsiTheme="minorHAnsi" w:cstheme="minorHAnsi"/>
                <w:szCs w:val="24"/>
                <w:lang w:val="en-GB"/>
              </w:rPr>
            </m:ctrlPr>
          </m:sSubSupPr>
          <m:e>
            <m:r>
              <w:rPr>
                <w:rStyle w:val="Strk"/>
                <w:rFonts w:ascii="Cambria Math" w:hAnsi="Cambria Math" w:cstheme="minorHAnsi"/>
                <w:szCs w:val="24"/>
              </w:rPr>
              <m:t>deat</m:t>
            </m:r>
            <m:r>
              <w:rPr>
                <w:rStyle w:val="Strk"/>
                <w:rFonts w:asciiTheme="minorHAnsi" w:hAnsi="Cambria Math" w:cstheme="minorHAnsi"/>
                <w:szCs w:val="24"/>
                <w:lang w:val="en-US"/>
              </w:rPr>
              <m:t>h</m:t>
            </m:r>
            <m:r>
              <w:rPr>
                <w:rStyle w:val="Strk"/>
                <w:rFonts w:ascii="Cambria Math" w:hAnsi="Cambria Math" w:cstheme="minorHAnsi"/>
                <w:szCs w:val="24"/>
                <w:lang w:val="en-US"/>
              </w:rPr>
              <m:t>s</m:t>
            </m:r>
          </m:e>
          <m:sub>
            <m:r>
              <w:rPr>
                <w:rStyle w:val="Strk"/>
                <w:rFonts w:ascii="Cambria Math" w:hAnsi="Cambria Math" w:cstheme="minorHAnsi"/>
                <w:szCs w:val="24"/>
              </w:rPr>
              <m:t>t</m:t>
            </m:r>
          </m:sub>
          <m:sup>
            <m:r>
              <w:rPr>
                <w:rStyle w:val="Strk"/>
                <w:rFonts w:ascii="Cambria Math" w:hAnsi="Cambria Math" w:cstheme="minorHAnsi"/>
                <w:szCs w:val="24"/>
              </w:rPr>
              <m:t>R</m:t>
            </m:r>
          </m:sup>
        </m:sSubSup>
        <m:r>
          <m:rPr>
            <m:sty m:val="p"/>
          </m:rPr>
          <w:rPr>
            <w:rStyle w:val="Strk"/>
            <w:rFonts w:ascii="Cambria Math" w:hAnsiTheme="minorHAnsi" w:cstheme="minorHAnsi"/>
            <w:szCs w:val="24"/>
            <w:lang w:val="en-GB"/>
          </w:rPr>
          <m:t>=</m:t>
        </m:r>
        <m:sSubSup>
          <m:sSubSupPr>
            <m:ctrlPr>
              <w:rPr>
                <w:rStyle w:val="Strk"/>
                <w:rFonts w:ascii="Cambria Math" w:hAnsiTheme="minorHAnsi" w:cstheme="minorHAnsi"/>
                <w:szCs w:val="24"/>
                <w:lang w:val="en-GB"/>
              </w:rPr>
            </m:ctrlPr>
          </m:sSubSupPr>
          <m:e>
            <m:r>
              <w:rPr>
                <w:rStyle w:val="Strk"/>
                <w:rFonts w:ascii="Cambria Math" w:hAnsi="Cambria Math" w:cstheme="minorHAnsi"/>
                <w:szCs w:val="24"/>
              </w:rPr>
              <m:t>deat</m:t>
            </m:r>
            <m:r>
              <w:rPr>
                <w:rStyle w:val="Strk"/>
                <w:rFonts w:asciiTheme="minorHAnsi" w:hAnsi="Cambria Math" w:cstheme="minorHAnsi"/>
                <w:szCs w:val="24"/>
                <w:lang w:val="en-US"/>
              </w:rPr>
              <m:t>h</m:t>
            </m:r>
            <m:r>
              <w:rPr>
                <w:rStyle w:val="Strk"/>
                <w:rFonts w:ascii="Cambria Math" w:hAnsiTheme="minorHAnsi" w:cstheme="minorHAnsi"/>
                <w:szCs w:val="24"/>
                <w:lang w:val="en-US"/>
              </w:rPr>
              <m:t xml:space="preserve"> </m:t>
            </m:r>
            <m:r>
              <w:rPr>
                <w:rStyle w:val="Strk"/>
                <w:rFonts w:ascii="Cambria Math" w:hAnsi="Cambria Math" w:cstheme="minorHAnsi"/>
                <w:szCs w:val="24"/>
              </w:rPr>
              <m:t>rates</m:t>
            </m:r>
          </m:e>
          <m:sub>
            <m:r>
              <w:rPr>
                <w:rStyle w:val="Strk"/>
                <w:rFonts w:ascii="Cambria Math" w:hAnsi="Cambria Math" w:cstheme="minorHAnsi"/>
                <w:szCs w:val="24"/>
              </w:rPr>
              <m:t>t</m:t>
            </m:r>
          </m:sub>
          <m:sup>
            <m:r>
              <w:rPr>
                <w:rStyle w:val="Strk"/>
                <w:rFonts w:ascii="Cambria Math" w:hAnsi="Cambria Math" w:cstheme="minorHAnsi"/>
                <w:szCs w:val="24"/>
              </w:rPr>
              <m:t>R</m:t>
            </m:r>
          </m:sup>
        </m:sSubSup>
        <m:r>
          <m:rPr>
            <m:sty m:val="p"/>
          </m:rPr>
          <w:rPr>
            <w:rStyle w:val="Strk"/>
            <w:rFonts w:ascii="Cambria Math" w:hAnsiTheme="minorHAnsi" w:cstheme="minorHAnsi"/>
            <w:szCs w:val="24"/>
            <w:lang w:val="en-GB"/>
          </w:rPr>
          <m:t xml:space="preserve"> x </m:t>
        </m:r>
        <m:sSubSup>
          <m:sSubSupPr>
            <m:ctrlPr>
              <w:rPr>
                <w:rStyle w:val="Strk"/>
                <w:rFonts w:ascii="Cambria Math" w:hAnsiTheme="minorHAnsi" w:cstheme="minorHAnsi"/>
                <w:szCs w:val="24"/>
                <w:lang w:val="en-GB"/>
              </w:rPr>
            </m:ctrlPr>
          </m:sSubSupPr>
          <m:e>
            <m:r>
              <w:rPr>
                <w:rStyle w:val="Strk"/>
                <w:rFonts w:ascii="Cambria Math" w:hAnsi="Cambria Math" w:cstheme="minorHAnsi"/>
                <w:szCs w:val="24"/>
              </w:rPr>
              <m:t>population</m:t>
            </m:r>
          </m:e>
          <m:sub>
            <m:r>
              <w:rPr>
                <w:rStyle w:val="Strk"/>
                <w:rFonts w:ascii="Cambria Math" w:hAnsi="Cambria Math" w:cstheme="minorHAnsi"/>
                <w:szCs w:val="24"/>
              </w:rPr>
              <m:t>t</m:t>
            </m:r>
            <m:r>
              <w:rPr>
                <w:rStyle w:val="Strk"/>
                <w:rFonts w:asciiTheme="minorHAnsi" w:hAnsiTheme="minorHAnsi" w:cstheme="minorHAnsi"/>
                <w:szCs w:val="24"/>
                <w:lang w:val="en-US"/>
              </w:rPr>
              <m:t>-</m:t>
            </m:r>
            <m:r>
              <w:rPr>
                <w:rStyle w:val="Strk"/>
                <w:rFonts w:ascii="Cambria Math" w:hAnsiTheme="minorHAnsi" w:cstheme="minorHAnsi"/>
                <w:szCs w:val="24"/>
                <w:lang w:val="en-US"/>
              </w:rPr>
              <m:t>1</m:t>
            </m:r>
          </m:sub>
          <m:sup>
            <m:r>
              <w:rPr>
                <w:rStyle w:val="Strk"/>
                <w:rFonts w:ascii="Cambria Math" w:hAnsi="Cambria Math" w:cstheme="minorHAnsi"/>
                <w:szCs w:val="24"/>
              </w:rPr>
              <m:t>R</m:t>
            </m:r>
          </m:sup>
        </m:sSubSup>
      </m:oMath>
      <w:r w:rsidR="0091705C" w:rsidRPr="00756C88">
        <w:rPr>
          <w:rStyle w:val="Strk"/>
          <w:rFonts w:asciiTheme="minorHAnsi" w:eastAsiaTheme="minorEastAsia" w:hAnsiTheme="minorHAnsi" w:cstheme="minorHAnsi"/>
          <w:szCs w:val="24"/>
          <w:lang w:val="en-GB"/>
        </w:rPr>
        <w:t xml:space="preserve">.....................................................................(2a) </w:t>
      </w:r>
    </w:p>
    <w:p w:rsidR="0091705C" w:rsidRPr="00756C88" w:rsidRDefault="00F82839" w:rsidP="0091705C">
      <w:pPr>
        <w:spacing w:line="240" w:lineRule="auto"/>
        <w:rPr>
          <w:rStyle w:val="Strk"/>
          <w:rFonts w:asciiTheme="minorHAnsi" w:eastAsiaTheme="minorEastAsia" w:hAnsiTheme="minorHAnsi" w:cstheme="minorHAnsi"/>
          <w:szCs w:val="24"/>
          <w:lang w:val="en-GB"/>
        </w:rPr>
      </w:pPr>
      <m:oMath>
        <m:sSubSup>
          <m:sSubSupPr>
            <m:ctrlPr>
              <w:rPr>
                <w:rStyle w:val="Strk"/>
                <w:rFonts w:ascii="Cambria Math" w:hAnsiTheme="minorHAnsi" w:cstheme="minorHAnsi"/>
                <w:szCs w:val="24"/>
                <w:lang w:val="en-GB"/>
              </w:rPr>
            </m:ctrlPr>
          </m:sSubSupPr>
          <m:e>
            <m:r>
              <w:rPr>
                <w:rStyle w:val="Strk"/>
                <w:rFonts w:ascii="Cambria Math" w:hAnsi="Cambria Math" w:cstheme="minorHAnsi"/>
                <w:szCs w:val="24"/>
              </w:rPr>
              <m:t>new</m:t>
            </m:r>
            <m:r>
              <w:rPr>
                <w:rStyle w:val="Strk"/>
                <w:rFonts w:ascii="Cambria Math" w:hAnsiTheme="minorHAnsi" w:cstheme="minorHAnsi"/>
                <w:szCs w:val="24"/>
                <w:lang w:val="en-US"/>
              </w:rPr>
              <m:t xml:space="preserve"> </m:t>
            </m:r>
            <m:r>
              <w:rPr>
                <w:rStyle w:val="Strk"/>
                <w:rFonts w:ascii="Cambria Math" w:hAnsi="Cambria Math" w:cstheme="minorHAnsi"/>
                <w:szCs w:val="24"/>
              </w:rPr>
              <m:t>born</m:t>
            </m:r>
          </m:e>
          <m:sub>
            <m:r>
              <w:rPr>
                <w:rStyle w:val="Strk"/>
                <w:rFonts w:ascii="Cambria Math" w:hAnsi="Cambria Math" w:cstheme="minorHAnsi"/>
                <w:szCs w:val="24"/>
              </w:rPr>
              <m:t>t</m:t>
            </m:r>
          </m:sub>
          <m:sup>
            <m:r>
              <w:rPr>
                <w:rStyle w:val="Strk"/>
                <w:rFonts w:ascii="Cambria Math" w:hAnsi="Cambria Math" w:cstheme="minorHAnsi"/>
                <w:szCs w:val="24"/>
              </w:rPr>
              <m:t>R</m:t>
            </m:r>
          </m:sup>
        </m:sSubSup>
        <m:r>
          <m:rPr>
            <m:sty m:val="p"/>
          </m:rPr>
          <w:rPr>
            <w:rStyle w:val="Strk"/>
            <w:rFonts w:ascii="Cambria Math" w:hAnsiTheme="minorHAnsi" w:cstheme="minorHAnsi"/>
            <w:szCs w:val="24"/>
            <w:lang w:val="en-GB"/>
          </w:rPr>
          <m:t>=</m:t>
        </m:r>
        <m:sSubSup>
          <m:sSubSupPr>
            <m:ctrlPr>
              <w:rPr>
                <w:rStyle w:val="Strk"/>
                <w:rFonts w:ascii="Cambria Math" w:hAnsiTheme="minorHAnsi" w:cstheme="minorHAnsi"/>
                <w:szCs w:val="24"/>
                <w:lang w:val="en-GB"/>
              </w:rPr>
            </m:ctrlPr>
          </m:sSubSupPr>
          <m:e>
            <m:r>
              <w:rPr>
                <w:rStyle w:val="Strk"/>
                <w:rFonts w:ascii="Cambria Math" w:hAnsi="Cambria Math" w:cstheme="minorHAnsi"/>
                <w:szCs w:val="24"/>
              </w:rPr>
              <m:t>fertility</m:t>
            </m:r>
            <m:r>
              <w:rPr>
                <w:rStyle w:val="Strk"/>
                <w:rFonts w:ascii="Cambria Math" w:hAnsiTheme="minorHAnsi" w:cstheme="minorHAnsi"/>
                <w:szCs w:val="24"/>
                <w:lang w:val="en-US"/>
              </w:rPr>
              <m:t xml:space="preserve"> </m:t>
            </m:r>
            <m:r>
              <w:rPr>
                <w:rStyle w:val="Strk"/>
                <w:rFonts w:ascii="Cambria Math" w:hAnsi="Cambria Math" w:cstheme="minorHAnsi"/>
                <w:szCs w:val="24"/>
              </w:rPr>
              <m:t>rates</m:t>
            </m:r>
          </m:e>
          <m:sub>
            <m:r>
              <w:rPr>
                <w:rStyle w:val="Strk"/>
                <w:rFonts w:ascii="Cambria Math" w:hAnsi="Cambria Math" w:cstheme="minorHAnsi"/>
                <w:szCs w:val="24"/>
              </w:rPr>
              <m:t>t</m:t>
            </m:r>
          </m:sub>
          <m:sup>
            <m:r>
              <w:rPr>
                <w:rStyle w:val="Strk"/>
                <w:rFonts w:ascii="Cambria Math" w:hAnsi="Cambria Math" w:cstheme="minorHAnsi"/>
                <w:szCs w:val="24"/>
              </w:rPr>
              <m:t>R</m:t>
            </m:r>
          </m:sup>
        </m:sSubSup>
        <m:r>
          <m:rPr>
            <m:sty m:val="p"/>
          </m:rPr>
          <w:rPr>
            <w:rStyle w:val="Strk"/>
            <w:rFonts w:ascii="Cambria Math" w:hAnsiTheme="minorHAnsi" w:cstheme="minorHAnsi"/>
            <w:szCs w:val="24"/>
            <w:lang w:val="en-GB"/>
          </w:rPr>
          <m:t xml:space="preserve"> x female </m:t>
        </m:r>
        <m:sSubSup>
          <m:sSubSupPr>
            <m:ctrlPr>
              <w:rPr>
                <w:rStyle w:val="Strk"/>
                <w:rFonts w:ascii="Cambria Math" w:hAnsiTheme="minorHAnsi" w:cstheme="minorHAnsi"/>
                <w:szCs w:val="24"/>
                <w:lang w:val="en-GB"/>
              </w:rPr>
            </m:ctrlPr>
          </m:sSubSupPr>
          <m:e>
            <m:r>
              <w:rPr>
                <w:rStyle w:val="Strk"/>
                <w:rFonts w:ascii="Cambria Math" w:hAnsi="Cambria Math" w:cstheme="minorHAnsi"/>
                <w:szCs w:val="24"/>
              </w:rPr>
              <m:t>population</m:t>
            </m:r>
          </m:e>
          <m:sub>
            <m:r>
              <w:rPr>
                <w:rStyle w:val="Strk"/>
                <w:rFonts w:ascii="Cambria Math" w:hAnsi="Cambria Math" w:cstheme="minorHAnsi"/>
                <w:szCs w:val="24"/>
              </w:rPr>
              <m:t>t</m:t>
            </m:r>
            <m:r>
              <w:rPr>
                <w:rStyle w:val="Strk"/>
                <w:rFonts w:asciiTheme="minorHAnsi" w:hAnsiTheme="minorHAnsi" w:cstheme="minorHAnsi"/>
                <w:szCs w:val="24"/>
                <w:lang w:val="en-US"/>
              </w:rPr>
              <m:t>-</m:t>
            </m:r>
            <m:r>
              <w:rPr>
                <w:rStyle w:val="Strk"/>
                <w:rFonts w:ascii="Cambria Math" w:hAnsiTheme="minorHAnsi" w:cstheme="minorHAnsi"/>
                <w:szCs w:val="24"/>
                <w:lang w:val="en-US"/>
              </w:rPr>
              <m:t>1</m:t>
            </m:r>
          </m:sub>
          <m:sup>
            <m:r>
              <w:rPr>
                <w:rStyle w:val="Strk"/>
                <w:rFonts w:ascii="Cambria Math" w:hAnsi="Cambria Math" w:cstheme="minorHAnsi"/>
                <w:szCs w:val="24"/>
              </w:rPr>
              <m:t>R</m:t>
            </m:r>
          </m:sup>
        </m:sSubSup>
      </m:oMath>
      <w:r w:rsidR="0091705C" w:rsidRPr="00756C88">
        <w:rPr>
          <w:rStyle w:val="Strk"/>
          <w:rFonts w:asciiTheme="minorHAnsi" w:eastAsiaTheme="minorEastAsia" w:hAnsiTheme="minorHAnsi" w:cstheme="minorHAnsi"/>
          <w:szCs w:val="24"/>
          <w:lang w:val="en-GB"/>
        </w:rPr>
        <w:t xml:space="preserve">................................................(2b) </w:t>
      </w:r>
    </w:p>
    <w:p w:rsidR="0091705C" w:rsidRPr="00756C88" w:rsidRDefault="00F82839" w:rsidP="0091705C">
      <w:pPr>
        <w:spacing w:line="240" w:lineRule="auto"/>
        <w:rPr>
          <w:rStyle w:val="Strk"/>
          <w:rFonts w:asciiTheme="minorHAnsi" w:eastAsiaTheme="minorEastAsia" w:hAnsiTheme="minorHAnsi" w:cstheme="minorHAnsi"/>
          <w:szCs w:val="24"/>
          <w:lang w:val="en-GB"/>
        </w:rPr>
      </w:pPr>
      <m:oMath>
        <m:sSubSup>
          <m:sSubSupPr>
            <m:ctrlPr>
              <w:rPr>
                <w:rStyle w:val="Strk"/>
                <w:rFonts w:ascii="Cambria Math" w:hAnsiTheme="minorHAnsi" w:cstheme="minorHAnsi"/>
                <w:szCs w:val="24"/>
                <w:lang w:val="en-GB"/>
              </w:rPr>
            </m:ctrlPr>
          </m:sSubSupPr>
          <m:e>
            <m:r>
              <w:rPr>
                <w:rStyle w:val="Strk"/>
                <w:rFonts w:ascii="Cambria Math" w:hAnsi="Cambria Math" w:cstheme="minorHAnsi"/>
                <w:szCs w:val="24"/>
              </w:rPr>
              <m:t>out</m:t>
            </m:r>
            <m:r>
              <w:rPr>
                <w:rStyle w:val="Strk"/>
                <w:rFonts w:ascii="Cambria Math" w:hAnsiTheme="minorHAnsi" w:cstheme="minorHAnsi"/>
                <w:szCs w:val="24"/>
                <w:lang w:val="en-US"/>
              </w:rPr>
              <m:t xml:space="preserve"> </m:t>
            </m:r>
            <m:r>
              <w:rPr>
                <w:rStyle w:val="Strk"/>
                <w:rFonts w:ascii="Cambria Math" w:hAnsi="Cambria Math" w:cstheme="minorHAnsi"/>
                <w:szCs w:val="24"/>
              </w:rPr>
              <m:t>migration</m:t>
            </m:r>
          </m:e>
          <m:sub>
            <m:r>
              <w:rPr>
                <w:rStyle w:val="Strk"/>
                <w:rFonts w:ascii="Cambria Math" w:hAnsi="Cambria Math" w:cstheme="minorHAnsi"/>
                <w:szCs w:val="24"/>
              </w:rPr>
              <m:t>t</m:t>
            </m:r>
          </m:sub>
          <m:sup>
            <m:r>
              <w:rPr>
                <w:rStyle w:val="Strk"/>
                <w:rFonts w:ascii="Cambria Math" w:hAnsi="Cambria Math" w:cstheme="minorHAnsi"/>
                <w:szCs w:val="24"/>
              </w:rPr>
              <m:t>R</m:t>
            </m:r>
          </m:sup>
        </m:sSubSup>
        <m:r>
          <m:rPr>
            <m:sty m:val="p"/>
          </m:rPr>
          <w:rPr>
            <w:rStyle w:val="Strk"/>
            <w:rFonts w:ascii="Cambria Math" w:hAnsiTheme="minorHAnsi" w:cstheme="minorHAnsi"/>
            <w:szCs w:val="24"/>
            <w:lang w:val="en-GB"/>
          </w:rPr>
          <m:t>=</m:t>
        </m:r>
        <m:sSubSup>
          <m:sSubSupPr>
            <m:ctrlPr>
              <w:rPr>
                <w:rStyle w:val="Strk"/>
                <w:rFonts w:ascii="Cambria Math" w:hAnsiTheme="minorHAnsi" w:cstheme="minorHAnsi"/>
                <w:szCs w:val="24"/>
                <w:lang w:val="en-GB"/>
              </w:rPr>
            </m:ctrlPr>
          </m:sSubSupPr>
          <m:e>
            <m:r>
              <w:rPr>
                <w:rStyle w:val="Strk"/>
                <w:rFonts w:ascii="Cambria Math" w:hAnsi="Cambria Math" w:cstheme="minorHAnsi"/>
                <w:szCs w:val="24"/>
              </w:rPr>
              <m:t>out</m:t>
            </m:r>
            <m:r>
              <w:rPr>
                <w:rStyle w:val="Strk"/>
                <w:rFonts w:ascii="Cambria Math" w:hAnsiTheme="minorHAnsi" w:cstheme="minorHAnsi"/>
                <w:szCs w:val="24"/>
                <w:lang w:val="en-US"/>
              </w:rPr>
              <m:t xml:space="preserve"> </m:t>
            </m:r>
            <m:r>
              <w:rPr>
                <w:rStyle w:val="Strk"/>
                <w:rFonts w:ascii="Cambria Math" w:hAnsi="Cambria Math" w:cstheme="minorHAnsi"/>
                <w:szCs w:val="24"/>
              </w:rPr>
              <m:t>migration</m:t>
            </m:r>
            <m:r>
              <w:rPr>
                <w:rStyle w:val="Strk"/>
                <w:rFonts w:ascii="Cambria Math" w:hAnsiTheme="minorHAnsi" w:cstheme="minorHAnsi"/>
                <w:szCs w:val="24"/>
                <w:lang w:val="en-US"/>
              </w:rPr>
              <m:t xml:space="preserve"> </m:t>
            </m:r>
            <m:r>
              <w:rPr>
                <w:rStyle w:val="Strk"/>
                <w:rFonts w:ascii="Cambria Math" w:hAnsi="Cambria Math" w:cstheme="minorHAnsi"/>
                <w:szCs w:val="24"/>
              </w:rPr>
              <m:t>rates</m:t>
            </m:r>
          </m:e>
          <m:sub>
            <m:r>
              <w:rPr>
                <w:rStyle w:val="Strk"/>
                <w:rFonts w:ascii="Cambria Math" w:hAnsi="Cambria Math" w:cstheme="minorHAnsi"/>
                <w:szCs w:val="24"/>
              </w:rPr>
              <m:t>t</m:t>
            </m:r>
          </m:sub>
          <m:sup>
            <m:r>
              <w:rPr>
                <w:rStyle w:val="Strk"/>
                <w:rFonts w:ascii="Cambria Math" w:hAnsi="Cambria Math" w:cstheme="minorHAnsi"/>
                <w:szCs w:val="24"/>
              </w:rPr>
              <m:t>R</m:t>
            </m:r>
          </m:sup>
        </m:sSubSup>
        <m:r>
          <m:rPr>
            <m:sty m:val="p"/>
          </m:rPr>
          <w:rPr>
            <w:rStyle w:val="Strk"/>
            <w:rFonts w:ascii="Cambria Math" w:hAnsiTheme="minorHAnsi" w:cstheme="minorHAnsi"/>
            <w:szCs w:val="24"/>
            <w:lang w:val="en-GB"/>
          </w:rPr>
          <m:t xml:space="preserve"> x </m:t>
        </m:r>
        <m:sSubSup>
          <m:sSubSupPr>
            <m:ctrlPr>
              <w:rPr>
                <w:rStyle w:val="Strk"/>
                <w:rFonts w:ascii="Cambria Math" w:hAnsiTheme="minorHAnsi" w:cstheme="minorHAnsi"/>
                <w:szCs w:val="24"/>
                <w:lang w:val="en-GB"/>
              </w:rPr>
            </m:ctrlPr>
          </m:sSubSupPr>
          <m:e>
            <m:r>
              <w:rPr>
                <w:rStyle w:val="Strk"/>
                <w:rFonts w:ascii="Cambria Math" w:hAnsi="Cambria Math" w:cstheme="minorHAnsi"/>
                <w:szCs w:val="24"/>
              </w:rPr>
              <m:t>population</m:t>
            </m:r>
          </m:e>
          <m:sub>
            <m:r>
              <w:rPr>
                <w:rStyle w:val="Strk"/>
                <w:rFonts w:ascii="Cambria Math" w:hAnsi="Cambria Math" w:cstheme="minorHAnsi"/>
                <w:szCs w:val="24"/>
              </w:rPr>
              <m:t>t</m:t>
            </m:r>
            <m:r>
              <w:rPr>
                <w:rStyle w:val="Strk"/>
                <w:rFonts w:asciiTheme="minorHAnsi" w:hAnsiTheme="minorHAnsi" w:cstheme="minorHAnsi"/>
                <w:szCs w:val="24"/>
                <w:lang w:val="en-US"/>
              </w:rPr>
              <m:t>-</m:t>
            </m:r>
            <m:r>
              <w:rPr>
                <w:rStyle w:val="Strk"/>
                <w:rFonts w:ascii="Cambria Math" w:hAnsiTheme="minorHAnsi" w:cstheme="minorHAnsi"/>
                <w:szCs w:val="24"/>
                <w:lang w:val="en-US"/>
              </w:rPr>
              <m:t>1</m:t>
            </m:r>
          </m:sub>
          <m:sup>
            <m:r>
              <w:rPr>
                <w:rStyle w:val="Strk"/>
                <w:rFonts w:ascii="Cambria Math" w:hAnsi="Cambria Math" w:cstheme="minorHAnsi"/>
                <w:szCs w:val="24"/>
              </w:rPr>
              <m:t>R</m:t>
            </m:r>
          </m:sup>
        </m:sSubSup>
      </m:oMath>
      <w:r w:rsidR="0091705C" w:rsidRPr="00756C88">
        <w:rPr>
          <w:rStyle w:val="Strk"/>
          <w:rFonts w:asciiTheme="minorHAnsi" w:eastAsiaTheme="minorEastAsia" w:hAnsiTheme="minorHAnsi" w:cstheme="minorHAnsi"/>
          <w:szCs w:val="24"/>
          <w:lang w:val="en-GB"/>
        </w:rPr>
        <w:t xml:space="preserve">..........................................(2c) </w:t>
      </w:r>
    </w:p>
    <w:p w:rsidR="0091705C" w:rsidRPr="00756C88" w:rsidRDefault="00F82839" w:rsidP="0091705C">
      <w:pPr>
        <w:spacing w:line="240" w:lineRule="auto"/>
        <w:rPr>
          <w:rStyle w:val="Strk"/>
          <w:rFonts w:asciiTheme="minorHAnsi" w:eastAsiaTheme="minorEastAsia" w:hAnsiTheme="minorHAnsi" w:cstheme="minorHAnsi"/>
          <w:szCs w:val="24"/>
          <w:lang w:val="en-GB"/>
        </w:rPr>
      </w:pPr>
      <m:oMath>
        <m:sSubSup>
          <m:sSubSupPr>
            <m:ctrlPr>
              <w:rPr>
                <w:rStyle w:val="Strk"/>
                <w:rFonts w:ascii="Cambria Math" w:hAnsiTheme="minorHAnsi" w:cstheme="minorHAnsi"/>
                <w:szCs w:val="24"/>
                <w:lang w:val="en-GB"/>
              </w:rPr>
            </m:ctrlPr>
          </m:sSubSupPr>
          <m:e>
            <m:r>
              <w:rPr>
                <w:rStyle w:val="Strk"/>
                <w:rFonts w:ascii="Cambria Math" w:hAnsi="Cambria Math" w:cstheme="minorHAnsi"/>
                <w:szCs w:val="24"/>
              </w:rPr>
              <m:t>in</m:t>
            </m:r>
            <m:r>
              <w:rPr>
                <w:rStyle w:val="Strk"/>
                <w:rFonts w:ascii="Cambria Math" w:hAnsiTheme="minorHAnsi" w:cstheme="minorHAnsi"/>
                <w:szCs w:val="24"/>
                <w:lang w:val="en-US"/>
              </w:rPr>
              <m:t xml:space="preserve"> </m:t>
            </m:r>
            <m:r>
              <w:rPr>
                <w:rStyle w:val="Strk"/>
                <w:rFonts w:ascii="Cambria Math" w:hAnsi="Cambria Math" w:cstheme="minorHAnsi"/>
                <w:szCs w:val="24"/>
              </w:rPr>
              <m:t>migration</m:t>
            </m:r>
          </m:e>
          <m:sub>
            <m:r>
              <w:rPr>
                <w:rStyle w:val="Strk"/>
                <w:rFonts w:ascii="Cambria Math" w:hAnsi="Cambria Math" w:cstheme="minorHAnsi"/>
                <w:szCs w:val="24"/>
              </w:rPr>
              <m:t>t</m:t>
            </m:r>
          </m:sub>
          <m:sup>
            <m:r>
              <w:rPr>
                <w:rStyle w:val="Strk"/>
                <w:rFonts w:ascii="Cambria Math" w:hAnsi="Cambria Math" w:cstheme="minorHAnsi"/>
                <w:szCs w:val="24"/>
              </w:rPr>
              <m:t>R</m:t>
            </m:r>
          </m:sup>
        </m:sSubSup>
        <m:r>
          <m:rPr>
            <m:sty m:val="p"/>
          </m:rPr>
          <w:rPr>
            <w:rStyle w:val="Strk"/>
            <w:rFonts w:ascii="Cambria Math" w:hAnsiTheme="minorHAnsi" w:cstheme="minorHAnsi"/>
            <w:szCs w:val="24"/>
            <w:lang w:val="en-GB"/>
          </w:rPr>
          <m:t>=</m:t>
        </m:r>
        <m:nary>
          <m:naryPr>
            <m:chr m:val="∑"/>
            <m:limLoc m:val="undOvr"/>
            <m:ctrlPr>
              <w:rPr>
                <w:rStyle w:val="Strk"/>
                <w:rFonts w:ascii="Cambria Math" w:hAnsiTheme="minorHAnsi" w:cstheme="minorHAnsi"/>
                <w:szCs w:val="24"/>
                <w:lang w:val="en-GB"/>
              </w:rPr>
            </m:ctrlPr>
          </m:naryPr>
          <m:sub>
            <m:r>
              <m:rPr>
                <m:sty m:val="p"/>
              </m:rPr>
              <w:rPr>
                <w:rStyle w:val="Strk"/>
                <w:rFonts w:ascii="Cambria Math" w:hAnsiTheme="minorHAnsi" w:cstheme="minorHAnsi"/>
                <w:szCs w:val="24"/>
                <w:lang w:val="en-GB"/>
              </w:rPr>
              <m:t>R(t</m:t>
            </m:r>
            <m:r>
              <m:rPr>
                <m:sty m:val="p"/>
              </m:rPr>
              <w:rPr>
                <w:rStyle w:val="Strk"/>
                <w:rFonts w:asciiTheme="minorHAnsi" w:hAnsiTheme="minorHAnsi" w:cstheme="minorHAnsi"/>
                <w:szCs w:val="24"/>
                <w:lang w:val="en-GB"/>
              </w:rPr>
              <m:t>-</m:t>
            </m:r>
            <m:r>
              <m:rPr>
                <m:sty m:val="p"/>
              </m:rPr>
              <w:rPr>
                <w:rStyle w:val="Strk"/>
                <w:rFonts w:ascii="Cambria Math" w:hAnsiTheme="minorHAnsi" w:cstheme="minorHAnsi"/>
                <w:szCs w:val="24"/>
                <w:lang w:val="en-GB"/>
              </w:rPr>
              <m:t>1)</m:t>
            </m:r>
          </m:sub>
          <m:sup>
            <m:r>
              <m:rPr>
                <m:sty m:val="p"/>
              </m:rPr>
              <w:rPr>
                <w:rStyle w:val="Strk"/>
                <w:rFonts w:ascii="Cambria Math" w:hAnsiTheme="minorHAnsi" w:cstheme="minorHAnsi"/>
                <w:szCs w:val="24"/>
                <w:lang w:val="en-GB"/>
              </w:rPr>
              <m:t>N</m:t>
            </m:r>
          </m:sup>
          <m:e>
            <m:sSubSup>
              <m:sSubSupPr>
                <m:ctrlPr>
                  <w:rPr>
                    <w:rStyle w:val="Strk"/>
                    <w:rFonts w:ascii="Cambria Math" w:hAnsiTheme="minorHAnsi" w:cstheme="minorHAnsi"/>
                    <w:szCs w:val="24"/>
                    <w:lang w:val="en-GB"/>
                  </w:rPr>
                </m:ctrlPr>
              </m:sSubSupPr>
              <m:e>
                <m:r>
                  <w:rPr>
                    <w:rStyle w:val="Strk"/>
                    <w:rFonts w:ascii="Cambria Math" w:hAnsi="Cambria Math" w:cstheme="minorHAnsi"/>
                    <w:szCs w:val="24"/>
                  </w:rPr>
                  <m:t>migration</m:t>
                </m:r>
                <m:r>
                  <w:rPr>
                    <w:rStyle w:val="Strk"/>
                    <w:rFonts w:ascii="Cambria Math" w:hAnsiTheme="minorHAnsi" w:cstheme="minorHAnsi"/>
                    <w:szCs w:val="24"/>
                    <w:lang w:val="en-GB"/>
                  </w:rPr>
                  <m:t xml:space="preserve"> </m:t>
                </m:r>
                <m:r>
                  <w:rPr>
                    <w:rStyle w:val="Strk"/>
                    <w:rFonts w:ascii="Cambria Math" w:hAnsi="Cambria Math" w:cstheme="minorHAnsi"/>
                    <w:szCs w:val="24"/>
                  </w:rPr>
                  <m:t>rates</m:t>
                </m:r>
              </m:e>
              <m:sub>
                <m:r>
                  <w:rPr>
                    <w:rStyle w:val="Strk"/>
                    <w:rFonts w:ascii="Cambria Math" w:hAnsi="Cambria Math" w:cstheme="minorHAnsi"/>
                    <w:szCs w:val="24"/>
                  </w:rPr>
                  <m:t>t</m:t>
                </m:r>
                <m:r>
                  <w:rPr>
                    <w:rStyle w:val="Strk"/>
                    <w:rFonts w:asciiTheme="minorHAnsi" w:hAnsiTheme="minorHAnsi" w:cstheme="minorHAnsi"/>
                    <w:szCs w:val="24"/>
                    <w:lang w:val="en-US"/>
                  </w:rPr>
                  <m:t>-</m:t>
                </m:r>
                <m:r>
                  <w:rPr>
                    <w:rStyle w:val="Strk"/>
                    <w:rFonts w:ascii="Cambria Math" w:hAnsiTheme="minorHAnsi" w:cstheme="minorHAnsi"/>
                    <w:szCs w:val="24"/>
                    <w:lang w:val="en-US"/>
                  </w:rPr>
                  <m:t>1</m:t>
                </m:r>
              </m:sub>
              <m:sup>
                <m:r>
                  <w:rPr>
                    <w:rStyle w:val="Strk"/>
                    <w:rFonts w:ascii="Cambria Math" w:hAnsi="Cambria Math" w:cstheme="minorHAnsi"/>
                    <w:szCs w:val="24"/>
                  </w:rPr>
                  <m:t>R</m:t>
                </m:r>
                <m:d>
                  <m:dPr>
                    <m:ctrlPr>
                      <w:rPr>
                        <w:rStyle w:val="Strk"/>
                        <w:rFonts w:ascii="Cambria Math" w:hAnsiTheme="minorHAnsi" w:cstheme="minorHAnsi"/>
                        <w:i/>
                        <w:szCs w:val="24"/>
                      </w:rPr>
                    </m:ctrlPr>
                  </m:dPr>
                  <m:e>
                    <m:r>
                      <w:rPr>
                        <w:rStyle w:val="Strk"/>
                        <w:rFonts w:ascii="Cambria Math" w:hAnsi="Cambria Math" w:cstheme="minorHAnsi"/>
                        <w:szCs w:val="24"/>
                      </w:rPr>
                      <m:t>t</m:t>
                    </m:r>
                  </m:e>
                </m:d>
                <m:r>
                  <w:rPr>
                    <w:rStyle w:val="Strk"/>
                    <w:rFonts w:ascii="Cambria Math" w:hAnsiTheme="minorHAnsi" w:cstheme="minorHAnsi"/>
                    <w:szCs w:val="24"/>
                    <w:lang w:val="en-GB"/>
                  </w:rPr>
                  <m:t xml:space="preserve">, </m:t>
                </m:r>
                <m:r>
                  <w:rPr>
                    <w:rStyle w:val="Strk"/>
                    <w:rFonts w:ascii="Cambria Math" w:hAnsi="Cambria Math" w:cstheme="minorHAnsi"/>
                    <w:szCs w:val="24"/>
                  </w:rPr>
                  <m:t>R</m:t>
                </m:r>
                <m:r>
                  <w:rPr>
                    <w:rStyle w:val="Strk"/>
                    <w:rFonts w:ascii="Cambria Math" w:hAnsiTheme="minorHAnsi" w:cstheme="minorHAnsi"/>
                    <w:szCs w:val="24"/>
                    <w:lang w:val="en-GB"/>
                  </w:rPr>
                  <m:t>(</m:t>
                </m:r>
                <m:r>
                  <w:rPr>
                    <w:rStyle w:val="Strk"/>
                    <w:rFonts w:ascii="Cambria Math" w:hAnsi="Cambria Math" w:cstheme="minorHAnsi"/>
                    <w:szCs w:val="24"/>
                  </w:rPr>
                  <m:t>t</m:t>
                </m:r>
                <m:r>
                  <w:rPr>
                    <w:rStyle w:val="Strk"/>
                    <w:rFonts w:asciiTheme="minorHAnsi" w:hAnsiTheme="minorHAnsi" w:cstheme="minorHAnsi"/>
                    <w:szCs w:val="24"/>
                    <w:lang w:val="en-GB"/>
                  </w:rPr>
                  <m:t>-</m:t>
                </m:r>
                <m:r>
                  <w:rPr>
                    <w:rStyle w:val="Strk"/>
                    <w:rFonts w:ascii="Cambria Math" w:hAnsiTheme="minorHAnsi" w:cstheme="minorHAnsi"/>
                    <w:szCs w:val="24"/>
                    <w:lang w:val="en-GB"/>
                  </w:rPr>
                  <m:t>1)</m:t>
                </m:r>
              </m:sup>
            </m:sSubSup>
            <m:r>
              <m:rPr>
                <m:sty m:val="p"/>
              </m:rPr>
              <w:rPr>
                <w:rStyle w:val="Strk"/>
                <w:rFonts w:ascii="Cambria Math" w:hAnsiTheme="minorHAnsi" w:cstheme="minorHAnsi"/>
                <w:szCs w:val="24"/>
                <w:lang w:val="en-GB"/>
              </w:rPr>
              <m:t xml:space="preserve"> x </m:t>
            </m:r>
            <m:sSubSup>
              <m:sSubSupPr>
                <m:ctrlPr>
                  <w:rPr>
                    <w:rStyle w:val="Strk"/>
                    <w:rFonts w:ascii="Cambria Math" w:hAnsiTheme="minorHAnsi" w:cstheme="minorHAnsi"/>
                    <w:szCs w:val="24"/>
                    <w:lang w:val="en-GB"/>
                  </w:rPr>
                </m:ctrlPr>
              </m:sSubSupPr>
              <m:e>
                <m:r>
                  <w:rPr>
                    <w:rStyle w:val="Strk"/>
                    <w:rFonts w:ascii="Cambria Math" w:hAnsi="Cambria Math" w:cstheme="minorHAnsi"/>
                    <w:szCs w:val="24"/>
                  </w:rPr>
                  <m:t>out</m:t>
                </m:r>
                <m:r>
                  <w:rPr>
                    <w:rStyle w:val="Strk"/>
                    <w:rFonts w:ascii="Cambria Math" w:hAnsiTheme="minorHAnsi" w:cstheme="minorHAnsi"/>
                    <w:szCs w:val="24"/>
                    <w:lang w:val="en-GB"/>
                  </w:rPr>
                  <m:t xml:space="preserve"> </m:t>
                </m:r>
                <m:r>
                  <w:rPr>
                    <w:rStyle w:val="Strk"/>
                    <w:rFonts w:ascii="Cambria Math" w:hAnsi="Cambria Math" w:cstheme="minorHAnsi"/>
                    <w:szCs w:val="24"/>
                  </w:rPr>
                  <m:t>migration</m:t>
                </m:r>
              </m:e>
              <m:sub>
                <m:r>
                  <w:rPr>
                    <w:rStyle w:val="Strk"/>
                    <w:rFonts w:ascii="Cambria Math" w:hAnsi="Cambria Math" w:cstheme="minorHAnsi"/>
                    <w:szCs w:val="24"/>
                  </w:rPr>
                  <m:t>t</m:t>
                </m:r>
                <m:r>
                  <w:rPr>
                    <w:rStyle w:val="Strk"/>
                    <w:rFonts w:asciiTheme="minorHAnsi" w:hAnsiTheme="minorHAnsi" w:cstheme="minorHAnsi"/>
                    <w:szCs w:val="24"/>
                    <w:lang w:val="en-US"/>
                  </w:rPr>
                  <m:t>-</m:t>
                </m:r>
                <m:r>
                  <w:rPr>
                    <w:rStyle w:val="Strk"/>
                    <w:rFonts w:ascii="Cambria Math" w:hAnsiTheme="minorHAnsi" w:cstheme="minorHAnsi"/>
                    <w:szCs w:val="24"/>
                    <w:lang w:val="en-US"/>
                  </w:rPr>
                  <m:t>1</m:t>
                </m:r>
              </m:sub>
              <m:sup>
                <m:r>
                  <w:rPr>
                    <w:rStyle w:val="Strk"/>
                    <w:rFonts w:ascii="Cambria Math" w:hAnsi="Cambria Math" w:cstheme="minorHAnsi"/>
                    <w:szCs w:val="24"/>
                  </w:rPr>
                  <m:t>R</m:t>
                </m:r>
                <m:r>
                  <w:rPr>
                    <w:rStyle w:val="Strk"/>
                    <w:rFonts w:ascii="Cambria Math" w:hAnsiTheme="minorHAnsi" w:cstheme="minorHAnsi"/>
                    <w:szCs w:val="24"/>
                    <w:lang w:val="en-GB"/>
                  </w:rPr>
                  <m:t>(</m:t>
                </m:r>
                <m:r>
                  <w:rPr>
                    <w:rStyle w:val="Strk"/>
                    <w:rFonts w:ascii="Cambria Math" w:hAnsi="Cambria Math" w:cstheme="minorHAnsi"/>
                    <w:szCs w:val="24"/>
                  </w:rPr>
                  <m:t>t</m:t>
                </m:r>
                <m:r>
                  <w:rPr>
                    <w:rStyle w:val="Strk"/>
                    <w:rFonts w:asciiTheme="minorHAnsi" w:hAnsiTheme="minorHAnsi" w:cstheme="minorHAnsi"/>
                    <w:szCs w:val="24"/>
                    <w:lang w:val="en-GB"/>
                  </w:rPr>
                  <m:t>-</m:t>
                </m:r>
                <m:r>
                  <w:rPr>
                    <w:rStyle w:val="Strk"/>
                    <w:rFonts w:ascii="Cambria Math" w:hAnsiTheme="minorHAnsi" w:cstheme="minorHAnsi"/>
                    <w:szCs w:val="24"/>
                    <w:lang w:val="en-GB"/>
                  </w:rPr>
                  <m:t>1)</m:t>
                </m:r>
              </m:sup>
            </m:sSubSup>
          </m:e>
        </m:nary>
        <m:r>
          <m:rPr>
            <m:sty m:val="p"/>
          </m:rPr>
          <w:rPr>
            <w:rStyle w:val="Strk"/>
            <w:rFonts w:ascii="Cambria Math" w:hAnsiTheme="minorHAnsi" w:cstheme="minorHAnsi"/>
            <w:szCs w:val="24"/>
            <w:lang w:val="en-GB"/>
          </w:rPr>
          <m:t xml:space="preserve"> </m:t>
        </m:r>
      </m:oMath>
      <w:r w:rsidR="0091705C" w:rsidRPr="00756C88">
        <w:rPr>
          <w:rStyle w:val="Strk"/>
          <w:rFonts w:asciiTheme="minorHAnsi" w:eastAsiaTheme="minorEastAsia" w:hAnsiTheme="minorHAnsi" w:cstheme="minorHAnsi"/>
          <w:szCs w:val="24"/>
          <w:lang w:val="en-GB"/>
        </w:rPr>
        <w:t xml:space="preserve">.............................................(2d) </w:t>
      </w:r>
    </w:p>
    <w:p w:rsidR="0091705C" w:rsidRPr="00756C88" w:rsidRDefault="0091705C" w:rsidP="0091705C">
      <w:pPr>
        <w:spacing w:line="240" w:lineRule="auto"/>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Finally, labor force is determined as the population multiplied by labor participation rates:</w:t>
      </w:r>
    </w:p>
    <w:p w:rsidR="0091705C" w:rsidRPr="00756C88" w:rsidRDefault="00F82839" w:rsidP="0091705C">
      <w:pPr>
        <w:spacing w:line="240" w:lineRule="auto"/>
        <w:rPr>
          <w:rStyle w:val="Strk"/>
          <w:rFonts w:asciiTheme="minorHAnsi" w:eastAsiaTheme="minorEastAsia" w:hAnsiTheme="minorHAnsi" w:cstheme="minorHAnsi"/>
          <w:szCs w:val="24"/>
          <w:lang w:val="en-GB"/>
        </w:rPr>
      </w:pPr>
      <m:oMath>
        <m:sSubSup>
          <m:sSubSupPr>
            <m:ctrlPr>
              <w:rPr>
                <w:rStyle w:val="Strk"/>
                <w:rFonts w:ascii="Cambria Math" w:hAnsiTheme="minorHAnsi" w:cstheme="minorHAnsi"/>
                <w:szCs w:val="24"/>
                <w:lang w:val="en-GB"/>
              </w:rPr>
            </m:ctrlPr>
          </m:sSubSupPr>
          <m:e>
            <m:r>
              <w:rPr>
                <w:rStyle w:val="Strk"/>
                <w:rFonts w:ascii="Cambria Math" w:hAnsi="Cambria Math" w:cstheme="minorHAnsi"/>
                <w:szCs w:val="24"/>
              </w:rPr>
              <m:t>labor</m:t>
            </m:r>
            <m:r>
              <w:rPr>
                <w:rStyle w:val="Strk"/>
                <w:rFonts w:ascii="Cambria Math" w:hAnsiTheme="minorHAnsi" w:cstheme="minorHAnsi"/>
                <w:szCs w:val="24"/>
                <w:lang w:val="en-US"/>
              </w:rPr>
              <m:t xml:space="preserve"> </m:t>
            </m:r>
            <m:r>
              <w:rPr>
                <w:rStyle w:val="Strk"/>
                <w:rFonts w:ascii="Cambria Math" w:hAnsi="Cambria Math" w:cstheme="minorHAnsi"/>
                <w:szCs w:val="24"/>
                <w:lang w:val="en-US"/>
              </w:rPr>
              <m:t>force</m:t>
            </m:r>
          </m:e>
          <m:sub>
            <m:r>
              <w:rPr>
                <w:rStyle w:val="Strk"/>
                <w:rFonts w:ascii="Cambria Math" w:hAnsi="Cambria Math" w:cstheme="minorHAnsi"/>
                <w:szCs w:val="24"/>
              </w:rPr>
              <m:t>t</m:t>
            </m:r>
          </m:sub>
          <m:sup>
            <m:r>
              <w:rPr>
                <w:rStyle w:val="Strk"/>
                <w:rFonts w:ascii="Cambria Math" w:hAnsi="Cambria Math" w:cstheme="minorHAnsi"/>
                <w:szCs w:val="24"/>
              </w:rPr>
              <m:t>R</m:t>
            </m:r>
          </m:sup>
        </m:sSubSup>
        <m:r>
          <m:rPr>
            <m:sty m:val="p"/>
          </m:rPr>
          <w:rPr>
            <w:rStyle w:val="Strk"/>
            <w:rFonts w:ascii="Cambria Math" w:hAnsiTheme="minorHAnsi" w:cstheme="minorHAnsi"/>
            <w:szCs w:val="24"/>
            <w:lang w:val="en-GB"/>
          </w:rPr>
          <m:t>=</m:t>
        </m:r>
        <m:sSubSup>
          <m:sSubSupPr>
            <m:ctrlPr>
              <w:rPr>
                <w:rStyle w:val="Strk"/>
                <w:rFonts w:ascii="Cambria Math" w:hAnsiTheme="minorHAnsi" w:cstheme="minorHAnsi"/>
                <w:szCs w:val="24"/>
                <w:lang w:val="en-GB"/>
              </w:rPr>
            </m:ctrlPr>
          </m:sSubSupPr>
          <m:e>
            <m:r>
              <w:rPr>
                <w:rStyle w:val="Strk"/>
                <w:rFonts w:ascii="Cambria Math" w:hAnsi="Cambria Math" w:cstheme="minorHAnsi"/>
                <w:szCs w:val="24"/>
              </w:rPr>
              <m:t>labor</m:t>
            </m:r>
            <m:r>
              <w:rPr>
                <w:rStyle w:val="Strk"/>
                <w:rFonts w:ascii="Cambria Math" w:hAnsiTheme="minorHAnsi" w:cstheme="minorHAnsi"/>
                <w:szCs w:val="24"/>
                <w:lang w:val="en-US"/>
              </w:rPr>
              <m:t xml:space="preserve"> </m:t>
            </m:r>
            <m:r>
              <w:rPr>
                <w:rStyle w:val="Strk"/>
                <w:rFonts w:ascii="Cambria Math" w:hAnsi="Cambria Math" w:cstheme="minorHAnsi"/>
                <w:szCs w:val="24"/>
              </w:rPr>
              <m:t>partipation</m:t>
            </m:r>
            <m:r>
              <w:rPr>
                <w:rStyle w:val="Strk"/>
                <w:rFonts w:ascii="Cambria Math" w:hAnsiTheme="minorHAnsi" w:cstheme="minorHAnsi"/>
                <w:szCs w:val="24"/>
                <w:lang w:val="en-US"/>
              </w:rPr>
              <m:t xml:space="preserve"> </m:t>
            </m:r>
            <m:r>
              <w:rPr>
                <w:rStyle w:val="Strk"/>
                <w:rFonts w:ascii="Cambria Math" w:hAnsi="Cambria Math" w:cstheme="minorHAnsi"/>
                <w:szCs w:val="24"/>
              </w:rPr>
              <m:t>rates</m:t>
            </m:r>
          </m:e>
          <m:sub>
            <m:r>
              <w:rPr>
                <w:rStyle w:val="Strk"/>
                <w:rFonts w:ascii="Cambria Math" w:hAnsi="Cambria Math" w:cstheme="minorHAnsi"/>
                <w:szCs w:val="24"/>
              </w:rPr>
              <m:t>t</m:t>
            </m:r>
          </m:sub>
          <m:sup>
            <m:r>
              <w:rPr>
                <w:rStyle w:val="Strk"/>
                <w:rFonts w:ascii="Cambria Math" w:hAnsi="Cambria Math" w:cstheme="minorHAnsi"/>
                <w:szCs w:val="24"/>
              </w:rPr>
              <m:t>R</m:t>
            </m:r>
          </m:sup>
        </m:sSubSup>
        <m:r>
          <m:rPr>
            <m:sty m:val="p"/>
          </m:rPr>
          <w:rPr>
            <w:rStyle w:val="Strk"/>
            <w:rFonts w:ascii="Cambria Math" w:hAnsiTheme="minorHAnsi" w:cstheme="minorHAnsi"/>
            <w:szCs w:val="24"/>
            <w:lang w:val="en-GB"/>
          </w:rPr>
          <m:t xml:space="preserve"> x </m:t>
        </m:r>
        <m:sSubSup>
          <m:sSubSupPr>
            <m:ctrlPr>
              <w:rPr>
                <w:rStyle w:val="Strk"/>
                <w:rFonts w:ascii="Cambria Math" w:hAnsiTheme="minorHAnsi" w:cstheme="minorHAnsi"/>
                <w:szCs w:val="24"/>
                <w:lang w:val="en-GB"/>
              </w:rPr>
            </m:ctrlPr>
          </m:sSubSupPr>
          <m:e>
            <m:r>
              <w:rPr>
                <w:rStyle w:val="Strk"/>
                <w:rFonts w:ascii="Cambria Math" w:hAnsi="Cambria Math" w:cstheme="minorHAnsi"/>
                <w:szCs w:val="24"/>
              </w:rPr>
              <m:t>population</m:t>
            </m:r>
          </m:e>
          <m:sub>
            <m:r>
              <w:rPr>
                <w:rStyle w:val="Strk"/>
                <w:rFonts w:ascii="Cambria Math" w:hAnsi="Cambria Math" w:cstheme="minorHAnsi"/>
                <w:szCs w:val="24"/>
              </w:rPr>
              <m:t>t</m:t>
            </m:r>
          </m:sub>
          <m:sup>
            <m:r>
              <w:rPr>
                <w:rStyle w:val="Strk"/>
                <w:rFonts w:ascii="Cambria Math" w:hAnsi="Cambria Math" w:cstheme="minorHAnsi"/>
                <w:szCs w:val="24"/>
              </w:rPr>
              <m:t>R</m:t>
            </m:r>
          </m:sup>
        </m:sSubSup>
      </m:oMath>
      <w:r w:rsidR="0091705C" w:rsidRPr="00756C88">
        <w:rPr>
          <w:rStyle w:val="Strk"/>
          <w:rFonts w:asciiTheme="minorHAnsi" w:eastAsiaTheme="minorEastAsia" w:hAnsiTheme="minorHAnsi" w:cstheme="minorHAnsi"/>
          <w:szCs w:val="24"/>
          <w:lang w:val="en-GB"/>
        </w:rPr>
        <w:t xml:space="preserve">..............................................(4) </w:t>
      </w:r>
    </w:p>
    <w:p w:rsidR="0091705C" w:rsidRPr="00756C88" w:rsidRDefault="0091705C" w:rsidP="0091705C">
      <w:pPr>
        <w:spacing w:line="240" w:lineRule="auto"/>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Using these rates in forecasting and assuming that in-migration rates are constant, population and the labor force in the following period follows by definition.</w:t>
      </w:r>
    </w:p>
    <w:p w:rsidR="0091705C" w:rsidRPr="009A2163" w:rsidRDefault="009A2163" w:rsidP="0091705C">
      <w:pPr>
        <w:spacing w:line="240" w:lineRule="auto"/>
        <w:jc w:val="both"/>
        <w:rPr>
          <w:rStyle w:val="Strk"/>
          <w:rFonts w:asciiTheme="minorHAnsi" w:hAnsiTheme="minorHAnsi" w:cstheme="minorHAnsi"/>
          <w:b/>
          <w:szCs w:val="24"/>
          <w:lang w:val="en-US"/>
        </w:rPr>
      </w:pPr>
      <w:r w:rsidRPr="009A2163">
        <w:rPr>
          <w:rStyle w:val="Strk"/>
          <w:rFonts w:asciiTheme="minorHAnsi" w:hAnsiTheme="minorHAnsi" w:cstheme="minorHAnsi"/>
          <w:b/>
          <w:szCs w:val="24"/>
          <w:lang w:val="en-US"/>
        </w:rPr>
        <w:t xml:space="preserve">3.4 </w:t>
      </w:r>
      <w:r w:rsidR="0091705C" w:rsidRPr="009A2163">
        <w:rPr>
          <w:rStyle w:val="Strk"/>
          <w:rFonts w:asciiTheme="minorHAnsi" w:hAnsiTheme="minorHAnsi" w:cstheme="minorHAnsi"/>
          <w:b/>
          <w:szCs w:val="24"/>
          <w:lang w:val="en-US"/>
        </w:rPr>
        <w:t>Reference and policy scenarios and the demographic model MULTIPOLES</w:t>
      </w:r>
    </w:p>
    <w:p w:rsidR="0091705C" w:rsidRPr="00756C88" w:rsidRDefault="0091705C" w:rsidP="0091705C">
      <w:pPr>
        <w:spacing w:line="240" w:lineRule="auto"/>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Although the simple population forecast model seems simplistic, it is an efficient tool in basic evaluation of population development and a bench marking what happens if everything else is unchanged. For the 3 reference scenarios, the results follow directly from equation (1)-(4): Death and fertility rates and labor force participation rates are assumed unchanged. Migration rates are assumed to be constant (in the “Status quo” scenario) or equal to 0 - in the “No migration scenario” both the international migration to Europe and the rest of the world are assumed to be 0, whether in the “No extra-Europe migration scenario” only the international migration to rest of the world are assumed to be 0.</w:t>
      </w:r>
    </w:p>
    <w:p w:rsidR="0091705C" w:rsidRPr="00756C88" w:rsidRDefault="0091705C" w:rsidP="0091705C">
      <w:pPr>
        <w:spacing w:line="240" w:lineRule="auto"/>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Opposite, for the 4 development/policy scenarios assumptions on the development/policy for the demographic, migration and labor participations rates should be decided. The 4 development/policy scenarios give differences in assumptions for demographic policies in the respective fields of development/policy, such as development/policies on</w:t>
      </w:r>
    </w:p>
    <w:p w:rsidR="0091705C" w:rsidRPr="00756C88" w:rsidRDefault="0091705C" w:rsidP="0091705C">
      <w:pPr>
        <w:pStyle w:val="Listeafsnit"/>
        <w:numPr>
          <w:ilvl w:val="1"/>
          <w:numId w:val="20"/>
        </w:numPr>
        <w:spacing w:line="240" w:lineRule="auto"/>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mortality rates</w:t>
      </w:r>
    </w:p>
    <w:p w:rsidR="0091705C" w:rsidRPr="00756C88" w:rsidRDefault="0091705C" w:rsidP="0091705C">
      <w:pPr>
        <w:pStyle w:val="Listeafsnit"/>
        <w:numPr>
          <w:ilvl w:val="1"/>
          <w:numId w:val="20"/>
        </w:numPr>
        <w:spacing w:line="240" w:lineRule="auto"/>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fertility rates</w:t>
      </w:r>
    </w:p>
    <w:p w:rsidR="0091705C" w:rsidRPr="00756C88" w:rsidRDefault="0091705C" w:rsidP="0091705C">
      <w:pPr>
        <w:pStyle w:val="Listeafsnit"/>
        <w:numPr>
          <w:ilvl w:val="1"/>
          <w:numId w:val="20"/>
        </w:numPr>
        <w:spacing w:line="240" w:lineRule="auto"/>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internal migration rates</w:t>
      </w:r>
    </w:p>
    <w:p w:rsidR="0091705C" w:rsidRPr="00756C88" w:rsidRDefault="0091705C" w:rsidP="0091705C">
      <w:pPr>
        <w:pStyle w:val="Listeafsnit"/>
        <w:numPr>
          <w:ilvl w:val="1"/>
          <w:numId w:val="20"/>
        </w:numPr>
        <w:spacing w:line="240" w:lineRule="auto"/>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external migration rates (Immigration (in-migration) from within Europe)</w:t>
      </w:r>
    </w:p>
    <w:p w:rsidR="0091705C" w:rsidRPr="00756C88" w:rsidRDefault="0091705C" w:rsidP="0091705C">
      <w:pPr>
        <w:pStyle w:val="Listeafsnit"/>
        <w:numPr>
          <w:ilvl w:val="1"/>
          <w:numId w:val="20"/>
        </w:numPr>
        <w:spacing w:line="240" w:lineRule="auto"/>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extra Europe migration rates (migration to and from the rest of the world outside Europe)</w:t>
      </w:r>
    </w:p>
    <w:p w:rsidR="0091705C" w:rsidRPr="00756C88" w:rsidRDefault="0091705C" w:rsidP="0091705C">
      <w:pPr>
        <w:pStyle w:val="Listeafsnit"/>
        <w:numPr>
          <w:ilvl w:val="1"/>
          <w:numId w:val="20"/>
        </w:numPr>
        <w:spacing w:line="240" w:lineRule="auto"/>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labor force participation rates</w:t>
      </w:r>
    </w:p>
    <w:p w:rsidR="0091705C" w:rsidRPr="00756C88" w:rsidRDefault="0091705C" w:rsidP="0091705C">
      <w:pPr>
        <w:spacing w:line="240" w:lineRule="auto"/>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For each of the 4 scenarios the DEMIFER project established different assumption on the each of the 6 fields of development/policies.</w:t>
      </w:r>
    </w:p>
    <w:p w:rsidR="0091705C" w:rsidRPr="00756C88" w:rsidRDefault="0091705C" w:rsidP="0091705C">
      <w:pPr>
        <w:spacing w:line="240" w:lineRule="auto"/>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An example: In the case of mortality rates, 6 sub-factors are assumed to be important for mortality, namely the development/policies concerning:</w:t>
      </w:r>
    </w:p>
    <w:p w:rsidR="0091705C" w:rsidRPr="00756C88" w:rsidRDefault="0091705C" w:rsidP="0091705C">
      <w:pPr>
        <w:pStyle w:val="Listeafsnit"/>
        <w:numPr>
          <w:ilvl w:val="0"/>
          <w:numId w:val="27"/>
        </w:numPr>
        <w:spacing w:line="240" w:lineRule="auto"/>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Lifestyle: Smoking</w:t>
      </w:r>
    </w:p>
    <w:p w:rsidR="0091705C" w:rsidRPr="00756C88" w:rsidRDefault="0091705C" w:rsidP="0091705C">
      <w:pPr>
        <w:pStyle w:val="Listeafsnit"/>
        <w:numPr>
          <w:ilvl w:val="0"/>
          <w:numId w:val="27"/>
        </w:numPr>
        <w:spacing w:line="240" w:lineRule="auto"/>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Lifestyle: Diet/Obesity</w:t>
      </w:r>
    </w:p>
    <w:p w:rsidR="0091705C" w:rsidRPr="00756C88" w:rsidRDefault="0091705C" w:rsidP="0091705C">
      <w:pPr>
        <w:pStyle w:val="Listeafsnit"/>
        <w:numPr>
          <w:ilvl w:val="0"/>
          <w:numId w:val="27"/>
        </w:numPr>
        <w:spacing w:line="240" w:lineRule="auto"/>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Lifestyle: Drinking &amp; Drug Use</w:t>
      </w:r>
    </w:p>
    <w:p w:rsidR="0091705C" w:rsidRPr="00756C88" w:rsidRDefault="0091705C" w:rsidP="0091705C">
      <w:pPr>
        <w:pStyle w:val="Listeafsnit"/>
        <w:numPr>
          <w:ilvl w:val="0"/>
          <w:numId w:val="27"/>
        </w:numPr>
        <w:spacing w:line="240" w:lineRule="auto"/>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Medical advances</w:t>
      </w:r>
    </w:p>
    <w:p w:rsidR="0091705C" w:rsidRPr="00756C88" w:rsidRDefault="0091705C" w:rsidP="0091705C">
      <w:pPr>
        <w:pStyle w:val="Listeafsnit"/>
        <w:numPr>
          <w:ilvl w:val="0"/>
          <w:numId w:val="27"/>
        </w:numPr>
        <w:spacing w:line="240" w:lineRule="auto"/>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National health inequalities</w:t>
      </w:r>
    </w:p>
    <w:p w:rsidR="0091705C" w:rsidRPr="00756C88" w:rsidRDefault="0091705C" w:rsidP="0091705C">
      <w:pPr>
        <w:pStyle w:val="Listeafsnit"/>
        <w:numPr>
          <w:ilvl w:val="0"/>
          <w:numId w:val="27"/>
        </w:numPr>
        <w:spacing w:line="240" w:lineRule="auto"/>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Regional health inequalities</w:t>
      </w:r>
    </w:p>
    <w:p w:rsidR="0091705C" w:rsidRPr="00756C88" w:rsidRDefault="0091705C" w:rsidP="0091705C">
      <w:pPr>
        <w:spacing w:line="240" w:lineRule="auto"/>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For each of the 6 sub-factors assumptions behind the 4 scenarios have been setup. The quantification was discussed/evaluated by experts. In appendix 1 a sub-specification of the elements in each of the 6 development/policy areas is presented.</w:t>
      </w:r>
    </w:p>
    <w:p w:rsidR="00A25E05" w:rsidRPr="009A2163" w:rsidRDefault="00A25E05" w:rsidP="00A25E05">
      <w:pPr>
        <w:widowControl w:val="0"/>
        <w:spacing w:line="240" w:lineRule="auto"/>
        <w:jc w:val="both"/>
        <w:rPr>
          <w:rStyle w:val="Strk"/>
          <w:rFonts w:asciiTheme="minorHAnsi" w:hAnsiTheme="minorHAnsi" w:cstheme="minorHAnsi"/>
          <w:b/>
          <w:szCs w:val="24"/>
          <w:lang w:val="en-US"/>
        </w:rPr>
      </w:pPr>
      <w:r w:rsidRPr="009A2163">
        <w:rPr>
          <w:rStyle w:val="Strk"/>
          <w:rFonts w:asciiTheme="minorHAnsi" w:hAnsiTheme="minorHAnsi" w:cstheme="minorHAnsi"/>
          <w:b/>
          <w:szCs w:val="24"/>
          <w:lang w:val="en-US"/>
        </w:rPr>
        <w:t>3.</w:t>
      </w:r>
      <w:r>
        <w:rPr>
          <w:rStyle w:val="Strk"/>
          <w:rFonts w:asciiTheme="minorHAnsi" w:hAnsiTheme="minorHAnsi" w:cstheme="minorHAnsi"/>
          <w:b/>
          <w:szCs w:val="24"/>
          <w:lang w:val="en-US"/>
        </w:rPr>
        <w:t>5 Scenarios for migration flows and t</w:t>
      </w:r>
      <w:r w:rsidRPr="009A2163">
        <w:rPr>
          <w:rStyle w:val="Strk"/>
          <w:rFonts w:asciiTheme="minorHAnsi" w:hAnsiTheme="minorHAnsi" w:cstheme="minorHAnsi"/>
          <w:b/>
          <w:szCs w:val="24"/>
          <w:lang w:val="en-US"/>
        </w:rPr>
        <w:t>he demographic model MULTIPOLES</w:t>
      </w:r>
    </w:p>
    <w:p w:rsidR="0091705C" w:rsidRPr="00756C88" w:rsidRDefault="0091705C" w:rsidP="0091705C">
      <w:pPr>
        <w:spacing w:line="240" w:lineRule="auto"/>
        <w:jc w:val="both"/>
        <w:rPr>
          <w:rFonts w:cstheme="minorHAnsi"/>
          <w:sz w:val="24"/>
          <w:szCs w:val="24"/>
          <w:lang w:val="en-US"/>
        </w:rPr>
      </w:pPr>
      <w:r w:rsidRPr="00756C88">
        <w:rPr>
          <w:rStyle w:val="Strk"/>
          <w:rFonts w:asciiTheme="minorHAnsi" w:hAnsiTheme="minorHAnsi" w:cstheme="minorHAnsi"/>
          <w:szCs w:val="24"/>
          <w:lang w:val="en-US"/>
        </w:rPr>
        <w:t xml:space="preserve">Especially, for migration rates the assumptions in the reference and policy scenarios are relevant for the analysis of the links between </w:t>
      </w:r>
      <w:r w:rsidRPr="00756C88">
        <w:rPr>
          <w:rFonts w:cstheme="minorHAnsi"/>
          <w:sz w:val="24"/>
          <w:szCs w:val="24"/>
          <w:lang w:val="en-US"/>
        </w:rPr>
        <w:t xml:space="preserve">territorial attractiveness and mobility flows. In the DEMIFER-scenario, it is assumed, that in the scenarios reflecting </w:t>
      </w:r>
      <w:r w:rsidRPr="00756C88">
        <w:rPr>
          <w:rStyle w:val="Strk"/>
          <w:rFonts w:asciiTheme="minorHAnsi" w:hAnsiTheme="minorHAnsi" w:cstheme="minorHAnsi"/>
          <w:szCs w:val="24"/>
          <w:lang w:val="en-US"/>
        </w:rPr>
        <w:t>collectivism</w:t>
      </w:r>
      <w:r w:rsidRPr="00756C88">
        <w:rPr>
          <w:rFonts w:cstheme="minorHAnsi"/>
          <w:sz w:val="24"/>
          <w:szCs w:val="24"/>
          <w:lang w:val="en-US"/>
        </w:rPr>
        <w:t xml:space="preserve"> (the GSE and LSE-scenarios) the differences in the Destination Attractiveness Ratios</w:t>
      </w:r>
      <w:r w:rsidRPr="00756C88">
        <w:rPr>
          <w:rStyle w:val="Fodnotehenvisning"/>
          <w:rFonts w:cstheme="minorHAnsi"/>
          <w:sz w:val="24"/>
          <w:szCs w:val="24"/>
          <w:lang w:val="en-US"/>
        </w:rPr>
        <w:footnoteReference w:id="3"/>
      </w:r>
      <w:r w:rsidRPr="00756C88">
        <w:rPr>
          <w:rFonts w:cstheme="minorHAnsi"/>
          <w:sz w:val="24"/>
          <w:szCs w:val="24"/>
          <w:lang w:val="en-US"/>
        </w:rPr>
        <w:t xml:space="preserve"> diminish, which in most cases will reflect a de-concentration in population driven by higher migration flows to areas, which in the reference scenario only received limited in-migration. Opposite for the scenarios, that reflect individualism (the EME and CME–scenarios), where it is assumed, that the differences in Destination Attractiveness Ratios increase. As a consequence, migration to the regions which in the reference scenario received most in-migration, will receive even more migration flows, which in most cases will lead to a regional concentration of population.</w:t>
      </w:r>
    </w:p>
    <w:p w:rsidR="0091705C" w:rsidRPr="00756C88" w:rsidRDefault="0091705C" w:rsidP="0091705C">
      <w:pPr>
        <w:spacing w:line="240" w:lineRule="auto"/>
        <w:jc w:val="both"/>
        <w:rPr>
          <w:rStyle w:val="Strk"/>
          <w:rFonts w:asciiTheme="minorHAnsi" w:hAnsiTheme="minorHAnsi" w:cstheme="minorHAnsi"/>
          <w:szCs w:val="24"/>
          <w:lang w:val="en-US"/>
        </w:rPr>
      </w:pPr>
      <w:r w:rsidRPr="00756C88">
        <w:rPr>
          <w:rFonts w:cstheme="minorHAnsi"/>
          <w:sz w:val="24"/>
          <w:szCs w:val="24"/>
          <w:lang w:val="en-US"/>
        </w:rPr>
        <w:t xml:space="preserve">For scenarios taking into account the limitation in economic capacity due to </w:t>
      </w:r>
      <w:r w:rsidRPr="00756C88">
        <w:rPr>
          <w:rStyle w:val="Strk"/>
          <w:rFonts w:asciiTheme="minorHAnsi" w:hAnsiTheme="minorHAnsi" w:cstheme="minorHAnsi"/>
          <w:szCs w:val="24"/>
          <w:lang w:val="en-US"/>
        </w:rPr>
        <w:t>environmental constraints (the LSE and the CME-scenarios) compared with scenarios with no environmental constraints (the GSE and EME-scenarios) it does not systematically influence the Destination Attractiveness Ratios and therefore it does not a priori lead to convergency/divergency. However, total international emigration from outside Europe is at a higher level for the scenarios with no environmental constraints than for scenarios with environmental constraints. The reason for this is that the European growth in GDP pr. capita in the no-environmental constraints scenarios is at a higher level than the environmental constraints scenario, which will lead to a higher international in-migration from outside Europe.</w:t>
      </w:r>
    </w:p>
    <w:p w:rsidR="0091705C" w:rsidRPr="009A2163" w:rsidRDefault="009A2163" w:rsidP="005F5F02">
      <w:pPr>
        <w:spacing w:line="240" w:lineRule="auto"/>
        <w:jc w:val="both"/>
        <w:rPr>
          <w:rStyle w:val="Strk"/>
          <w:rFonts w:asciiTheme="minorHAnsi" w:hAnsiTheme="minorHAnsi" w:cstheme="minorHAnsi"/>
          <w:b/>
          <w:szCs w:val="24"/>
          <w:lang w:val="en-US"/>
        </w:rPr>
      </w:pPr>
      <w:r w:rsidRPr="009A2163">
        <w:rPr>
          <w:rStyle w:val="Strk"/>
          <w:rFonts w:asciiTheme="minorHAnsi" w:hAnsiTheme="minorHAnsi" w:cstheme="minorHAnsi"/>
          <w:b/>
          <w:szCs w:val="24"/>
          <w:lang w:val="en-US"/>
        </w:rPr>
        <w:t>3.</w:t>
      </w:r>
      <w:r w:rsidR="00A25E05">
        <w:rPr>
          <w:rStyle w:val="Strk"/>
          <w:rFonts w:asciiTheme="minorHAnsi" w:hAnsiTheme="minorHAnsi" w:cstheme="minorHAnsi"/>
          <w:b/>
          <w:szCs w:val="24"/>
          <w:lang w:val="en-US"/>
        </w:rPr>
        <w:t>6</w:t>
      </w:r>
      <w:r w:rsidR="00A25E05" w:rsidRPr="009A2163">
        <w:rPr>
          <w:rStyle w:val="Strk"/>
          <w:rFonts w:asciiTheme="minorHAnsi" w:hAnsiTheme="minorHAnsi" w:cstheme="minorHAnsi"/>
          <w:b/>
          <w:szCs w:val="24"/>
          <w:lang w:val="en-US"/>
        </w:rPr>
        <w:t xml:space="preserve"> </w:t>
      </w:r>
      <w:r w:rsidR="0091705C" w:rsidRPr="009A2163">
        <w:rPr>
          <w:rStyle w:val="Strk"/>
          <w:rFonts w:asciiTheme="minorHAnsi" w:hAnsiTheme="minorHAnsi" w:cstheme="minorHAnsi"/>
          <w:b/>
          <w:szCs w:val="24"/>
          <w:lang w:val="en-US"/>
        </w:rPr>
        <w:t>Development/Policy experiments with MULTIPOLES within the DEMIFER-scenarios (Impact assessment)</w:t>
      </w:r>
    </w:p>
    <w:p w:rsidR="0091705C" w:rsidRPr="00756C88" w:rsidRDefault="0091705C" w:rsidP="0091705C">
      <w:pPr>
        <w:spacing w:line="240" w:lineRule="auto"/>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The MULTIPOLES model has been used for forecasting population, migration and labor force for the years 2010 to 2050, in 15 versions – 3 reference scenarios for 4 alternative scenarios for development/policies. On the basis of these forecast, an impact study has been presented within the DEMIFER-project (ESPON (2010h) on climate changes and migration (a “CC-impact study”)</w:t>
      </w:r>
      <w:r w:rsidRPr="00756C88">
        <w:rPr>
          <w:rStyle w:val="Fodnotehenvisning"/>
          <w:rFonts w:cstheme="minorHAnsi"/>
          <w:bCs/>
          <w:sz w:val="24"/>
          <w:szCs w:val="24"/>
          <w:lang w:val="en-US"/>
        </w:rPr>
        <w:footnoteReference w:id="4"/>
      </w:r>
      <w:r w:rsidRPr="00756C88">
        <w:rPr>
          <w:rStyle w:val="Strk"/>
          <w:rFonts w:asciiTheme="minorHAnsi" w:hAnsiTheme="minorHAnsi" w:cstheme="minorHAnsi"/>
          <w:szCs w:val="24"/>
          <w:lang w:val="en-US"/>
        </w:rPr>
        <w:t>.</w:t>
      </w:r>
    </w:p>
    <w:p w:rsidR="0091705C" w:rsidRPr="00756C88" w:rsidRDefault="0091705C" w:rsidP="0091705C">
      <w:pPr>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 xml:space="preserve">The point of departure is the </w:t>
      </w:r>
      <w:r w:rsidRPr="00756C88">
        <w:rPr>
          <w:rStyle w:val="Strk"/>
          <w:rFonts w:asciiTheme="minorHAnsi" w:hAnsiTheme="minorHAnsi" w:cstheme="minorHAnsi"/>
          <w:b/>
          <w:i/>
          <w:szCs w:val="24"/>
          <w:lang w:val="en-US"/>
        </w:rPr>
        <w:t>reference scenario called “status quo”</w:t>
      </w:r>
      <w:r w:rsidRPr="00756C88">
        <w:rPr>
          <w:rStyle w:val="Strk"/>
          <w:rFonts w:asciiTheme="minorHAnsi" w:hAnsiTheme="minorHAnsi" w:cstheme="minorHAnsi"/>
          <w:szCs w:val="24"/>
          <w:lang w:val="en-US"/>
        </w:rPr>
        <w:t xml:space="preserve"> combined with the </w:t>
      </w:r>
      <w:r w:rsidRPr="00756C88">
        <w:rPr>
          <w:rStyle w:val="Strk"/>
          <w:rFonts w:asciiTheme="minorHAnsi" w:hAnsiTheme="minorHAnsi" w:cstheme="minorHAnsi"/>
          <w:b/>
          <w:i/>
          <w:szCs w:val="24"/>
          <w:lang w:val="en-US"/>
        </w:rPr>
        <w:t>LSE</w:t>
      </w:r>
      <w:r w:rsidRPr="00756C88">
        <w:rPr>
          <w:rStyle w:val="Strk"/>
          <w:rFonts w:asciiTheme="minorHAnsi" w:hAnsiTheme="minorHAnsi" w:cstheme="minorHAnsi"/>
          <w:szCs w:val="24"/>
          <w:lang w:val="en-US"/>
        </w:rPr>
        <w:t xml:space="preserve"> (the LIMITED SOCIAL EUROPE Low growth / Collectivism) scenario. On top of this scenario, an alternative scenario including the effects on migration from climate changes generates new migration flows:</w:t>
      </w:r>
    </w:p>
    <w:p w:rsidR="0091705C" w:rsidRPr="00756C88" w:rsidRDefault="00F82839" w:rsidP="0091705C">
      <w:pPr>
        <w:spacing w:line="240" w:lineRule="auto"/>
        <w:rPr>
          <w:rStyle w:val="Strk"/>
          <w:rFonts w:asciiTheme="minorHAnsi" w:hAnsiTheme="minorHAnsi" w:cstheme="minorHAnsi"/>
          <w:szCs w:val="24"/>
          <w:lang w:val="en-US"/>
        </w:rPr>
      </w:pPr>
      <m:oMath>
        <m:sSubSup>
          <m:sSubSupPr>
            <m:ctrlPr>
              <w:rPr>
                <w:rStyle w:val="Strk"/>
                <w:rFonts w:ascii="Cambria Math" w:hAnsiTheme="minorHAnsi" w:cstheme="minorHAnsi"/>
                <w:szCs w:val="24"/>
                <w:lang w:val="en-GB"/>
              </w:rPr>
            </m:ctrlPr>
          </m:sSubSupPr>
          <m:e>
            <m:r>
              <w:rPr>
                <w:rStyle w:val="Strk"/>
                <w:rFonts w:ascii="Cambria Math" w:hAnsi="Cambria Math" w:cstheme="minorHAnsi"/>
                <w:szCs w:val="24"/>
                <w:lang w:val="en-GB"/>
              </w:rPr>
              <m:t>Migration</m:t>
            </m:r>
          </m:e>
          <m:sub>
            <m:r>
              <w:rPr>
                <w:rStyle w:val="Strk"/>
                <w:rFonts w:ascii="Cambria Math" w:hAnsi="Cambria Math" w:cstheme="minorHAnsi"/>
                <w:szCs w:val="24"/>
              </w:rPr>
              <m:t>t</m:t>
            </m:r>
          </m:sub>
          <m:sup>
            <m:r>
              <w:rPr>
                <w:rStyle w:val="Strk"/>
                <w:rFonts w:ascii="Cambria Math" w:hAnsi="Cambria Math" w:cstheme="minorHAnsi"/>
                <w:szCs w:val="24"/>
              </w:rPr>
              <m:t>R</m:t>
            </m:r>
            <m:r>
              <w:rPr>
                <w:rStyle w:val="Strk"/>
                <w:rFonts w:ascii="Cambria Math" w:hAnsiTheme="minorHAnsi" w:cstheme="minorHAnsi"/>
                <w:szCs w:val="24"/>
                <w:lang w:val="en-US"/>
              </w:rPr>
              <m:t>,</m:t>
            </m:r>
            <m:r>
              <w:rPr>
                <w:rStyle w:val="Strk"/>
                <w:rFonts w:ascii="Cambria Math" w:hAnsi="Cambria Math" w:cstheme="minorHAnsi"/>
                <w:szCs w:val="24"/>
              </w:rPr>
              <m:t>S</m:t>
            </m:r>
            <m:r>
              <w:rPr>
                <w:rStyle w:val="Strk"/>
                <w:rFonts w:ascii="Cambria Math" w:hAnsiTheme="minorHAnsi" w:cstheme="minorHAnsi"/>
                <w:szCs w:val="24"/>
                <w:lang w:val="en-US"/>
              </w:rPr>
              <m:t xml:space="preserve">, </m:t>
            </m:r>
            <m:r>
              <w:rPr>
                <w:rStyle w:val="Strk"/>
                <w:rFonts w:ascii="Cambria Math" w:hAnsi="Cambria Math" w:cstheme="minorHAnsi"/>
                <w:szCs w:val="24"/>
              </w:rPr>
              <m:t>new</m:t>
            </m:r>
          </m:sup>
        </m:sSubSup>
        <m:r>
          <m:rPr>
            <m:sty m:val="p"/>
          </m:rPr>
          <w:rPr>
            <w:rStyle w:val="Strk"/>
            <w:rFonts w:ascii="Cambria Math" w:hAnsiTheme="minorHAnsi" w:cstheme="minorHAnsi"/>
            <w:szCs w:val="24"/>
            <w:lang w:val="en-GB"/>
          </w:rPr>
          <m:t>=</m:t>
        </m:r>
        <m:sSubSup>
          <m:sSubSupPr>
            <m:ctrlPr>
              <w:rPr>
                <w:rStyle w:val="Strk"/>
                <w:rFonts w:ascii="Cambria Math" w:hAnsiTheme="minorHAnsi" w:cstheme="minorHAnsi"/>
                <w:szCs w:val="24"/>
                <w:lang w:val="en-GB"/>
              </w:rPr>
            </m:ctrlPr>
          </m:sSubSupPr>
          <m:e>
            <m:r>
              <w:rPr>
                <w:rStyle w:val="Strk"/>
                <w:rFonts w:ascii="Cambria Math" w:hAnsi="Cambria Math" w:cstheme="minorHAnsi"/>
                <w:szCs w:val="24"/>
                <w:lang w:val="en-GB"/>
              </w:rPr>
              <m:t>Migration</m:t>
            </m:r>
          </m:e>
          <m:sub>
            <m:r>
              <w:rPr>
                <w:rStyle w:val="Strk"/>
                <w:rFonts w:ascii="Cambria Math" w:hAnsi="Cambria Math" w:cstheme="minorHAnsi"/>
                <w:szCs w:val="24"/>
              </w:rPr>
              <m:t>t</m:t>
            </m:r>
          </m:sub>
          <m:sup>
            <m:r>
              <w:rPr>
                <w:rStyle w:val="Strk"/>
                <w:rFonts w:ascii="Cambria Math" w:hAnsi="Cambria Math" w:cstheme="minorHAnsi"/>
                <w:szCs w:val="24"/>
              </w:rPr>
              <m:t>R</m:t>
            </m:r>
            <m:r>
              <w:rPr>
                <w:rStyle w:val="Strk"/>
                <w:rFonts w:ascii="Cambria Math" w:hAnsiTheme="minorHAnsi" w:cstheme="minorHAnsi"/>
                <w:szCs w:val="24"/>
                <w:lang w:val="en-US"/>
              </w:rPr>
              <m:t>,</m:t>
            </m:r>
            <m:r>
              <w:rPr>
                <w:rStyle w:val="Strk"/>
                <w:rFonts w:ascii="Cambria Math" w:hAnsi="Cambria Math" w:cstheme="minorHAnsi"/>
                <w:szCs w:val="24"/>
              </w:rPr>
              <m:t>S</m:t>
            </m:r>
            <m:r>
              <w:rPr>
                <w:rStyle w:val="Strk"/>
                <w:rFonts w:ascii="Cambria Math" w:hAnsiTheme="minorHAnsi" w:cstheme="minorHAnsi"/>
                <w:szCs w:val="24"/>
                <w:lang w:val="en-US"/>
              </w:rPr>
              <m:t xml:space="preserve">, </m:t>
            </m:r>
            <m:r>
              <w:rPr>
                <w:rStyle w:val="Strk"/>
                <w:rFonts w:ascii="Cambria Math" w:hAnsi="Cambria Math" w:cstheme="minorHAnsi"/>
                <w:szCs w:val="24"/>
                <w:lang w:val="en-US"/>
              </w:rPr>
              <m:t>LES</m:t>
            </m:r>
            <m:r>
              <w:rPr>
                <w:rStyle w:val="Strk"/>
                <w:rFonts w:ascii="Cambria Math" w:hAnsiTheme="minorHAnsi" w:cstheme="minorHAnsi"/>
                <w:szCs w:val="24"/>
                <w:lang w:val="en-US"/>
              </w:rPr>
              <m:t>,</m:t>
            </m:r>
            <m:r>
              <w:rPr>
                <w:rStyle w:val="Strk"/>
                <w:rFonts w:ascii="Cambria Math" w:hAnsi="Cambria Math" w:cstheme="minorHAnsi"/>
                <w:szCs w:val="24"/>
                <w:lang w:val="en-US"/>
              </w:rPr>
              <m:t>ref</m:t>
            </m:r>
            <m:r>
              <w:rPr>
                <w:rStyle w:val="Strk"/>
                <w:rFonts w:ascii="Cambria Math" w:hAnsiTheme="minorHAnsi" w:cstheme="minorHAnsi"/>
                <w:szCs w:val="24"/>
                <w:lang w:val="en-US"/>
              </w:rPr>
              <m:t>.</m:t>
            </m:r>
            <m:r>
              <w:rPr>
                <w:rStyle w:val="Strk"/>
                <w:rFonts w:ascii="Cambria Math" w:hAnsi="Cambria Math" w:cstheme="minorHAnsi"/>
                <w:szCs w:val="24"/>
                <w:lang w:val="en-US"/>
              </w:rPr>
              <m:t>scen</m:t>
            </m:r>
            <m:r>
              <w:rPr>
                <w:rStyle w:val="Strk"/>
                <w:rFonts w:ascii="Cambria Math" w:hAnsiTheme="minorHAnsi" w:cstheme="minorHAnsi"/>
                <w:szCs w:val="24"/>
                <w:lang w:val="en-US"/>
              </w:rPr>
              <m:t>.</m:t>
            </m:r>
          </m:sup>
        </m:sSubSup>
        <m:r>
          <m:rPr>
            <m:sty m:val="p"/>
          </m:rPr>
          <w:rPr>
            <w:rStyle w:val="Strk"/>
            <w:rFonts w:ascii="Cambria Math" w:hAnsiTheme="minorHAnsi" w:cstheme="minorHAnsi"/>
            <w:szCs w:val="24"/>
            <w:lang w:val="en-GB"/>
          </w:rPr>
          <m:t>+</m:t>
        </m:r>
        <m:sSubSup>
          <m:sSubSupPr>
            <m:ctrlPr>
              <w:rPr>
                <w:rStyle w:val="Strk"/>
                <w:rFonts w:ascii="Cambria Math" w:hAnsiTheme="minorHAnsi" w:cstheme="minorHAnsi"/>
                <w:szCs w:val="24"/>
                <w:lang w:val="en-GB"/>
              </w:rPr>
            </m:ctrlPr>
          </m:sSubSupPr>
          <m:e>
            <m:r>
              <w:rPr>
                <w:rStyle w:val="Strk"/>
                <w:rFonts w:ascii="Cambria Math" w:hAnsi="Cambria Math" w:cstheme="minorHAnsi"/>
                <w:szCs w:val="24"/>
                <w:lang w:val="en-GB"/>
              </w:rPr>
              <m:t>Migration</m:t>
            </m:r>
          </m:e>
          <m:sub>
            <m:r>
              <w:rPr>
                <w:rStyle w:val="Strk"/>
                <w:rFonts w:ascii="Cambria Math" w:hAnsi="Cambria Math" w:cstheme="minorHAnsi"/>
                <w:szCs w:val="24"/>
              </w:rPr>
              <m:t>t</m:t>
            </m:r>
          </m:sub>
          <m:sup>
            <m:r>
              <w:rPr>
                <w:rStyle w:val="Strk"/>
                <w:rFonts w:ascii="Cambria Math" w:hAnsi="Cambria Math" w:cstheme="minorHAnsi"/>
                <w:szCs w:val="24"/>
              </w:rPr>
              <m:t>R</m:t>
            </m:r>
            <m:r>
              <w:rPr>
                <w:rStyle w:val="Strk"/>
                <w:rFonts w:ascii="Cambria Math" w:hAnsiTheme="minorHAnsi" w:cstheme="minorHAnsi"/>
                <w:szCs w:val="24"/>
                <w:lang w:val="en-US"/>
              </w:rPr>
              <m:t>,</m:t>
            </m:r>
            <m:r>
              <w:rPr>
                <w:rStyle w:val="Strk"/>
                <w:rFonts w:ascii="Cambria Math" w:hAnsi="Cambria Math" w:cstheme="minorHAnsi"/>
                <w:szCs w:val="24"/>
              </w:rPr>
              <m:t>S</m:t>
            </m:r>
            <m:r>
              <w:rPr>
                <w:rStyle w:val="Strk"/>
                <w:rFonts w:ascii="Cambria Math" w:hAnsiTheme="minorHAnsi" w:cstheme="minorHAnsi"/>
                <w:szCs w:val="24"/>
                <w:lang w:val="en-US"/>
              </w:rPr>
              <m:t xml:space="preserve">, </m:t>
            </m:r>
            <m:r>
              <w:rPr>
                <w:rStyle w:val="Strk"/>
                <w:rFonts w:ascii="Cambria Math" w:hAnsi="Cambria Math" w:cstheme="minorHAnsi"/>
                <w:szCs w:val="24"/>
                <w:lang w:val="en-US"/>
              </w:rPr>
              <m:t>climate</m:t>
            </m:r>
            <m:r>
              <w:rPr>
                <w:rStyle w:val="Strk"/>
                <w:rFonts w:ascii="Cambria Math" w:hAnsiTheme="minorHAnsi" w:cstheme="minorHAnsi"/>
                <w:szCs w:val="24"/>
                <w:lang w:val="en-US"/>
              </w:rPr>
              <m:t xml:space="preserve"> </m:t>
            </m:r>
            <m:r>
              <w:rPr>
                <w:rStyle w:val="Strk"/>
                <w:rFonts w:ascii="Cambria Math" w:hAnsi="Cambria Math" w:cstheme="minorHAnsi"/>
                <w:szCs w:val="24"/>
                <w:lang w:val="en-US"/>
              </w:rPr>
              <m:t>c</m:t>
            </m:r>
            <m:r>
              <w:rPr>
                <w:rStyle w:val="Strk"/>
                <w:rFonts w:asciiTheme="minorHAnsi" w:hAnsi="Cambria Math" w:cstheme="minorHAnsi"/>
                <w:szCs w:val="24"/>
                <w:lang w:val="en-US"/>
              </w:rPr>
              <m:t>h</m:t>
            </m:r>
            <m:r>
              <w:rPr>
                <w:rStyle w:val="Strk"/>
                <w:rFonts w:ascii="Cambria Math" w:hAnsi="Cambria Math" w:cstheme="minorHAnsi"/>
                <w:szCs w:val="24"/>
                <w:lang w:val="en-US"/>
              </w:rPr>
              <m:t>ange</m:t>
            </m:r>
          </m:sup>
        </m:sSubSup>
      </m:oMath>
      <w:r w:rsidR="0091705C" w:rsidRPr="00756C88">
        <w:rPr>
          <w:rStyle w:val="Strk"/>
          <w:rFonts w:asciiTheme="minorHAnsi" w:eastAsiaTheme="minorEastAsia" w:hAnsiTheme="minorHAnsi" w:cstheme="minorHAnsi"/>
          <w:szCs w:val="24"/>
          <w:lang w:val="en-GB"/>
        </w:rPr>
        <w:t>...........................(5)</w:t>
      </w:r>
    </w:p>
    <w:p w:rsidR="0091705C" w:rsidRPr="00756C88" w:rsidRDefault="0091705C" w:rsidP="0091705C">
      <w:pPr>
        <w:rPr>
          <w:rStyle w:val="Strk"/>
          <w:rFonts w:asciiTheme="minorHAnsi" w:hAnsiTheme="minorHAnsi" w:cstheme="minorHAnsi"/>
          <w:szCs w:val="24"/>
          <w:lang w:val="en-US"/>
        </w:rPr>
      </w:pPr>
    </w:p>
    <w:p w:rsidR="0091705C" w:rsidRPr="00756C88" w:rsidRDefault="0091705C" w:rsidP="0091705C">
      <w:pPr>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Impacts on migration from climate change (</w:t>
      </w:r>
      <m:oMath>
        <m:sSubSup>
          <m:sSubSupPr>
            <m:ctrlPr>
              <w:rPr>
                <w:rStyle w:val="Strk"/>
                <w:rFonts w:ascii="Cambria Math" w:hAnsiTheme="minorHAnsi" w:cstheme="minorHAnsi"/>
                <w:szCs w:val="24"/>
                <w:lang w:val="en-GB"/>
              </w:rPr>
            </m:ctrlPr>
          </m:sSubSupPr>
          <m:e>
            <m:r>
              <w:rPr>
                <w:rStyle w:val="Strk"/>
                <w:rFonts w:ascii="Cambria Math" w:hAnsi="Cambria Math" w:cstheme="minorHAnsi"/>
                <w:szCs w:val="24"/>
                <w:lang w:val="en-GB"/>
              </w:rPr>
              <m:t>Migration</m:t>
            </m:r>
          </m:e>
          <m:sub>
            <m:r>
              <w:rPr>
                <w:rStyle w:val="Strk"/>
                <w:rFonts w:ascii="Cambria Math" w:hAnsi="Cambria Math" w:cstheme="minorHAnsi"/>
                <w:szCs w:val="24"/>
              </w:rPr>
              <m:t>t</m:t>
            </m:r>
          </m:sub>
          <m:sup>
            <m:r>
              <w:rPr>
                <w:rStyle w:val="Strk"/>
                <w:rFonts w:ascii="Cambria Math" w:hAnsi="Cambria Math" w:cstheme="minorHAnsi"/>
                <w:szCs w:val="24"/>
              </w:rPr>
              <m:t>R</m:t>
            </m:r>
            <m:r>
              <w:rPr>
                <w:rStyle w:val="Strk"/>
                <w:rFonts w:ascii="Cambria Math" w:hAnsiTheme="minorHAnsi" w:cstheme="minorHAnsi"/>
                <w:szCs w:val="24"/>
                <w:lang w:val="en-US"/>
              </w:rPr>
              <m:t>,</m:t>
            </m:r>
            <m:r>
              <w:rPr>
                <w:rStyle w:val="Strk"/>
                <w:rFonts w:ascii="Cambria Math" w:hAnsi="Cambria Math" w:cstheme="minorHAnsi"/>
                <w:szCs w:val="24"/>
              </w:rPr>
              <m:t>S</m:t>
            </m:r>
            <m:r>
              <w:rPr>
                <w:rStyle w:val="Strk"/>
                <w:rFonts w:ascii="Cambria Math" w:hAnsiTheme="minorHAnsi" w:cstheme="minorHAnsi"/>
                <w:szCs w:val="24"/>
                <w:lang w:val="en-US"/>
              </w:rPr>
              <m:t xml:space="preserve">, </m:t>
            </m:r>
            <m:r>
              <w:rPr>
                <w:rStyle w:val="Strk"/>
                <w:rFonts w:ascii="Cambria Math" w:hAnsi="Cambria Math" w:cstheme="minorHAnsi"/>
                <w:szCs w:val="24"/>
                <w:lang w:val="en-US"/>
              </w:rPr>
              <m:t>climate</m:t>
            </m:r>
          </m:sup>
        </m:sSubSup>
      </m:oMath>
      <w:r w:rsidRPr="00756C88">
        <w:rPr>
          <w:rStyle w:val="Strk"/>
          <w:rFonts w:asciiTheme="minorHAnsi" w:eastAsiaTheme="minorEastAsia" w:hAnsiTheme="minorHAnsi" w:cstheme="minorHAnsi"/>
          <w:szCs w:val="24"/>
          <w:lang w:val="en-GB"/>
        </w:rPr>
        <w:t xml:space="preserve">, which is migration </w:t>
      </w:r>
      <w:r w:rsidRPr="00756C88">
        <w:rPr>
          <w:rStyle w:val="Strk"/>
          <w:rFonts w:asciiTheme="minorHAnsi" w:hAnsiTheme="minorHAnsi" w:cstheme="minorHAnsi"/>
          <w:szCs w:val="24"/>
          <w:lang w:val="en-US"/>
        </w:rPr>
        <w:t>from region R to region S in year t due på CC) and migration is modeled outside the MULTIPOLES model (ESPON 2010h). The impacts on migration flows generated from climate changes can be seen from an origin (move-away-regions) and a destination (move-to-regions) point of view. The number of CC-migrants from move-away-regions (R-regions) is determined as follows:</w:t>
      </w:r>
    </w:p>
    <w:p w:rsidR="0091705C" w:rsidRPr="00756C88" w:rsidRDefault="00F82839" w:rsidP="0091705C">
      <w:pPr>
        <w:rPr>
          <w:rStyle w:val="Strk"/>
          <w:rFonts w:asciiTheme="minorHAnsi" w:hAnsiTheme="minorHAnsi" w:cstheme="minorHAnsi"/>
          <w:szCs w:val="24"/>
          <w:lang w:val="en-US"/>
        </w:rPr>
      </w:pPr>
      <m:oMath>
        <m:sSubSup>
          <m:sSubSupPr>
            <m:ctrlPr>
              <w:rPr>
                <w:rStyle w:val="Strk"/>
                <w:rFonts w:ascii="Cambria Math" w:hAnsiTheme="minorHAnsi" w:cstheme="minorHAnsi"/>
                <w:szCs w:val="24"/>
                <w:lang w:val="en-GB"/>
              </w:rPr>
            </m:ctrlPr>
          </m:sSubSupPr>
          <m:e>
            <m:r>
              <w:rPr>
                <w:rStyle w:val="Strk"/>
                <w:rFonts w:ascii="Cambria Math" w:hAnsi="Cambria Math" w:cstheme="minorHAnsi"/>
                <w:szCs w:val="24"/>
                <w:lang w:val="en-GB"/>
              </w:rPr>
              <m:t>OutMigr</m:t>
            </m:r>
          </m:e>
          <m:sub>
            <m:r>
              <w:rPr>
                <w:rStyle w:val="Strk"/>
                <w:rFonts w:ascii="Cambria Math" w:hAnsi="Cambria Math" w:cstheme="minorHAnsi"/>
                <w:szCs w:val="24"/>
              </w:rPr>
              <m:t>t</m:t>
            </m:r>
          </m:sub>
          <m:sup>
            <m:r>
              <w:rPr>
                <w:rStyle w:val="Strk"/>
                <w:rFonts w:ascii="Cambria Math" w:hAnsi="Cambria Math" w:cstheme="minorHAnsi"/>
                <w:szCs w:val="24"/>
              </w:rPr>
              <m:t>R</m:t>
            </m:r>
            <m:r>
              <w:rPr>
                <w:rStyle w:val="Strk"/>
                <w:rFonts w:ascii="Cambria Math" w:hAnsiTheme="minorHAnsi" w:cstheme="minorHAnsi"/>
                <w:szCs w:val="24"/>
                <w:lang w:val="en-US"/>
              </w:rPr>
              <m:t xml:space="preserve">, </m:t>
            </m:r>
            <m:r>
              <w:rPr>
                <w:rStyle w:val="Strk"/>
                <w:rFonts w:ascii="Cambria Math" w:hAnsi="Cambria Math" w:cstheme="minorHAnsi"/>
                <w:szCs w:val="24"/>
                <w:lang w:val="en-US"/>
              </w:rPr>
              <m:t>climate</m:t>
            </m:r>
          </m:sup>
        </m:sSubSup>
        <m:r>
          <m:rPr>
            <m:sty m:val="p"/>
          </m:rPr>
          <w:rPr>
            <w:rStyle w:val="Strk"/>
            <w:rFonts w:ascii="Cambria Math" w:hAnsiTheme="minorHAnsi" w:cstheme="minorHAnsi"/>
            <w:szCs w:val="24"/>
            <w:lang w:val="en-GB"/>
          </w:rPr>
          <m:t>=</m:t>
        </m:r>
        <m:sSubSup>
          <m:sSubSupPr>
            <m:ctrlPr>
              <w:rPr>
                <w:rStyle w:val="Strk"/>
                <w:rFonts w:ascii="Cambria Math" w:hAnsiTheme="minorHAnsi" w:cstheme="minorHAnsi"/>
                <w:szCs w:val="24"/>
                <w:lang w:val="en-GB"/>
              </w:rPr>
            </m:ctrlPr>
          </m:sSubSupPr>
          <m:e>
            <m:r>
              <w:rPr>
                <w:rStyle w:val="Strk"/>
                <w:rFonts w:ascii="Cambria Math" w:hAnsi="Cambria Math" w:cstheme="minorHAnsi"/>
                <w:szCs w:val="24"/>
                <w:lang w:val="en-GB"/>
              </w:rPr>
              <m:t>f</m:t>
            </m:r>
            <m:r>
              <w:rPr>
                <w:rStyle w:val="Strk"/>
                <w:rFonts w:ascii="Cambria Math" w:hAnsiTheme="minorHAnsi" w:cstheme="minorHAnsi"/>
                <w:szCs w:val="24"/>
                <w:lang w:val="en-GB"/>
              </w:rPr>
              <m:t>(</m:t>
            </m:r>
            <m:r>
              <w:rPr>
                <w:rStyle w:val="Strk"/>
                <w:rFonts w:ascii="Cambria Math" w:hAnsi="Cambria Math" w:cstheme="minorHAnsi"/>
                <w:szCs w:val="24"/>
                <w:lang w:val="en-GB"/>
              </w:rPr>
              <m:t>ΔAreaSeaLevelQ</m:t>
            </m:r>
          </m:e>
          <m:sub>
            <m:r>
              <w:rPr>
                <w:rStyle w:val="Strk"/>
                <w:rFonts w:ascii="Cambria Math" w:hAnsi="Cambria Math" w:cstheme="minorHAnsi"/>
                <w:szCs w:val="24"/>
              </w:rPr>
              <m:t>t</m:t>
            </m:r>
          </m:sub>
          <m:sup>
            <m:r>
              <w:rPr>
                <w:rStyle w:val="Strk"/>
                <w:rFonts w:ascii="Cambria Math" w:hAnsi="Cambria Math" w:cstheme="minorHAnsi"/>
                <w:szCs w:val="24"/>
              </w:rPr>
              <m:t>R</m:t>
            </m:r>
          </m:sup>
        </m:sSubSup>
        <m:r>
          <m:rPr>
            <m:sty m:val="p"/>
          </m:rPr>
          <w:rPr>
            <w:rStyle w:val="Strk"/>
            <w:rFonts w:ascii="Cambria Math" w:hAnsiTheme="minorHAnsi" w:cstheme="minorHAnsi"/>
            <w:szCs w:val="24"/>
            <w:lang w:val="en-GB"/>
          </w:rPr>
          <m:t>,</m:t>
        </m:r>
        <m:sSubSup>
          <m:sSubSupPr>
            <m:ctrlPr>
              <w:rPr>
                <w:rStyle w:val="Strk"/>
                <w:rFonts w:ascii="Cambria Math" w:hAnsiTheme="minorHAnsi" w:cstheme="minorHAnsi"/>
                <w:szCs w:val="24"/>
                <w:lang w:val="en-GB"/>
              </w:rPr>
            </m:ctrlPr>
          </m:sSubSupPr>
          <m:e>
            <m:r>
              <w:rPr>
                <w:rStyle w:val="Strk"/>
                <w:rFonts w:ascii="Cambria Math" w:hAnsi="Cambria Math" w:cstheme="minorHAnsi"/>
                <w:szCs w:val="24"/>
                <w:lang w:val="en-GB"/>
              </w:rPr>
              <m:t>pop</m:t>
            </m:r>
          </m:e>
          <m:sub>
            <m:r>
              <w:rPr>
                <w:rStyle w:val="Strk"/>
                <w:rFonts w:ascii="Cambria Math" w:hAnsi="Cambria Math" w:cstheme="minorHAnsi"/>
                <w:szCs w:val="24"/>
              </w:rPr>
              <m:t>t</m:t>
            </m:r>
          </m:sub>
          <m:sup>
            <m:r>
              <w:rPr>
                <w:rStyle w:val="Strk"/>
                <w:rFonts w:ascii="Cambria Math" w:hAnsi="Cambria Math" w:cstheme="minorHAnsi"/>
                <w:szCs w:val="24"/>
              </w:rPr>
              <m:t>R</m:t>
            </m:r>
          </m:sup>
        </m:sSubSup>
        <m:r>
          <m:rPr>
            <m:sty m:val="p"/>
          </m:rPr>
          <w:rPr>
            <w:rStyle w:val="Strk"/>
            <w:rFonts w:ascii="Cambria Math" w:hAnsiTheme="minorHAnsi" w:cstheme="minorHAnsi"/>
            <w:szCs w:val="24"/>
            <w:lang w:val="en-GB"/>
          </w:rPr>
          <m:t>)+</m:t>
        </m:r>
        <m:sSubSup>
          <m:sSubSupPr>
            <m:ctrlPr>
              <w:rPr>
                <w:rStyle w:val="Strk"/>
                <w:rFonts w:ascii="Cambria Math" w:hAnsiTheme="minorHAnsi" w:cstheme="minorHAnsi"/>
                <w:szCs w:val="24"/>
                <w:lang w:val="en-GB"/>
              </w:rPr>
            </m:ctrlPr>
          </m:sSubSupPr>
          <m:e>
            <m:r>
              <w:rPr>
                <w:rStyle w:val="Strk"/>
                <w:rFonts w:ascii="Cambria Math" w:hAnsi="Cambria Math" w:cstheme="minorHAnsi"/>
                <w:szCs w:val="24"/>
                <w:lang w:val="en-GB"/>
              </w:rPr>
              <m:t>f</m:t>
            </m:r>
            <m:r>
              <w:rPr>
                <w:rStyle w:val="Strk"/>
                <w:rFonts w:ascii="Cambria Math" w:hAnsiTheme="minorHAnsi" w:cstheme="minorHAnsi"/>
                <w:szCs w:val="24"/>
                <w:lang w:val="en-GB"/>
              </w:rPr>
              <m:t>(</m:t>
            </m:r>
            <m:r>
              <w:rPr>
                <w:rStyle w:val="Strk"/>
                <w:rFonts w:ascii="Cambria Math" w:hAnsi="Cambria Math" w:cstheme="minorHAnsi"/>
                <w:szCs w:val="24"/>
                <w:lang w:val="en-GB"/>
              </w:rPr>
              <m:t>ΔTemp</m:t>
            </m:r>
          </m:e>
          <m:sub>
            <m:r>
              <w:rPr>
                <w:rStyle w:val="Strk"/>
                <w:rFonts w:ascii="Cambria Math" w:hAnsi="Cambria Math" w:cstheme="minorHAnsi"/>
                <w:szCs w:val="24"/>
              </w:rPr>
              <m:t>t</m:t>
            </m:r>
          </m:sub>
          <m:sup>
            <m:r>
              <w:rPr>
                <w:rStyle w:val="Strk"/>
                <w:rFonts w:ascii="Cambria Math" w:hAnsi="Cambria Math" w:cstheme="minorHAnsi"/>
                <w:szCs w:val="24"/>
              </w:rPr>
              <m:t>R</m:t>
            </m:r>
          </m:sup>
        </m:sSubSup>
        <m:r>
          <m:rPr>
            <m:sty m:val="p"/>
          </m:rPr>
          <w:rPr>
            <w:rStyle w:val="Strk"/>
            <w:rFonts w:ascii="Cambria Math" w:hAnsiTheme="minorHAnsi" w:cstheme="minorHAnsi"/>
            <w:szCs w:val="24"/>
            <w:lang w:val="en-GB"/>
          </w:rPr>
          <m:t>,</m:t>
        </m:r>
        <m:r>
          <w:rPr>
            <w:rStyle w:val="Strk"/>
            <w:rFonts w:ascii="Cambria Math" w:hAnsi="Cambria Math" w:cstheme="minorHAnsi"/>
            <w:szCs w:val="24"/>
            <w:lang w:val="en-GB"/>
          </w:rPr>
          <m:t>Δ</m:t>
        </m:r>
        <m:sSubSup>
          <m:sSubSupPr>
            <m:ctrlPr>
              <w:rPr>
                <w:rStyle w:val="Strk"/>
                <w:rFonts w:ascii="Cambria Math" w:hAnsiTheme="minorHAnsi" w:cstheme="minorHAnsi"/>
                <w:szCs w:val="24"/>
                <w:lang w:val="en-GB"/>
              </w:rPr>
            </m:ctrlPr>
          </m:sSubSupPr>
          <m:e>
            <m:r>
              <w:rPr>
                <w:rStyle w:val="Strk"/>
                <w:rFonts w:ascii="Cambria Math" w:hAnsi="Cambria Math" w:cstheme="minorHAnsi"/>
                <w:szCs w:val="24"/>
                <w:lang w:val="en-GB"/>
              </w:rPr>
              <m:t>Waterstress</m:t>
            </m:r>
          </m:e>
          <m:sub>
            <m:r>
              <w:rPr>
                <w:rStyle w:val="Strk"/>
                <w:rFonts w:ascii="Cambria Math" w:hAnsi="Cambria Math" w:cstheme="minorHAnsi"/>
                <w:szCs w:val="24"/>
              </w:rPr>
              <m:t>t</m:t>
            </m:r>
          </m:sub>
          <m:sup>
            <m:r>
              <w:rPr>
                <w:rStyle w:val="Strk"/>
                <w:rFonts w:ascii="Cambria Math" w:hAnsi="Cambria Math" w:cstheme="minorHAnsi"/>
                <w:szCs w:val="24"/>
              </w:rPr>
              <m:t>R</m:t>
            </m:r>
          </m:sup>
        </m:sSubSup>
        <m:r>
          <m:rPr>
            <m:sty m:val="p"/>
          </m:rPr>
          <w:rPr>
            <w:rStyle w:val="Strk"/>
            <w:rFonts w:ascii="Cambria Math" w:hAnsiTheme="minorHAnsi" w:cstheme="minorHAnsi"/>
            <w:szCs w:val="24"/>
            <w:lang w:val="en-GB"/>
          </w:rPr>
          <m:t>,</m:t>
        </m:r>
        <m:sSubSup>
          <m:sSubSupPr>
            <m:ctrlPr>
              <w:rPr>
                <w:rStyle w:val="Strk"/>
                <w:rFonts w:ascii="Cambria Math" w:hAnsiTheme="minorHAnsi" w:cstheme="minorHAnsi"/>
                <w:szCs w:val="24"/>
                <w:lang w:val="en-GB"/>
              </w:rPr>
            </m:ctrlPr>
          </m:sSubSupPr>
          <m:e>
            <m:r>
              <w:rPr>
                <w:rStyle w:val="Strk"/>
                <w:rFonts w:ascii="Cambria Math" w:hAnsi="Cambria Math" w:cstheme="minorHAnsi"/>
                <w:szCs w:val="24"/>
                <w:lang w:val="en-GB"/>
              </w:rPr>
              <m:t>pop</m:t>
            </m:r>
          </m:e>
          <m:sub>
            <m:r>
              <w:rPr>
                <w:rStyle w:val="Strk"/>
                <w:rFonts w:ascii="Cambria Math" w:hAnsi="Cambria Math" w:cstheme="minorHAnsi"/>
                <w:szCs w:val="24"/>
              </w:rPr>
              <m:t>t</m:t>
            </m:r>
          </m:sub>
          <m:sup>
            <m:r>
              <w:rPr>
                <w:rStyle w:val="Strk"/>
                <w:rFonts w:ascii="Cambria Math" w:hAnsi="Cambria Math" w:cstheme="minorHAnsi"/>
                <w:szCs w:val="24"/>
              </w:rPr>
              <m:t>R</m:t>
            </m:r>
          </m:sup>
        </m:sSubSup>
        <m:r>
          <m:rPr>
            <m:sty m:val="p"/>
          </m:rPr>
          <w:rPr>
            <w:rStyle w:val="Strk"/>
            <w:rFonts w:ascii="Cambria Math" w:hAnsiTheme="minorHAnsi" w:cstheme="minorHAnsi"/>
            <w:szCs w:val="24"/>
            <w:lang w:val="en-GB"/>
          </w:rPr>
          <m:t>)+</m:t>
        </m:r>
        <m:sSubSup>
          <m:sSubSupPr>
            <m:ctrlPr>
              <w:rPr>
                <w:rStyle w:val="Strk"/>
                <w:rFonts w:ascii="Cambria Math" w:hAnsiTheme="minorHAnsi" w:cstheme="minorHAnsi"/>
                <w:szCs w:val="24"/>
                <w:lang w:val="en-GB"/>
              </w:rPr>
            </m:ctrlPr>
          </m:sSubSupPr>
          <m:e>
            <m:r>
              <w:rPr>
                <w:rStyle w:val="Strk"/>
                <w:rFonts w:ascii="Cambria Math" w:hAnsi="Cambria Math" w:cstheme="minorHAnsi"/>
                <w:szCs w:val="24"/>
                <w:lang w:val="en-GB"/>
              </w:rPr>
              <m:t>f</m:t>
            </m:r>
            <m:r>
              <w:rPr>
                <w:rStyle w:val="Strk"/>
                <w:rFonts w:ascii="Cambria Math" w:hAnsiTheme="minorHAnsi" w:cstheme="minorHAnsi"/>
                <w:szCs w:val="24"/>
                <w:lang w:val="en-GB"/>
              </w:rPr>
              <m:t>(</m:t>
            </m:r>
            <m:r>
              <w:rPr>
                <w:rStyle w:val="Strk"/>
                <w:rFonts w:ascii="Cambria Math" w:hAnsi="Cambria Math" w:cstheme="minorHAnsi"/>
                <w:szCs w:val="24"/>
                <w:lang w:val="en-GB"/>
              </w:rPr>
              <m:t>ΔFloodFreq</m:t>
            </m:r>
          </m:e>
          <m:sub>
            <m:r>
              <w:rPr>
                <w:rStyle w:val="Strk"/>
                <w:rFonts w:ascii="Cambria Math" w:hAnsi="Cambria Math" w:cstheme="minorHAnsi"/>
                <w:szCs w:val="24"/>
              </w:rPr>
              <m:t>t</m:t>
            </m:r>
          </m:sub>
          <m:sup>
            <m:r>
              <w:rPr>
                <w:rStyle w:val="Strk"/>
                <w:rFonts w:ascii="Cambria Math" w:hAnsi="Cambria Math" w:cstheme="minorHAnsi"/>
                <w:szCs w:val="24"/>
              </w:rPr>
              <m:t>R</m:t>
            </m:r>
          </m:sup>
        </m:sSubSup>
        <m:r>
          <m:rPr>
            <m:sty m:val="p"/>
          </m:rPr>
          <w:rPr>
            <w:rStyle w:val="Strk"/>
            <w:rFonts w:ascii="Cambria Math" w:hAnsiTheme="minorHAnsi" w:cstheme="minorHAnsi"/>
            <w:szCs w:val="24"/>
            <w:lang w:val="en-GB"/>
          </w:rPr>
          <m:t>,</m:t>
        </m:r>
        <m:sSubSup>
          <m:sSubSupPr>
            <m:ctrlPr>
              <w:rPr>
                <w:rStyle w:val="Strk"/>
                <w:rFonts w:ascii="Cambria Math" w:hAnsiTheme="minorHAnsi" w:cstheme="minorHAnsi"/>
                <w:szCs w:val="24"/>
                <w:lang w:val="en-GB"/>
              </w:rPr>
            </m:ctrlPr>
          </m:sSubSupPr>
          <m:e>
            <m:r>
              <w:rPr>
                <w:rStyle w:val="Strk"/>
                <w:rFonts w:ascii="Cambria Math" w:hAnsi="Cambria Math" w:cstheme="minorHAnsi"/>
                <w:szCs w:val="24"/>
                <w:lang w:val="en-GB"/>
              </w:rPr>
              <m:t>floodMagn</m:t>
            </m:r>
          </m:e>
          <m:sub>
            <m:r>
              <w:rPr>
                <w:rStyle w:val="Strk"/>
                <w:rFonts w:ascii="Cambria Math" w:hAnsi="Cambria Math" w:cstheme="minorHAnsi"/>
                <w:szCs w:val="24"/>
              </w:rPr>
              <m:t>t</m:t>
            </m:r>
          </m:sub>
          <m:sup>
            <m:r>
              <w:rPr>
                <w:rStyle w:val="Strk"/>
                <w:rFonts w:ascii="Cambria Math" w:hAnsi="Cambria Math" w:cstheme="minorHAnsi"/>
                <w:szCs w:val="24"/>
              </w:rPr>
              <m:t>R</m:t>
            </m:r>
          </m:sup>
        </m:sSubSup>
        <m:sSubSup>
          <m:sSubSupPr>
            <m:ctrlPr>
              <w:rPr>
                <w:rStyle w:val="Strk"/>
                <w:rFonts w:ascii="Cambria Math" w:hAnsiTheme="minorHAnsi" w:cstheme="minorHAnsi"/>
                <w:szCs w:val="24"/>
                <w:lang w:val="en-GB"/>
              </w:rPr>
            </m:ctrlPr>
          </m:sSubSupPr>
          <m:e>
            <m:r>
              <w:rPr>
                <w:rStyle w:val="Strk"/>
                <w:rFonts w:ascii="Cambria Math" w:hAnsiTheme="minorHAnsi" w:cstheme="minorHAnsi"/>
                <w:szCs w:val="24"/>
                <w:lang w:val="en-GB"/>
              </w:rPr>
              <m:t>,</m:t>
            </m:r>
            <m:r>
              <w:rPr>
                <w:rStyle w:val="Strk"/>
                <w:rFonts w:ascii="Cambria Math" w:hAnsi="Cambria Math" w:cstheme="minorHAnsi"/>
                <w:szCs w:val="24"/>
                <w:lang w:val="en-GB"/>
              </w:rPr>
              <m:t>pop</m:t>
            </m:r>
          </m:e>
          <m:sub>
            <m:r>
              <w:rPr>
                <w:rStyle w:val="Strk"/>
                <w:rFonts w:ascii="Cambria Math" w:hAnsi="Cambria Math" w:cstheme="minorHAnsi"/>
                <w:szCs w:val="24"/>
              </w:rPr>
              <m:t>t</m:t>
            </m:r>
          </m:sub>
          <m:sup>
            <m:r>
              <w:rPr>
                <w:rStyle w:val="Strk"/>
                <w:rFonts w:ascii="Cambria Math" w:hAnsi="Cambria Math" w:cstheme="minorHAnsi"/>
                <w:szCs w:val="24"/>
              </w:rPr>
              <m:t>R</m:t>
            </m:r>
          </m:sup>
        </m:sSubSup>
        <m:r>
          <m:rPr>
            <m:sty m:val="p"/>
          </m:rPr>
          <w:rPr>
            <w:rStyle w:val="Strk"/>
            <w:rFonts w:ascii="Cambria Math" w:hAnsiTheme="minorHAnsi" w:cstheme="minorHAnsi"/>
            <w:szCs w:val="24"/>
            <w:lang w:val="en-GB"/>
          </w:rPr>
          <m:t>)</m:t>
        </m:r>
        <m:r>
          <m:rPr>
            <m:sty m:val="p"/>
          </m:rPr>
          <w:rPr>
            <w:rStyle w:val="Strk"/>
            <w:rFonts w:asciiTheme="minorHAnsi" w:hAnsiTheme="minorHAnsi" w:cstheme="minorHAnsi"/>
            <w:szCs w:val="24"/>
            <w:lang w:val="en-GB"/>
          </w:rPr>
          <m:t>…</m:t>
        </m:r>
      </m:oMath>
      <w:r w:rsidR="0091705C" w:rsidRPr="00756C88">
        <w:rPr>
          <w:rStyle w:val="Strk"/>
          <w:rFonts w:asciiTheme="minorHAnsi" w:eastAsiaTheme="minorEastAsia" w:hAnsiTheme="minorHAnsi" w:cstheme="minorHAnsi"/>
          <w:szCs w:val="24"/>
          <w:lang w:val="en-GB"/>
        </w:rPr>
        <w:t>............................................................................(6a)</w:t>
      </w:r>
    </w:p>
    <w:p w:rsidR="0091705C" w:rsidRPr="00756C88" w:rsidRDefault="0091705C" w:rsidP="0091705C">
      <w:pPr>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And total number CC-migrants to move-to-regions (S-regions) is</w:t>
      </w:r>
    </w:p>
    <w:p w:rsidR="0091705C" w:rsidRPr="00756C88" w:rsidRDefault="00F82839" w:rsidP="0091705C">
      <w:pPr>
        <w:rPr>
          <w:rStyle w:val="Strk"/>
          <w:rFonts w:asciiTheme="minorHAnsi" w:hAnsiTheme="minorHAnsi" w:cstheme="minorHAnsi"/>
          <w:szCs w:val="24"/>
          <w:lang w:val="en-US"/>
        </w:rPr>
      </w:pPr>
      <m:oMath>
        <m:sSubSup>
          <m:sSubSupPr>
            <m:ctrlPr>
              <w:rPr>
                <w:rStyle w:val="Strk"/>
                <w:rFonts w:ascii="Cambria Math" w:hAnsiTheme="minorHAnsi" w:cstheme="minorHAnsi"/>
                <w:szCs w:val="24"/>
                <w:lang w:val="en-GB"/>
              </w:rPr>
            </m:ctrlPr>
          </m:sSubSupPr>
          <m:e>
            <m:r>
              <w:rPr>
                <w:rStyle w:val="Strk"/>
                <w:rFonts w:ascii="Cambria Math" w:hAnsi="Cambria Math" w:cstheme="minorHAnsi"/>
                <w:szCs w:val="24"/>
                <w:lang w:val="en-GB"/>
              </w:rPr>
              <m:t>InMigr</m:t>
            </m:r>
          </m:e>
          <m:sub>
            <m:r>
              <w:rPr>
                <w:rStyle w:val="Strk"/>
                <w:rFonts w:ascii="Cambria Math" w:hAnsi="Cambria Math" w:cstheme="minorHAnsi"/>
                <w:szCs w:val="24"/>
              </w:rPr>
              <m:t>t</m:t>
            </m:r>
          </m:sub>
          <m:sup>
            <m:r>
              <w:rPr>
                <w:rStyle w:val="Strk"/>
                <w:rFonts w:ascii="Cambria Math" w:hAnsi="Cambria Math" w:cstheme="minorHAnsi"/>
                <w:szCs w:val="24"/>
              </w:rPr>
              <m:t>S</m:t>
            </m:r>
            <m:r>
              <w:rPr>
                <w:rStyle w:val="Strk"/>
                <w:rFonts w:ascii="Cambria Math" w:hAnsiTheme="minorHAnsi" w:cstheme="minorHAnsi"/>
                <w:szCs w:val="24"/>
                <w:lang w:val="en-US"/>
              </w:rPr>
              <m:t xml:space="preserve">, </m:t>
            </m:r>
            <m:r>
              <w:rPr>
                <w:rStyle w:val="Strk"/>
                <w:rFonts w:ascii="Cambria Math" w:hAnsi="Cambria Math" w:cstheme="minorHAnsi"/>
                <w:szCs w:val="24"/>
                <w:lang w:val="en-US"/>
              </w:rPr>
              <m:t>climate</m:t>
            </m:r>
          </m:sup>
        </m:sSubSup>
        <m:r>
          <m:rPr>
            <m:sty m:val="p"/>
          </m:rPr>
          <w:rPr>
            <w:rStyle w:val="Strk"/>
            <w:rFonts w:ascii="Cambria Math" w:hAnsiTheme="minorHAnsi" w:cstheme="minorHAnsi"/>
            <w:szCs w:val="24"/>
            <w:lang w:val="en-GB"/>
          </w:rPr>
          <m:t>=</m:t>
        </m:r>
        <m:sSubSup>
          <m:sSubSupPr>
            <m:ctrlPr>
              <w:rPr>
                <w:rStyle w:val="Strk"/>
                <w:rFonts w:ascii="Cambria Math" w:hAnsiTheme="minorHAnsi" w:cstheme="minorHAnsi"/>
                <w:szCs w:val="24"/>
                <w:lang w:val="en-GB"/>
              </w:rPr>
            </m:ctrlPr>
          </m:sSubSupPr>
          <m:e>
            <m:r>
              <w:rPr>
                <w:rStyle w:val="Strk"/>
                <w:rFonts w:ascii="Cambria Math" w:hAnsi="Cambria Math" w:cstheme="minorHAnsi"/>
                <w:szCs w:val="24"/>
                <w:lang w:val="en-GB"/>
              </w:rPr>
              <m:t>g</m:t>
            </m:r>
            <m:r>
              <w:rPr>
                <w:rStyle w:val="Strk"/>
                <w:rFonts w:ascii="Cambria Math" w:hAnsiTheme="minorHAnsi" w:cstheme="minorHAnsi"/>
                <w:szCs w:val="24"/>
                <w:lang w:val="en-GB"/>
              </w:rPr>
              <m:t>(</m:t>
            </m:r>
            <m:r>
              <w:rPr>
                <w:rStyle w:val="Strk"/>
                <w:rFonts w:ascii="Cambria Math" w:hAnsi="Cambria Math" w:cstheme="minorHAnsi"/>
                <w:szCs w:val="24"/>
                <w:lang w:val="en-GB"/>
              </w:rPr>
              <m:t>ΔAreaSeaLevelQ</m:t>
            </m:r>
          </m:e>
          <m:sub>
            <m:r>
              <w:rPr>
                <w:rStyle w:val="Strk"/>
                <w:rFonts w:ascii="Cambria Math" w:hAnsi="Cambria Math" w:cstheme="minorHAnsi"/>
                <w:szCs w:val="24"/>
              </w:rPr>
              <m:t>t</m:t>
            </m:r>
          </m:sub>
          <m:sup>
            <m:r>
              <w:rPr>
                <w:rStyle w:val="Strk"/>
                <w:rFonts w:ascii="Cambria Math" w:hAnsi="Cambria Math" w:cstheme="minorHAnsi"/>
                <w:szCs w:val="24"/>
              </w:rPr>
              <m:t>S</m:t>
            </m:r>
          </m:sup>
        </m:sSubSup>
        <m:r>
          <m:rPr>
            <m:sty m:val="p"/>
          </m:rPr>
          <w:rPr>
            <w:rStyle w:val="Strk"/>
            <w:rFonts w:ascii="Cambria Math" w:hAnsiTheme="minorHAnsi" w:cstheme="minorHAnsi"/>
            <w:szCs w:val="24"/>
            <w:lang w:val="en-GB"/>
          </w:rPr>
          <m:t>,</m:t>
        </m:r>
        <m:sSubSup>
          <m:sSubSupPr>
            <m:ctrlPr>
              <w:rPr>
                <w:rStyle w:val="Strk"/>
                <w:rFonts w:ascii="Cambria Math" w:hAnsiTheme="minorHAnsi" w:cstheme="minorHAnsi"/>
                <w:szCs w:val="24"/>
                <w:lang w:val="en-GB"/>
              </w:rPr>
            </m:ctrlPr>
          </m:sSubSupPr>
          <m:e>
            <m:r>
              <w:rPr>
                <w:rStyle w:val="Strk"/>
                <w:rFonts w:ascii="Cambria Math" w:hAnsi="Cambria Math" w:cstheme="minorHAnsi"/>
                <w:szCs w:val="24"/>
                <w:lang w:val="en-GB"/>
              </w:rPr>
              <m:t>pop</m:t>
            </m:r>
          </m:e>
          <m:sub>
            <m:r>
              <w:rPr>
                <w:rStyle w:val="Strk"/>
                <w:rFonts w:ascii="Cambria Math" w:hAnsi="Cambria Math" w:cstheme="minorHAnsi"/>
                <w:szCs w:val="24"/>
              </w:rPr>
              <m:t>t</m:t>
            </m:r>
          </m:sub>
          <m:sup>
            <m:r>
              <w:rPr>
                <w:rStyle w:val="Strk"/>
                <w:rFonts w:ascii="Cambria Math" w:hAnsi="Cambria Math" w:cstheme="minorHAnsi"/>
                <w:szCs w:val="24"/>
              </w:rPr>
              <m:t>S</m:t>
            </m:r>
          </m:sup>
        </m:sSubSup>
        <m:r>
          <m:rPr>
            <m:sty m:val="p"/>
          </m:rPr>
          <w:rPr>
            <w:rStyle w:val="Strk"/>
            <w:rFonts w:ascii="Cambria Math" w:hAnsiTheme="minorHAnsi" w:cstheme="minorHAnsi"/>
            <w:szCs w:val="24"/>
            <w:lang w:val="en-GB"/>
          </w:rPr>
          <m:t>)+</m:t>
        </m:r>
        <m:sSubSup>
          <m:sSubSupPr>
            <m:ctrlPr>
              <w:rPr>
                <w:rStyle w:val="Strk"/>
                <w:rFonts w:ascii="Cambria Math" w:hAnsiTheme="minorHAnsi" w:cstheme="minorHAnsi"/>
                <w:szCs w:val="24"/>
                <w:lang w:val="en-GB"/>
              </w:rPr>
            </m:ctrlPr>
          </m:sSubSupPr>
          <m:e>
            <m:r>
              <w:rPr>
                <w:rStyle w:val="Strk"/>
                <w:rFonts w:ascii="Cambria Math" w:hAnsi="Cambria Math" w:cstheme="minorHAnsi"/>
                <w:szCs w:val="24"/>
                <w:lang w:val="en-GB"/>
              </w:rPr>
              <m:t>g</m:t>
            </m:r>
            <m:r>
              <w:rPr>
                <w:rStyle w:val="Strk"/>
                <w:rFonts w:ascii="Cambria Math" w:hAnsiTheme="minorHAnsi" w:cstheme="minorHAnsi"/>
                <w:szCs w:val="24"/>
                <w:lang w:val="en-GB"/>
              </w:rPr>
              <m:t>(</m:t>
            </m:r>
            <m:r>
              <w:rPr>
                <w:rStyle w:val="Strk"/>
                <w:rFonts w:ascii="Cambria Math" w:hAnsi="Cambria Math" w:cstheme="minorHAnsi"/>
                <w:szCs w:val="24"/>
                <w:lang w:val="en-GB"/>
              </w:rPr>
              <m:t>ΔTemp</m:t>
            </m:r>
          </m:e>
          <m:sub>
            <m:r>
              <w:rPr>
                <w:rStyle w:val="Strk"/>
                <w:rFonts w:ascii="Cambria Math" w:hAnsi="Cambria Math" w:cstheme="minorHAnsi"/>
                <w:szCs w:val="24"/>
              </w:rPr>
              <m:t>t</m:t>
            </m:r>
          </m:sub>
          <m:sup>
            <m:r>
              <w:rPr>
                <w:rStyle w:val="Strk"/>
                <w:rFonts w:ascii="Cambria Math" w:hAnsi="Cambria Math" w:cstheme="minorHAnsi"/>
                <w:szCs w:val="24"/>
              </w:rPr>
              <m:t>S</m:t>
            </m:r>
          </m:sup>
        </m:sSubSup>
        <m:r>
          <m:rPr>
            <m:sty m:val="p"/>
          </m:rPr>
          <w:rPr>
            <w:rStyle w:val="Strk"/>
            <w:rFonts w:ascii="Cambria Math" w:hAnsiTheme="minorHAnsi" w:cstheme="minorHAnsi"/>
            <w:szCs w:val="24"/>
            <w:lang w:val="en-GB"/>
          </w:rPr>
          <m:t>,</m:t>
        </m:r>
        <m:r>
          <w:rPr>
            <w:rStyle w:val="Strk"/>
            <w:rFonts w:ascii="Cambria Math" w:hAnsi="Cambria Math" w:cstheme="minorHAnsi"/>
            <w:szCs w:val="24"/>
            <w:lang w:val="en-GB"/>
          </w:rPr>
          <m:t>Δ</m:t>
        </m:r>
        <m:sSubSup>
          <m:sSubSupPr>
            <m:ctrlPr>
              <w:rPr>
                <w:rStyle w:val="Strk"/>
                <w:rFonts w:ascii="Cambria Math" w:hAnsiTheme="minorHAnsi" w:cstheme="minorHAnsi"/>
                <w:szCs w:val="24"/>
                <w:lang w:val="en-GB"/>
              </w:rPr>
            </m:ctrlPr>
          </m:sSubSupPr>
          <m:e>
            <m:r>
              <w:rPr>
                <w:rStyle w:val="Strk"/>
                <w:rFonts w:ascii="Cambria Math" w:hAnsi="Cambria Math" w:cstheme="minorHAnsi"/>
                <w:szCs w:val="24"/>
                <w:lang w:val="en-GB"/>
              </w:rPr>
              <m:t>Waterstress</m:t>
            </m:r>
          </m:e>
          <m:sub>
            <m:r>
              <w:rPr>
                <w:rStyle w:val="Strk"/>
                <w:rFonts w:ascii="Cambria Math" w:hAnsi="Cambria Math" w:cstheme="minorHAnsi"/>
                <w:szCs w:val="24"/>
              </w:rPr>
              <m:t>t</m:t>
            </m:r>
          </m:sub>
          <m:sup>
            <m:r>
              <w:rPr>
                <w:rStyle w:val="Strk"/>
                <w:rFonts w:ascii="Cambria Math" w:hAnsi="Cambria Math" w:cstheme="minorHAnsi"/>
                <w:szCs w:val="24"/>
              </w:rPr>
              <m:t>S</m:t>
            </m:r>
          </m:sup>
        </m:sSubSup>
        <m:r>
          <m:rPr>
            <m:sty m:val="p"/>
          </m:rPr>
          <w:rPr>
            <w:rStyle w:val="Strk"/>
            <w:rFonts w:ascii="Cambria Math" w:hAnsiTheme="minorHAnsi" w:cstheme="minorHAnsi"/>
            <w:szCs w:val="24"/>
            <w:lang w:val="en-GB"/>
          </w:rPr>
          <m:t>,</m:t>
        </m:r>
        <m:sSubSup>
          <m:sSubSupPr>
            <m:ctrlPr>
              <w:rPr>
                <w:rStyle w:val="Strk"/>
                <w:rFonts w:ascii="Cambria Math" w:hAnsiTheme="minorHAnsi" w:cstheme="minorHAnsi"/>
                <w:szCs w:val="24"/>
                <w:lang w:val="en-GB"/>
              </w:rPr>
            </m:ctrlPr>
          </m:sSubSupPr>
          <m:e>
            <m:r>
              <w:rPr>
                <w:rStyle w:val="Strk"/>
                <w:rFonts w:ascii="Cambria Math" w:hAnsi="Cambria Math" w:cstheme="minorHAnsi"/>
                <w:szCs w:val="24"/>
                <w:lang w:val="en-GB"/>
              </w:rPr>
              <m:t>pop</m:t>
            </m:r>
          </m:e>
          <m:sub>
            <m:r>
              <w:rPr>
                <w:rStyle w:val="Strk"/>
                <w:rFonts w:ascii="Cambria Math" w:hAnsi="Cambria Math" w:cstheme="minorHAnsi"/>
                <w:szCs w:val="24"/>
              </w:rPr>
              <m:t>t</m:t>
            </m:r>
          </m:sub>
          <m:sup>
            <m:r>
              <w:rPr>
                <w:rStyle w:val="Strk"/>
                <w:rFonts w:ascii="Cambria Math" w:hAnsi="Cambria Math" w:cstheme="minorHAnsi"/>
                <w:szCs w:val="24"/>
              </w:rPr>
              <m:t>S</m:t>
            </m:r>
          </m:sup>
        </m:sSubSup>
        <m:r>
          <m:rPr>
            <m:sty m:val="p"/>
          </m:rPr>
          <w:rPr>
            <w:rStyle w:val="Strk"/>
            <w:rFonts w:ascii="Cambria Math" w:hAnsiTheme="minorHAnsi" w:cstheme="minorHAnsi"/>
            <w:szCs w:val="24"/>
            <w:lang w:val="en-GB"/>
          </w:rPr>
          <m:t>)+</m:t>
        </m:r>
        <m:sSubSup>
          <m:sSubSupPr>
            <m:ctrlPr>
              <w:rPr>
                <w:rStyle w:val="Strk"/>
                <w:rFonts w:ascii="Cambria Math" w:hAnsiTheme="minorHAnsi" w:cstheme="minorHAnsi"/>
                <w:szCs w:val="24"/>
                <w:lang w:val="en-GB"/>
              </w:rPr>
            </m:ctrlPr>
          </m:sSubSupPr>
          <m:e>
            <m:r>
              <w:rPr>
                <w:rStyle w:val="Strk"/>
                <w:rFonts w:ascii="Cambria Math" w:hAnsi="Cambria Math" w:cstheme="minorHAnsi"/>
                <w:szCs w:val="24"/>
                <w:lang w:val="en-GB"/>
              </w:rPr>
              <m:t>f</m:t>
            </m:r>
            <m:r>
              <w:rPr>
                <w:rStyle w:val="Strk"/>
                <w:rFonts w:ascii="Cambria Math" w:hAnsiTheme="minorHAnsi" w:cstheme="minorHAnsi"/>
                <w:szCs w:val="24"/>
                <w:lang w:val="en-GB"/>
              </w:rPr>
              <m:t>(</m:t>
            </m:r>
            <m:r>
              <w:rPr>
                <w:rStyle w:val="Strk"/>
                <w:rFonts w:ascii="Cambria Math" w:hAnsi="Cambria Math" w:cstheme="minorHAnsi"/>
                <w:szCs w:val="24"/>
                <w:lang w:val="en-GB"/>
              </w:rPr>
              <m:t>ΔFloodFreq</m:t>
            </m:r>
          </m:e>
          <m:sub>
            <m:r>
              <w:rPr>
                <w:rStyle w:val="Strk"/>
                <w:rFonts w:ascii="Cambria Math" w:hAnsi="Cambria Math" w:cstheme="minorHAnsi"/>
                <w:szCs w:val="24"/>
              </w:rPr>
              <m:t>t</m:t>
            </m:r>
          </m:sub>
          <m:sup>
            <m:r>
              <w:rPr>
                <w:rStyle w:val="Strk"/>
                <w:rFonts w:ascii="Cambria Math" w:hAnsi="Cambria Math" w:cstheme="minorHAnsi"/>
                <w:szCs w:val="24"/>
              </w:rPr>
              <m:t>S</m:t>
            </m:r>
          </m:sup>
        </m:sSubSup>
        <m:r>
          <m:rPr>
            <m:sty m:val="p"/>
          </m:rPr>
          <w:rPr>
            <w:rStyle w:val="Strk"/>
            <w:rFonts w:ascii="Cambria Math" w:hAnsiTheme="minorHAnsi" w:cstheme="minorHAnsi"/>
            <w:szCs w:val="24"/>
            <w:lang w:val="en-GB"/>
          </w:rPr>
          <m:t>,</m:t>
        </m:r>
        <m:sSubSup>
          <m:sSubSupPr>
            <m:ctrlPr>
              <w:rPr>
                <w:rStyle w:val="Strk"/>
                <w:rFonts w:ascii="Cambria Math" w:hAnsiTheme="minorHAnsi" w:cstheme="minorHAnsi"/>
                <w:szCs w:val="24"/>
                <w:lang w:val="en-GB"/>
              </w:rPr>
            </m:ctrlPr>
          </m:sSubSupPr>
          <m:e>
            <m:r>
              <w:rPr>
                <w:rStyle w:val="Strk"/>
                <w:rFonts w:ascii="Cambria Math" w:hAnsi="Cambria Math" w:cstheme="minorHAnsi"/>
                <w:szCs w:val="24"/>
                <w:lang w:val="en-GB"/>
              </w:rPr>
              <m:t>floodMagn</m:t>
            </m:r>
          </m:e>
          <m:sub>
            <m:r>
              <w:rPr>
                <w:rStyle w:val="Strk"/>
                <w:rFonts w:ascii="Cambria Math" w:hAnsi="Cambria Math" w:cstheme="minorHAnsi"/>
                <w:szCs w:val="24"/>
              </w:rPr>
              <m:t>t</m:t>
            </m:r>
          </m:sub>
          <m:sup>
            <m:r>
              <w:rPr>
                <w:rStyle w:val="Strk"/>
                <w:rFonts w:ascii="Cambria Math" w:hAnsi="Cambria Math" w:cstheme="minorHAnsi"/>
                <w:szCs w:val="24"/>
              </w:rPr>
              <m:t>S</m:t>
            </m:r>
          </m:sup>
        </m:sSubSup>
        <m:sSubSup>
          <m:sSubSupPr>
            <m:ctrlPr>
              <w:rPr>
                <w:rStyle w:val="Strk"/>
                <w:rFonts w:ascii="Cambria Math" w:hAnsiTheme="minorHAnsi" w:cstheme="minorHAnsi"/>
                <w:szCs w:val="24"/>
                <w:lang w:val="en-GB"/>
              </w:rPr>
            </m:ctrlPr>
          </m:sSubSupPr>
          <m:e>
            <m:r>
              <w:rPr>
                <w:rStyle w:val="Strk"/>
                <w:rFonts w:ascii="Cambria Math" w:hAnsiTheme="minorHAnsi" w:cstheme="minorHAnsi"/>
                <w:szCs w:val="24"/>
                <w:lang w:val="en-GB"/>
              </w:rPr>
              <m:t>,</m:t>
            </m:r>
            <m:r>
              <w:rPr>
                <w:rStyle w:val="Strk"/>
                <w:rFonts w:ascii="Cambria Math" w:hAnsi="Cambria Math" w:cstheme="minorHAnsi"/>
                <w:szCs w:val="24"/>
                <w:lang w:val="en-GB"/>
              </w:rPr>
              <m:t>pop</m:t>
            </m:r>
          </m:e>
          <m:sub>
            <m:r>
              <w:rPr>
                <w:rStyle w:val="Strk"/>
                <w:rFonts w:ascii="Cambria Math" w:hAnsi="Cambria Math" w:cstheme="minorHAnsi"/>
                <w:szCs w:val="24"/>
              </w:rPr>
              <m:t>t</m:t>
            </m:r>
          </m:sub>
          <m:sup>
            <m:r>
              <w:rPr>
                <w:rStyle w:val="Strk"/>
                <w:rFonts w:ascii="Cambria Math" w:hAnsi="Cambria Math" w:cstheme="minorHAnsi"/>
                <w:szCs w:val="24"/>
              </w:rPr>
              <m:t>S</m:t>
            </m:r>
          </m:sup>
        </m:sSubSup>
        <m:r>
          <m:rPr>
            <m:sty m:val="p"/>
          </m:rPr>
          <w:rPr>
            <w:rStyle w:val="Strk"/>
            <w:rFonts w:ascii="Cambria Math" w:hAnsiTheme="minorHAnsi" w:cstheme="minorHAnsi"/>
            <w:szCs w:val="24"/>
            <w:lang w:val="en-GB"/>
          </w:rPr>
          <m:t>)</m:t>
        </m:r>
        <m:r>
          <m:rPr>
            <m:sty m:val="p"/>
          </m:rPr>
          <w:rPr>
            <w:rStyle w:val="Strk"/>
            <w:rFonts w:asciiTheme="minorHAnsi" w:hAnsiTheme="minorHAnsi" w:cstheme="minorHAnsi"/>
            <w:szCs w:val="24"/>
            <w:lang w:val="en-GB"/>
          </w:rPr>
          <m:t>…</m:t>
        </m:r>
      </m:oMath>
      <w:r w:rsidR="0091705C" w:rsidRPr="00756C88">
        <w:rPr>
          <w:rStyle w:val="Strk"/>
          <w:rFonts w:asciiTheme="minorHAnsi" w:eastAsiaTheme="minorEastAsia" w:hAnsiTheme="minorHAnsi" w:cstheme="minorHAnsi"/>
          <w:szCs w:val="24"/>
          <w:lang w:val="en-GB"/>
        </w:rPr>
        <w:t>.............................................................................(6b)</w:t>
      </w:r>
    </w:p>
    <w:p w:rsidR="0091705C" w:rsidRPr="00756C88" w:rsidRDefault="0091705C" w:rsidP="0091705C">
      <w:pPr>
        <w:spacing w:line="240" w:lineRule="auto"/>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In the equations explanatory variables for push- and pull flows are the same, reflecting, that high share of area with sea level problems (R-regions) pushed population toward areas with low share of areas with sea level problems (S-regions) etc. The equation also reflect that the higher population the higher the number of out- and in-migrants.</w:t>
      </w:r>
    </w:p>
    <w:p w:rsidR="0091705C" w:rsidRPr="00756C88" w:rsidRDefault="0091705C" w:rsidP="0091705C">
      <w:pPr>
        <w:spacing w:line="240" w:lineRule="auto"/>
        <w:rPr>
          <w:rFonts w:cstheme="minorHAnsi"/>
          <w:b/>
          <w:sz w:val="24"/>
          <w:szCs w:val="24"/>
          <w:lang w:val="en-US"/>
        </w:rPr>
      </w:pPr>
      <w:r w:rsidRPr="00756C88">
        <w:rPr>
          <w:rStyle w:val="Strk"/>
          <w:rFonts w:asciiTheme="minorHAnsi" w:hAnsiTheme="minorHAnsi" w:cstheme="minorHAnsi"/>
          <w:b/>
          <w:szCs w:val="24"/>
          <w:lang w:val="en-US"/>
        </w:rPr>
        <w:t>3</w:t>
      </w:r>
      <w:r w:rsidR="005F5F02">
        <w:rPr>
          <w:rStyle w:val="Strk"/>
          <w:rFonts w:asciiTheme="minorHAnsi" w:hAnsiTheme="minorHAnsi" w:cstheme="minorHAnsi"/>
          <w:b/>
          <w:szCs w:val="24"/>
          <w:lang w:val="en-US"/>
        </w:rPr>
        <w:t>.</w:t>
      </w:r>
      <w:r w:rsidR="00DB4138">
        <w:rPr>
          <w:rStyle w:val="Strk"/>
          <w:rFonts w:asciiTheme="minorHAnsi" w:hAnsiTheme="minorHAnsi" w:cstheme="minorHAnsi"/>
          <w:b/>
          <w:szCs w:val="24"/>
          <w:lang w:val="en-US"/>
        </w:rPr>
        <w:t>7</w:t>
      </w:r>
      <w:r w:rsidR="005F5F02">
        <w:rPr>
          <w:rStyle w:val="Strk"/>
          <w:rFonts w:asciiTheme="minorHAnsi" w:hAnsiTheme="minorHAnsi" w:cstheme="minorHAnsi"/>
          <w:b/>
          <w:szCs w:val="24"/>
          <w:lang w:val="en-US"/>
        </w:rPr>
        <w:t xml:space="preserve"> </w:t>
      </w:r>
      <w:r w:rsidR="006514DA">
        <w:rPr>
          <w:rStyle w:val="Strk"/>
          <w:rFonts w:asciiTheme="minorHAnsi" w:hAnsiTheme="minorHAnsi" w:cstheme="minorHAnsi"/>
          <w:b/>
          <w:szCs w:val="24"/>
          <w:lang w:val="en-US"/>
        </w:rPr>
        <w:t>What can be learned from the DEMIFER MULTIPOLES model project</w:t>
      </w:r>
      <w:r w:rsidR="000D1043">
        <w:rPr>
          <w:rFonts w:cstheme="minorHAnsi"/>
          <w:b/>
          <w:sz w:val="24"/>
          <w:szCs w:val="24"/>
          <w:lang w:val="en-US"/>
        </w:rPr>
        <w:t xml:space="preserve"> – </w:t>
      </w:r>
      <w:r w:rsidR="006514DA">
        <w:rPr>
          <w:rFonts w:cstheme="minorHAnsi"/>
          <w:b/>
          <w:sz w:val="24"/>
          <w:szCs w:val="24"/>
          <w:lang w:val="en-US"/>
        </w:rPr>
        <w:t>decision to be taken by the ATTRE</w:t>
      </w:r>
      <w:r w:rsidR="000D1043">
        <w:rPr>
          <w:rFonts w:cstheme="minorHAnsi"/>
          <w:b/>
          <w:sz w:val="24"/>
          <w:szCs w:val="24"/>
          <w:lang w:val="en-US"/>
        </w:rPr>
        <w:t>G-project</w:t>
      </w:r>
      <w:r w:rsidR="009A4BC8">
        <w:rPr>
          <w:rFonts w:cstheme="minorHAnsi"/>
          <w:b/>
          <w:sz w:val="24"/>
          <w:szCs w:val="24"/>
          <w:lang w:val="en-US"/>
        </w:rPr>
        <w:t>?</w:t>
      </w:r>
    </w:p>
    <w:p w:rsidR="0091705C" w:rsidRPr="00756C88" w:rsidRDefault="0091705C" w:rsidP="0091705C">
      <w:pPr>
        <w:spacing w:line="240" w:lineRule="auto"/>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From the DEMIFER analysis important questions on the appropriate structure of the ATTREG-future model, which include links between territorial attractiveness and mobility flows, can now be raised:</w:t>
      </w:r>
    </w:p>
    <w:p w:rsidR="0091705C" w:rsidRPr="00756C88" w:rsidRDefault="0091705C" w:rsidP="0091705C">
      <w:pPr>
        <w:spacing w:line="240" w:lineRule="auto"/>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 xml:space="preserve">Firstly, a choice has to be made, whether the ATTREG-future model should have </w:t>
      </w:r>
    </w:p>
    <w:p w:rsidR="0091705C" w:rsidRPr="00756C88" w:rsidRDefault="0091705C" w:rsidP="0091705C">
      <w:pPr>
        <w:pStyle w:val="Listeafsnit"/>
        <w:numPr>
          <w:ilvl w:val="0"/>
          <w:numId w:val="30"/>
        </w:numPr>
        <w:spacing w:line="240" w:lineRule="auto"/>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an integrated and simultaneous model for territorial attractiveness and mobility flows and demography included into the model or</w:t>
      </w:r>
    </w:p>
    <w:p w:rsidR="0091705C" w:rsidRPr="00756C88" w:rsidRDefault="0091705C" w:rsidP="0091705C">
      <w:pPr>
        <w:pStyle w:val="Listeafsnit"/>
        <w:numPr>
          <w:ilvl w:val="0"/>
          <w:numId w:val="30"/>
        </w:numPr>
        <w:spacing w:line="240" w:lineRule="auto"/>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an independent model for attractiveness and mobility flows outside the basic demographic model, which was the case in the CC-impact study (ESPON 2010h).</w:t>
      </w:r>
    </w:p>
    <w:p w:rsidR="0091705C" w:rsidRPr="00756C88" w:rsidRDefault="0091705C" w:rsidP="0091705C">
      <w:pPr>
        <w:spacing w:line="240" w:lineRule="auto"/>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Secondly, decision has to be taken, whether the ATTREG-future model only should be used for</w:t>
      </w:r>
    </w:p>
    <w:p w:rsidR="0091705C" w:rsidRPr="00756C88" w:rsidRDefault="0091705C" w:rsidP="0091705C">
      <w:pPr>
        <w:pStyle w:val="Listeafsnit"/>
        <w:numPr>
          <w:ilvl w:val="0"/>
          <w:numId w:val="29"/>
        </w:numPr>
        <w:spacing w:line="240" w:lineRule="auto"/>
        <w:rPr>
          <w:rStyle w:val="Strk"/>
          <w:rFonts w:asciiTheme="minorHAnsi" w:hAnsiTheme="minorHAnsi" w:cstheme="minorHAnsi"/>
          <w:b/>
          <w:szCs w:val="24"/>
          <w:lang w:val="en-US"/>
        </w:rPr>
      </w:pPr>
      <w:r w:rsidRPr="00756C88">
        <w:rPr>
          <w:rStyle w:val="Strk"/>
          <w:rFonts w:asciiTheme="minorHAnsi" w:hAnsiTheme="minorHAnsi" w:cstheme="minorHAnsi"/>
          <w:szCs w:val="24"/>
          <w:lang w:val="en-US"/>
        </w:rPr>
        <w:t>impacts studies, where changes in migrations flows from changes in development/polities on attractions is included on top of a reference scenario, and/or</w:t>
      </w:r>
    </w:p>
    <w:p w:rsidR="0091705C" w:rsidRPr="00756C88" w:rsidRDefault="009A2163" w:rsidP="0091705C">
      <w:pPr>
        <w:pStyle w:val="Listeafsnit"/>
        <w:numPr>
          <w:ilvl w:val="0"/>
          <w:numId w:val="29"/>
        </w:numPr>
        <w:spacing w:line="240" w:lineRule="auto"/>
        <w:rPr>
          <w:rStyle w:val="Strk"/>
          <w:rFonts w:asciiTheme="minorHAnsi" w:hAnsiTheme="minorHAnsi" w:cstheme="minorHAnsi"/>
          <w:b/>
          <w:szCs w:val="24"/>
          <w:lang w:val="en-US"/>
        </w:rPr>
      </w:pPr>
      <w:r>
        <w:rPr>
          <w:rStyle w:val="Strk"/>
          <w:rFonts w:asciiTheme="minorHAnsi" w:hAnsiTheme="minorHAnsi" w:cstheme="minorHAnsi"/>
          <w:szCs w:val="24"/>
          <w:lang w:val="en-US"/>
        </w:rPr>
        <w:t xml:space="preserve">forecasting and </w:t>
      </w:r>
      <w:r w:rsidR="0091705C" w:rsidRPr="00756C88">
        <w:rPr>
          <w:rStyle w:val="Strk"/>
          <w:rFonts w:asciiTheme="minorHAnsi" w:hAnsiTheme="minorHAnsi" w:cstheme="minorHAnsi"/>
          <w:szCs w:val="24"/>
          <w:lang w:val="en-US"/>
        </w:rPr>
        <w:t>scenario building as basic changes in the reference forecast</w:t>
      </w:r>
    </w:p>
    <w:p w:rsidR="0091705C" w:rsidRPr="00756C88" w:rsidRDefault="0091705C" w:rsidP="0091705C">
      <w:pPr>
        <w:spacing w:line="240" w:lineRule="auto"/>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 xml:space="preserve">Thirdly, decision has to be taken, whether – in </w:t>
      </w:r>
      <w:r w:rsidR="00DB4138">
        <w:rPr>
          <w:rStyle w:val="Strk"/>
          <w:rFonts w:asciiTheme="minorHAnsi" w:hAnsiTheme="minorHAnsi" w:cstheme="minorHAnsi"/>
          <w:szCs w:val="24"/>
          <w:lang w:val="en-US"/>
        </w:rPr>
        <w:t xml:space="preserve">the </w:t>
      </w:r>
      <w:r w:rsidRPr="00756C88">
        <w:rPr>
          <w:rStyle w:val="Strk"/>
          <w:rFonts w:asciiTheme="minorHAnsi" w:hAnsiTheme="minorHAnsi" w:cstheme="minorHAnsi"/>
          <w:szCs w:val="24"/>
          <w:lang w:val="en-US"/>
        </w:rPr>
        <w:t xml:space="preserve">case of an integrated for territorial attractiveness and mobility flows </w:t>
      </w:r>
      <w:r w:rsidR="00DB4138">
        <w:rPr>
          <w:rStyle w:val="Strk"/>
          <w:rFonts w:asciiTheme="minorHAnsi" w:hAnsiTheme="minorHAnsi" w:cstheme="minorHAnsi"/>
          <w:szCs w:val="24"/>
          <w:lang w:val="en-US"/>
        </w:rPr>
        <w:t xml:space="preserve">approach </w:t>
      </w:r>
      <w:r w:rsidRPr="00756C88">
        <w:rPr>
          <w:rStyle w:val="Strk"/>
          <w:rFonts w:asciiTheme="minorHAnsi" w:hAnsiTheme="minorHAnsi" w:cstheme="minorHAnsi"/>
          <w:szCs w:val="24"/>
          <w:lang w:val="en-US"/>
        </w:rPr>
        <w:t>- feed-back and spill-over effects should be included in the ATTREG-future model: The question is whether the derived effects on attractiveness (such as derived changes in population density, GDP pr. capita, accessibility etc.) should be followed in a round-by-round process.</w:t>
      </w:r>
    </w:p>
    <w:p w:rsidR="0091705C" w:rsidRPr="00756C88" w:rsidRDefault="0091705C" w:rsidP="0091705C">
      <w:pPr>
        <w:spacing w:line="240" w:lineRule="auto"/>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 xml:space="preserve">In next section a graphical presentation of the ATTREG-future model is provided. To summarize: it has been decided </w:t>
      </w:r>
    </w:p>
    <w:p w:rsidR="009A2163" w:rsidRDefault="009A2163" w:rsidP="0091705C">
      <w:pPr>
        <w:pStyle w:val="Listeafsnit"/>
        <w:numPr>
          <w:ilvl w:val="0"/>
          <w:numId w:val="31"/>
        </w:numPr>
        <w:spacing w:line="240" w:lineRule="auto"/>
        <w:rPr>
          <w:rStyle w:val="Strk"/>
          <w:rFonts w:asciiTheme="minorHAnsi" w:hAnsiTheme="minorHAnsi" w:cstheme="minorHAnsi"/>
          <w:szCs w:val="24"/>
          <w:lang w:val="en-US"/>
        </w:rPr>
      </w:pPr>
      <w:r>
        <w:rPr>
          <w:rStyle w:val="Strk"/>
          <w:rFonts w:asciiTheme="minorHAnsi" w:hAnsiTheme="minorHAnsi" w:cstheme="minorHAnsi"/>
          <w:szCs w:val="24"/>
          <w:lang w:val="en-US"/>
        </w:rPr>
        <w:t>only to include one reference scenario opposite to the 3 reference scenarios and 4 policy scenarios in the DEMIFER-project</w:t>
      </w:r>
      <w:r w:rsidR="0061070E">
        <w:rPr>
          <w:rStyle w:val="Strk"/>
          <w:rFonts w:asciiTheme="minorHAnsi" w:hAnsiTheme="minorHAnsi" w:cstheme="minorHAnsi"/>
          <w:szCs w:val="24"/>
          <w:lang w:val="en-US"/>
        </w:rPr>
        <w:t>. In the reference scenario a</w:t>
      </w:r>
      <w:r w:rsidR="0061070E" w:rsidRPr="00756C88">
        <w:rPr>
          <w:rStyle w:val="Strk"/>
          <w:rFonts w:asciiTheme="minorHAnsi" w:hAnsiTheme="minorHAnsi" w:cstheme="minorHAnsi"/>
          <w:szCs w:val="24"/>
          <w:lang w:val="en-US"/>
        </w:rPr>
        <w:t>ttractions are assumed to be unchanged and only the direct effects from the derived effects on dependent attractions, such as population density, GDP pr. capita etc. have been included in the reference scenario</w:t>
      </w:r>
    </w:p>
    <w:p w:rsidR="0061070E" w:rsidRPr="00756C88" w:rsidRDefault="0061070E" w:rsidP="0061070E">
      <w:pPr>
        <w:pStyle w:val="Listeafsnit"/>
        <w:numPr>
          <w:ilvl w:val="0"/>
          <w:numId w:val="31"/>
        </w:numPr>
        <w:spacing w:line="240" w:lineRule="auto"/>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only to use the model for impacts studies</w:t>
      </w:r>
      <w:r>
        <w:rPr>
          <w:rStyle w:val="Strk"/>
          <w:rFonts w:asciiTheme="minorHAnsi" w:hAnsiTheme="minorHAnsi" w:cstheme="minorHAnsi"/>
          <w:szCs w:val="24"/>
          <w:lang w:val="en-US"/>
        </w:rPr>
        <w:t xml:space="preserve"> (based upon the one reference scenario)</w:t>
      </w:r>
    </w:p>
    <w:p w:rsidR="0091705C" w:rsidRPr="00756C88" w:rsidRDefault="0091705C" w:rsidP="0091705C">
      <w:pPr>
        <w:pStyle w:val="Listeafsnit"/>
        <w:numPr>
          <w:ilvl w:val="0"/>
          <w:numId w:val="31"/>
        </w:numPr>
        <w:spacing w:line="240" w:lineRule="auto"/>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to include the links between territorial attractiveness and mobility flows fully into the ATTREG-future model</w:t>
      </w:r>
    </w:p>
    <w:p w:rsidR="0091705C" w:rsidRPr="00756C88" w:rsidRDefault="0091705C" w:rsidP="0091705C">
      <w:pPr>
        <w:pStyle w:val="Listeafsnit"/>
        <w:numPr>
          <w:ilvl w:val="0"/>
          <w:numId w:val="31"/>
        </w:numPr>
        <w:spacing w:line="240" w:lineRule="auto"/>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to include the spill-over and feed-back effects on regional attractions and in turn on the feed-back on migration flows, involving a process of adjusting population and attractions in an iterative equilibrating process.</w:t>
      </w:r>
    </w:p>
    <w:p w:rsidR="0091705C" w:rsidRPr="00756C88" w:rsidRDefault="0091705C" w:rsidP="0091705C">
      <w:pPr>
        <w:spacing w:line="240" w:lineRule="auto"/>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 xml:space="preserve">  </w:t>
      </w:r>
      <w:r w:rsidRPr="00756C88">
        <w:rPr>
          <w:rStyle w:val="Strk"/>
          <w:rFonts w:asciiTheme="minorHAnsi" w:hAnsiTheme="minorHAnsi" w:cstheme="minorHAnsi"/>
          <w:szCs w:val="24"/>
          <w:lang w:val="en-US"/>
        </w:rPr>
        <w:br w:type="page"/>
      </w:r>
    </w:p>
    <w:p w:rsidR="0091705C" w:rsidRPr="00D33FF8" w:rsidRDefault="0091705C" w:rsidP="00756C88">
      <w:pPr>
        <w:pStyle w:val="Listeafsnit"/>
        <w:numPr>
          <w:ilvl w:val="0"/>
          <w:numId w:val="1"/>
        </w:numPr>
        <w:spacing w:line="240" w:lineRule="auto"/>
        <w:jc w:val="both"/>
        <w:rPr>
          <w:rStyle w:val="Strk"/>
          <w:rFonts w:asciiTheme="minorHAnsi" w:hAnsiTheme="minorHAnsi" w:cstheme="minorHAnsi"/>
          <w:b/>
          <w:sz w:val="28"/>
          <w:szCs w:val="28"/>
          <w:lang w:val="en-US"/>
        </w:rPr>
      </w:pPr>
      <w:r w:rsidRPr="00D33FF8">
        <w:rPr>
          <w:rStyle w:val="Strk"/>
          <w:rFonts w:asciiTheme="minorHAnsi" w:hAnsiTheme="minorHAnsi" w:cstheme="minorHAnsi"/>
          <w:b/>
          <w:sz w:val="28"/>
          <w:szCs w:val="28"/>
          <w:lang w:val="en-US"/>
        </w:rPr>
        <w:t xml:space="preserve">Migration and population – model based scenario analysis with links between </w:t>
      </w:r>
      <w:r w:rsidRPr="00D33FF8">
        <w:rPr>
          <w:rFonts w:cstheme="minorHAnsi"/>
          <w:b/>
          <w:sz w:val="28"/>
          <w:szCs w:val="28"/>
          <w:lang w:val="en-US"/>
        </w:rPr>
        <w:t>territorial attractiveness and mobility flows</w:t>
      </w:r>
      <w:r w:rsidRPr="00D33FF8">
        <w:rPr>
          <w:rStyle w:val="Strk"/>
          <w:rFonts w:asciiTheme="minorHAnsi" w:hAnsiTheme="minorHAnsi" w:cstheme="minorHAnsi"/>
          <w:b/>
          <w:sz w:val="28"/>
          <w:szCs w:val="28"/>
          <w:lang w:val="en-US"/>
        </w:rPr>
        <w:t xml:space="preserve"> - The ATTREG-future model</w:t>
      </w:r>
    </w:p>
    <w:p w:rsidR="0091705C" w:rsidRPr="00756C88" w:rsidRDefault="0091705C" w:rsidP="0091705C">
      <w:pPr>
        <w:spacing w:line="240" w:lineRule="auto"/>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 xml:space="preserve">In this section the ATTREG-future model, which is an extended demographic model, is presented. The ATTREG-future model includes empirically estimated links between territorial attractiveness and mobility flows (Russo </w:t>
      </w:r>
      <w:r w:rsidR="00AB3F53">
        <w:rPr>
          <w:rStyle w:val="Strk"/>
          <w:rFonts w:asciiTheme="minorHAnsi" w:hAnsiTheme="minorHAnsi" w:cstheme="minorHAnsi"/>
          <w:szCs w:val="24"/>
          <w:lang w:val="en-US"/>
        </w:rPr>
        <w:t xml:space="preserve">et al. </w:t>
      </w:r>
      <w:r w:rsidRPr="00756C88">
        <w:rPr>
          <w:rStyle w:val="Strk"/>
          <w:rFonts w:asciiTheme="minorHAnsi" w:hAnsiTheme="minorHAnsi" w:cstheme="minorHAnsi"/>
          <w:szCs w:val="24"/>
          <w:lang w:val="en-US"/>
        </w:rPr>
        <w:t>2011)</w:t>
      </w:r>
      <w:r w:rsidRPr="00756C88">
        <w:rPr>
          <w:rFonts w:cstheme="minorHAnsi"/>
          <w:sz w:val="24"/>
          <w:szCs w:val="24"/>
          <w:lang w:val="en-US"/>
        </w:rPr>
        <w:t xml:space="preserve">. Although the ATTREG-future model </w:t>
      </w:r>
      <w:r w:rsidR="00AB3F53">
        <w:rPr>
          <w:rFonts w:cstheme="minorHAnsi"/>
          <w:sz w:val="24"/>
          <w:szCs w:val="24"/>
          <w:lang w:val="en-US"/>
        </w:rPr>
        <w:t xml:space="preserve">therefore </w:t>
      </w:r>
      <w:r w:rsidRPr="00756C88">
        <w:rPr>
          <w:rFonts w:cstheme="minorHAnsi"/>
          <w:sz w:val="24"/>
          <w:szCs w:val="24"/>
          <w:lang w:val="en-US"/>
        </w:rPr>
        <w:t xml:space="preserve">relies on empirical estimated demographic rates, </w:t>
      </w:r>
      <w:r w:rsidR="00AB3F53">
        <w:rPr>
          <w:rFonts w:cstheme="minorHAnsi"/>
          <w:sz w:val="24"/>
          <w:szCs w:val="24"/>
          <w:lang w:val="en-US"/>
        </w:rPr>
        <w:t>we would still refer to the forecast as a reference scenario – and not as</w:t>
      </w:r>
      <w:r w:rsidRPr="00756C88">
        <w:rPr>
          <w:rFonts w:cstheme="minorHAnsi"/>
          <w:sz w:val="24"/>
          <w:szCs w:val="24"/>
          <w:lang w:val="en-US"/>
        </w:rPr>
        <w:t xml:space="preserve"> predictions: T</w:t>
      </w:r>
      <w:r w:rsidRPr="00756C88">
        <w:rPr>
          <w:rStyle w:val="Strk"/>
          <w:rFonts w:asciiTheme="minorHAnsi" w:hAnsiTheme="minorHAnsi" w:cstheme="minorHAnsi"/>
          <w:szCs w:val="24"/>
          <w:lang w:val="en-US"/>
        </w:rPr>
        <w:t xml:space="preserve">here are still many uncertainties involved in </w:t>
      </w:r>
      <w:r w:rsidR="00395757">
        <w:rPr>
          <w:rStyle w:val="Strk"/>
          <w:rFonts w:asciiTheme="minorHAnsi" w:hAnsiTheme="minorHAnsi" w:cstheme="minorHAnsi"/>
          <w:szCs w:val="24"/>
          <w:lang w:val="en-US"/>
        </w:rPr>
        <w:t>its</w:t>
      </w:r>
      <w:r w:rsidRPr="00756C88">
        <w:rPr>
          <w:rStyle w:val="Strk"/>
          <w:rFonts w:asciiTheme="minorHAnsi" w:hAnsiTheme="minorHAnsi" w:cstheme="minorHAnsi"/>
          <w:szCs w:val="24"/>
          <w:lang w:val="en-US"/>
        </w:rPr>
        <w:t xml:space="preserve"> construction. </w:t>
      </w:r>
      <w:r w:rsidRPr="00756C88">
        <w:rPr>
          <w:rFonts w:cstheme="minorHAnsi"/>
          <w:sz w:val="24"/>
          <w:szCs w:val="24"/>
          <w:lang w:val="en-US"/>
        </w:rPr>
        <w:t>Anyhow, the ATTREG-future model represents an improvement in the empirical basis for scenario building and impacts assessment</w:t>
      </w:r>
      <w:r w:rsidR="00395757">
        <w:rPr>
          <w:rFonts w:cstheme="minorHAnsi"/>
          <w:sz w:val="24"/>
          <w:szCs w:val="24"/>
          <w:lang w:val="en-US"/>
        </w:rPr>
        <w:t>, because the model built upon revealed attraction outcome relations</w:t>
      </w:r>
      <w:r w:rsidRPr="00756C88">
        <w:rPr>
          <w:rFonts w:cstheme="minorHAnsi"/>
          <w:sz w:val="24"/>
          <w:szCs w:val="24"/>
          <w:lang w:val="en-US"/>
        </w:rPr>
        <w:t>.</w:t>
      </w:r>
    </w:p>
    <w:p w:rsidR="0091705C" w:rsidRPr="00756C88" w:rsidRDefault="0091705C" w:rsidP="0091705C">
      <w:pPr>
        <w:autoSpaceDE w:val="0"/>
        <w:autoSpaceDN w:val="0"/>
        <w:adjustRightInd w:val="0"/>
        <w:spacing w:after="0" w:line="240" w:lineRule="auto"/>
        <w:rPr>
          <w:rStyle w:val="Strk"/>
          <w:rFonts w:asciiTheme="minorHAnsi" w:hAnsiTheme="minorHAnsi" w:cstheme="minorHAnsi"/>
          <w:szCs w:val="24"/>
          <w:lang w:val="en-US"/>
        </w:rPr>
      </w:pPr>
    </w:p>
    <w:p w:rsidR="0091705C" w:rsidRPr="00756C88" w:rsidRDefault="00D33FF8" w:rsidP="0091705C">
      <w:pPr>
        <w:spacing w:line="240" w:lineRule="auto"/>
        <w:rPr>
          <w:rFonts w:cstheme="minorHAnsi"/>
          <w:sz w:val="24"/>
          <w:szCs w:val="24"/>
          <w:lang w:val="en-US"/>
        </w:rPr>
      </w:pPr>
      <w:r>
        <w:rPr>
          <w:rFonts w:cstheme="minorHAnsi"/>
          <w:b/>
          <w:sz w:val="24"/>
          <w:szCs w:val="24"/>
          <w:lang w:val="en-US"/>
        </w:rPr>
        <w:t>4</w:t>
      </w:r>
      <w:r w:rsidR="0091705C" w:rsidRPr="00756C88">
        <w:rPr>
          <w:rFonts w:cstheme="minorHAnsi"/>
          <w:b/>
          <w:sz w:val="24"/>
          <w:szCs w:val="24"/>
          <w:lang w:val="en-US"/>
        </w:rPr>
        <w:t>.1 The ATTREG-future model – a graphical presentation</w:t>
      </w:r>
    </w:p>
    <w:p w:rsidR="0091705C" w:rsidRPr="00756C88" w:rsidRDefault="0091705C" w:rsidP="0091705C">
      <w:pPr>
        <w:spacing w:line="240" w:lineRule="auto"/>
        <w:rPr>
          <w:rFonts w:cstheme="minorHAnsi"/>
          <w:b/>
          <w:sz w:val="24"/>
          <w:szCs w:val="24"/>
          <w:lang w:val="en-US"/>
        </w:rPr>
      </w:pPr>
      <w:r w:rsidRPr="00756C88">
        <w:rPr>
          <w:rFonts w:cstheme="minorHAnsi"/>
          <w:sz w:val="24"/>
          <w:szCs w:val="24"/>
          <w:lang w:val="en-US"/>
        </w:rPr>
        <w:t>This section includes a non-technical description on the ATTREG-future-model based on graphical presentation together with explanation of the result of an experiment with the model. For a detailed mathematical documentation see appendix</w:t>
      </w:r>
      <w:r w:rsidR="00586E34">
        <w:rPr>
          <w:rFonts w:cstheme="minorHAnsi"/>
          <w:sz w:val="24"/>
          <w:szCs w:val="24"/>
          <w:lang w:val="en-US"/>
        </w:rPr>
        <w:t xml:space="preserve"> 3</w:t>
      </w:r>
      <w:r w:rsidRPr="00756C88">
        <w:rPr>
          <w:rFonts w:cstheme="minorHAnsi"/>
          <w:sz w:val="24"/>
          <w:szCs w:val="24"/>
          <w:lang w:val="en-US"/>
        </w:rPr>
        <w:t>.</w:t>
      </w:r>
    </w:p>
    <w:p w:rsidR="0091705C" w:rsidRPr="00756C88" w:rsidRDefault="0091705C" w:rsidP="0091705C">
      <w:pPr>
        <w:spacing w:line="240" w:lineRule="auto"/>
        <w:rPr>
          <w:rFonts w:cstheme="minorHAnsi"/>
          <w:sz w:val="24"/>
          <w:szCs w:val="24"/>
          <w:lang w:val="en-US"/>
        </w:rPr>
      </w:pPr>
      <w:r w:rsidRPr="00756C88">
        <w:rPr>
          <w:rFonts w:cstheme="minorHAnsi"/>
          <w:sz w:val="24"/>
          <w:szCs w:val="24"/>
          <w:lang w:val="en-US"/>
        </w:rPr>
        <w:t>The core of the presentation is the following flow diagrams of the ATTREG-future model:</w:t>
      </w:r>
    </w:p>
    <w:p w:rsidR="0091705C" w:rsidRPr="00756C88" w:rsidRDefault="0091705C" w:rsidP="0091705C">
      <w:pPr>
        <w:spacing w:line="240" w:lineRule="auto"/>
        <w:rPr>
          <w:rFonts w:cstheme="minorHAnsi"/>
          <w:b/>
          <w:i/>
          <w:sz w:val="24"/>
          <w:szCs w:val="24"/>
          <w:lang w:val="en-US"/>
        </w:rPr>
      </w:pPr>
      <w:r w:rsidRPr="00756C88">
        <w:rPr>
          <w:rFonts w:cstheme="minorHAnsi"/>
          <w:b/>
          <w:i/>
          <w:sz w:val="24"/>
          <w:szCs w:val="24"/>
          <w:lang w:val="en-US"/>
        </w:rPr>
        <w:t xml:space="preserve">Figure </w:t>
      </w:r>
      <w:r w:rsidR="00D33FF8">
        <w:rPr>
          <w:rFonts w:cstheme="minorHAnsi"/>
          <w:b/>
          <w:i/>
          <w:sz w:val="24"/>
          <w:szCs w:val="24"/>
          <w:lang w:val="en-US"/>
        </w:rPr>
        <w:t>2</w:t>
      </w:r>
      <w:r w:rsidRPr="00756C88">
        <w:rPr>
          <w:rFonts w:cstheme="minorHAnsi"/>
          <w:b/>
          <w:i/>
          <w:sz w:val="24"/>
          <w:szCs w:val="24"/>
          <w:lang w:val="en-US"/>
        </w:rPr>
        <w:t xml:space="preserve"> The structure of the ATTREG-future model – a graphical overview</w:t>
      </w:r>
    </w:p>
    <w:p w:rsidR="0091705C" w:rsidRPr="00756C88" w:rsidRDefault="00D33FF8" w:rsidP="0091705C">
      <w:pPr>
        <w:spacing w:line="240" w:lineRule="auto"/>
        <w:rPr>
          <w:rFonts w:cstheme="minorHAnsi"/>
          <w:b/>
          <w:sz w:val="24"/>
          <w:szCs w:val="24"/>
          <w:lang w:val="en-US"/>
        </w:rPr>
      </w:pPr>
      <w:r w:rsidRPr="00D33FF8">
        <w:rPr>
          <w:rFonts w:cstheme="minorHAnsi"/>
          <w:b/>
          <w:sz w:val="24"/>
          <w:szCs w:val="24"/>
        </w:rPr>
        <w:object w:dxaOrig="7183" w:dyaOrig="5406">
          <v:shape id="_x0000_i1026" type="#_x0000_t75" style="width:412.2pt;height:311.4pt" o:ole="">
            <v:imagedata r:id="rId9" o:title=""/>
          </v:shape>
          <o:OLEObject Type="Embed" ProgID="PowerPoint.Slide.12" ShapeID="_x0000_i1026" DrawAspect="Content" ObjectID="_1385966724" r:id="rId11"/>
        </w:object>
      </w:r>
    </w:p>
    <w:p w:rsidR="0091705C" w:rsidRPr="00756C88" w:rsidRDefault="0091705C" w:rsidP="0091705C">
      <w:pPr>
        <w:spacing w:line="240" w:lineRule="auto"/>
        <w:rPr>
          <w:rFonts w:cstheme="minorHAnsi"/>
          <w:sz w:val="24"/>
          <w:szCs w:val="24"/>
          <w:lang w:val="en-US"/>
        </w:rPr>
      </w:pPr>
      <w:r w:rsidRPr="00756C88">
        <w:rPr>
          <w:rFonts w:cstheme="minorHAnsi"/>
          <w:sz w:val="24"/>
          <w:szCs w:val="24"/>
          <w:lang w:val="en-US"/>
        </w:rPr>
        <w:t>From the diagram it can be seen, that the model consists of three elements:</w:t>
      </w:r>
    </w:p>
    <w:p w:rsidR="0091705C" w:rsidRPr="00756C88" w:rsidRDefault="0091705C" w:rsidP="0091705C">
      <w:pPr>
        <w:pStyle w:val="Listeafsnit"/>
        <w:numPr>
          <w:ilvl w:val="0"/>
          <w:numId w:val="10"/>
        </w:numPr>
        <w:spacing w:line="240" w:lineRule="auto"/>
        <w:rPr>
          <w:rFonts w:cstheme="minorHAnsi"/>
          <w:sz w:val="24"/>
          <w:szCs w:val="24"/>
          <w:lang w:val="en-US"/>
        </w:rPr>
      </w:pPr>
      <w:r w:rsidRPr="00756C88">
        <w:rPr>
          <w:rFonts w:cstheme="minorHAnsi"/>
          <w:sz w:val="24"/>
          <w:szCs w:val="24"/>
          <w:lang w:val="en-US"/>
        </w:rPr>
        <w:t>a conventional demographic model in line with the MULTIPOLES model (the North-East corner of the diagram)</w:t>
      </w:r>
    </w:p>
    <w:p w:rsidR="0091705C" w:rsidRPr="00756C88" w:rsidRDefault="0091705C" w:rsidP="0091705C">
      <w:pPr>
        <w:pStyle w:val="Listeafsnit"/>
        <w:numPr>
          <w:ilvl w:val="0"/>
          <w:numId w:val="10"/>
        </w:numPr>
        <w:spacing w:line="240" w:lineRule="auto"/>
        <w:rPr>
          <w:rFonts w:cstheme="minorHAnsi"/>
          <w:sz w:val="24"/>
          <w:szCs w:val="24"/>
          <w:lang w:val="en-US"/>
        </w:rPr>
      </w:pPr>
      <w:r w:rsidRPr="00756C88">
        <w:rPr>
          <w:rFonts w:cstheme="minorHAnsi"/>
          <w:sz w:val="24"/>
          <w:szCs w:val="24"/>
          <w:lang w:val="en-US"/>
        </w:rPr>
        <w:t>a regional economic model, which is “supply-driven”, which means that changes in population drives the labor force, which drives employment and local employment, which in turn drives export jobs and GDP per capita (the South part of the diagram)</w:t>
      </w:r>
    </w:p>
    <w:p w:rsidR="0091705C" w:rsidRDefault="0091705C" w:rsidP="0091705C">
      <w:pPr>
        <w:pStyle w:val="Listeafsnit"/>
        <w:numPr>
          <w:ilvl w:val="0"/>
          <w:numId w:val="10"/>
        </w:numPr>
        <w:spacing w:line="240" w:lineRule="auto"/>
        <w:rPr>
          <w:rFonts w:cstheme="minorHAnsi"/>
          <w:sz w:val="24"/>
          <w:szCs w:val="24"/>
          <w:lang w:val="en-US"/>
        </w:rPr>
      </w:pPr>
      <w:r w:rsidRPr="00756C88">
        <w:rPr>
          <w:rFonts w:cstheme="minorHAnsi"/>
          <w:sz w:val="24"/>
          <w:szCs w:val="24"/>
          <w:lang w:val="en-US"/>
        </w:rPr>
        <w:t>a “feed-back” attraction-determined component, which relies on the relation between p</w:t>
      </w:r>
      <w:r w:rsidR="00395757">
        <w:rPr>
          <w:rFonts w:cstheme="minorHAnsi"/>
          <w:sz w:val="24"/>
          <w:szCs w:val="24"/>
          <w:lang w:val="en-US"/>
        </w:rPr>
        <w:t>opulation density</w:t>
      </w:r>
      <w:r w:rsidRPr="00756C88">
        <w:rPr>
          <w:rFonts w:cstheme="minorHAnsi"/>
          <w:sz w:val="24"/>
          <w:szCs w:val="24"/>
          <w:lang w:val="en-US"/>
        </w:rPr>
        <w:t xml:space="preserve"> and GDP pr. Capita impacts on in-migration (the North-West corner of the diagram, where attraction variables are shown as “Bold boxes”)</w:t>
      </w:r>
    </w:p>
    <w:p w:rsidR="0090413B" w:rsidRPr="0090413B" w:rsidRDefault="0090413B" w:rsidP="0090413B">
      <w:pPr>
        <w:spacing w:line="240" w:lineRule="auto"/>
        <w:rPr>
          <w:rFonts w:cstheme="minorHAnsi"/>
          <w:sz w:val="24"/>
          <w:szCs w:val="24"/>
          <w:lang w:val="en-US"/>
        </w:rPr>
      </w:pPr>
      <w:r>
        <w:rPr>
          <w:rFonts w:cstheme="minorHAnsi"/>
          <w:sz w:val="24"/>
          <w:szCs w:val="24"/>
          <w:lang w:val="en-US"/>
        </w:rPr>
        <w:t>From the diagram it can be seen, that regional activities / territorial capital are divided into two geographical concepts “place of residence” (the upper part of the diagram) and “place of production” (the lower part of the diagram). This corresponds to the unit of activity, which in the upper part of the diagram relate to type of persons (in the ATTREG-future model by gender and age group</w:t>
      </w:r>
      <w:r w:rsidR="00395757">
        <w:rPr>
          <w:rFonts w:cstheme="minorHAnsi"/>
          <w:sz w:val="24"/>
          <w:szCs w:val="24"/>
          <w:lang w:val="en-US"/>
        </w:rPr>
        <w:t>s</w:t>
      </w:r>
      <w:r>
        <w:rPr>
          <w:rFonts w:cstheme="minorHAnsi"/>
          <w:sz w:val="24"/>
          <w:szCs w:val="24"/>
          <w:lang w:val="en-US"/>
        </w:rPr>
        <w:t>) and to type of producers (in the ATTREG-future model by sector). The division is a simplified version of th</w:t>
      </w:r>
      <w:r w:rsidRPr="00395757">
        <w:rPr>
          <w:rFonts w:cstheme="minorHAnsi"/>
          <w:sz w:val="24"/>
          <w:szCs w:val="24"/>
          <w:lang w:val="en-US"/>
        </w:rPr>
        <w:t>e LINE-model for the Danish local economy (see Madsen 2010 and Madsen and Jensen-Butler 2003).</w:t>
      </w:r>
    </w:p>
    <w:p w:rsidR="0091705C" w:rsidRPr="00756C88" w:rsidRDefault="0091705C" w:rsidP="0091705C">
      <w:pPr>
        <w:spacing w:line="240" w:lineRule="auto"/>
        <w:rPr>
          <w:rFonts w:cstheme="minorHAnsi"/>
          <w:b/>
          <w:i/>
          <w:sz w:val="24"/>
          <w:szCs w:val="24"/>
          <w:lang w:val="en-US"/>
        </w:rPr>
      </w:pPr>
      <w:r w:rsidRPr="00756C88">
        <w:rPr>
          <w:rFonts w:cstheme="minorHAnsi"/>
          <w:b/>
          <w:i/>
          <w:sz w:val="24"/>
          <w:szCs w:val="24"/>
          <w:lang w:val="en-US"/>
        </w:rPr>
        <w:t xml:space="preserve">Ad a. Conventional demographic model in line with the MULTIPOLES model </w:t>
      </w:r>
    </w:p>
    <w:p w:rsidR="0091705C" w:rsidRPr="00756C88" w:rsidRDefault="0091705C" w:rsidP="0091705C">
      <w:pPr>
        <w:spacing w:line="240" w:lineRule="auto"/>
        <w:rPr>
          <w:rFonts w:eastAsiaTheme="minorEastAsia" w:cstheme="minorHAnsi"/>
          <w:sz w:val="24"/>
          <w:szCs w:val="24"/>
          <w:lang w:val="en-US"/>
        </w:rPr>
      </w:pPr>
      <w:r w:rsidRPr="00756C88">
        <w:rPr>
          <w:rFonts w:cstheme="minorHAnsi"/>
          <w:sz w:val="24"/>
          <w:szCs w:val="24"/>
          <w:lang w:val="en-US"/>
        </w:rPr>
        <w:t xml:space="preserve">In the demographic part of </w:t>
      </w:r>
      <w:r w:rsidR="00C9322A">
        <w:rPr>
          <w:rFonts w:cstheme="minorHAnsi"/>
          <w:sz w:val="24"/>
          <w:szCs w:val="24"/>
          <w:lang w:val="en-US"/>
        </w:rPr>
        <w:t xml:space="preserve">the </w:t>
      </w:r>
      <w:r w:rsidRPr="00756C88">
        <w:rPr>
          <w:rFonts w:cstheme="minorHAnsi"/>
          <w:sz w:val="24"/>
          <w:szCs w:val="24"/>
          <w:lang w:val="en-US"/>
        </w:rPr>
        <w:t>ATTREG-future model the population in the end of the year (</w:t>
      </w:r>
      <m:oMath>
        <m:sSub>
          <m:sSubPr>
            <m:ctrlPr>
              <w:rPr>
                <w:rFonts w:ascii="Cambria Math" w:hAnsi="Cambria Math" w:cstheme="minorHAnsi"/>
                <w:i/>
                <w:sz w:val="24"/>
                <w:szCs w:val="24"/>
                <w:lang w:val="en-US"/>
              </w:rPr>
            </m:ctrlPr>
          </m:sSubPr>
          <m:e>
            <m:r>
              <w:rPr>
                <w:rFonts w:ascii="Cambria Math" w:hAnsi="Cambria Math" w:cstheme="minorHAnsi"/>
                <w:sz w:val="24"/>
                <w:szCs w:val="24"/>
                <w:lang w:val="en-US"/>
              </w:rPr>
              <m:t>Population</m:t>
            </m:r>
          </m:e>
          <m:sub>
            <m:r>
              <w:rPr>
                <w:rFonts w:ascii="Cambria Math" w:hAnsi="Cambria Math" w:cstheme="minorHAnsi"/>
                <w:sz w:val="24"/>
                <w:szCs w:val="24"/>
                <w:lang w:val="en-US"/>
              </w:rPr>
              <m:t>t</m:t>
            </m:r>
          </m:sub>
        </m:sSub>
      </m:oMath>
      <w:r w:rsidRPr="00756C88">
        <w:rPr>
          <w:rFonts w:eastAsiaTheme="minorEastAsia" w:cstheme="minorHAnsi"/>
          <w:sz w:val="24"/>
          <w:szCs w:val="24"/>
          <w:lang w:val="en-US"/>
        </w:rPr>
        <w:t>) is determined by population in beginning of the year (</w:t>
      </w:r>
      <m:oMath>
        <m:sSub>
          <m:sSubPr>
            <m:ctrlPr>
              <w:rPr>
                <w:rFonts w:ascii="Cambria Math" w:hAnsi="Cambria Math" w:cstheme="minorHAnsi"/>
                <w:i/>
                <w:sz w:val="24"/>
                <w:szCs w:val="24"/>
                <w:lang w:val="en-US"/>
              </w:rPr>
            </m:ctrlPr>
          </m:sSubPr>
          <m:e>
            <m:r>
              <w:rPr>
                <w:rFonts w:ascii="Cambria Math" w:hAnsi="Cambria Math" w:cstheme="minorHAnsi"/>
                <w:sz w:val="24"/>
                <w:szCs w:val="24"/>
                <w:lang w:val="en-US"/>
              </w:rPr>
              <m:t>Population</m:t>
            </m:r>
          </m:e>
          <m:sub>
            <m:r>
              <w:rPr>
                <w:rFonts w:ascii="Cambria Math" w:hAnsi="Cambria Math" w:cstheme="minorHAnsi"/>
                <w:sz w:val="24"/>
                <w:szCs w:val="24"/>
                <w:lang w:val="en-US"/>
              </w:rPr>
              <m:t>t</m:t>
            </m:r>
            <m:r>
              <w:rPr>
                <w:rFonts w:cstheme="minorHAnsi"/>
                <w:sz w:val="24"/>
                <w:szCs w:val="24"/>
                <w:lang w:val="en-US"/>
              </w:rPr>
              <m:t>-</m:t>
            </m:r>
            <m:r>
              <w:rPr>
                <w:rFonts w:ascii="Cambria Math" w:cstheme="minorHAnsi"/>
                <w:sz w:val="24"/>
                <w:szCs w:val="24"/>
                <w:lang w:val="en-US"/>
              </w:rPr>
              <m:t>1</m:t>
            </m:r>
          </m:sub>
        </m:sSub>
      </m:oMath>
      <w:r w:rsidRPr="00756C88">
        <w:rPr>
          <w:rFonts w:eastAsiaTheme="minorEastAsia" w:cstheme="minorHAnsi"/>
          <w:sz w:val="24"/>
          <w:szCs w:val="24"/>
          <w:lang w:val="en-US"/>
        </w:rPr>
        <w:t>) adding new born and subtracting dead and adding in-migrants and subtracting out-migra</w:t>
      </w:r>
      <w:r w:rsidR="00AB3F53">
        <w:rPr>
          <w:rFonts w:eastAsiaTheme="minorEastAsia" w:cstheme="minorHAnsi"/>
          <w:sz w:val="24"/>
          <w:szCs w:val="24"/>
          <w:lang w:val="en-US"/>
        </w:rPr>
        <w:t>nts (see equation</w:t>
      </w:r>
      <w:r w:rsidR="00586E34">
        <w:rPr>
          <w:rFonts w:eastAsiaTheme="minorEastAsia" w:cstheme="minorHAnsi"/>
          <w:sz w:val="24"/>
          <w:szCs w:val="24"/>
          <w:lang w:val="en-US"/>
        </w:rPr>
        <w:t>s</w:t>
      </w:r>
      <w:r w:rsidR="00AB3F53">
        <w:rPr>
          <w:rFonts w:eastAsiaTheme="minorEastAsia" w:cstheme="minorHAnsi"/>
          <w:sz w:val="24"/>
          <w:szCs w:val="24"/>
          <w:lang w:val="en-US"/>
        </w:rPr>
        <w:t xml:space="preserve"> 1</w:t>
      </w:r>
      <w:r w:rsidR="00586E34">
        <w:rPr>
          <w:rFonts w:eastAsiaTheme="minorEastAsia" w:cstheme="minorHAnsi"/>
          <w:sz w:val="24"/>
          <w:szCs w:val="24"/>
          <w:lang w:val="en-US"/>
        </w:rPr>
        <w:t>-3</w:t>
      </w:r>
      <w:r w:rsidR="00AB3F53">
        <w:rPr>
          <w:rFonts w:eastAsiaTheme="minorEastAsia" w:cstheme="minorHAnsi"/>
          <w:sz w:val="24"/>
          <w:szCs w:val="24"/>
          <w:lang w:val="en-US"/>
        </w:rPr>
        <w:t xml:space="preserve"> in section 3</w:t>
      </w:r>
      <w:r w:rsidR="00586E34">
        <w:rPr>
          <w:rFonts w:eastAsiaTheme="minorEastAsia" w:cstheme="minorHAnsi"/>
          <w:sz w:val="24"/>
          <w:szCs w:val="24"/>
          <w:lang w:val="en-US"/>
        </w:rPr>
        <w:t>.3</w:t>
      </w:r>
      <w:r w:rsidR="00C9322A">
        <w:rPr>
          <w:rFonts w:eastAsiaTheme="minorEastAsia" w:cstheme="minorHAnsi"/>
          <w:sz w:val="24"/>
          <w:szCs w:val="24"/>
          <w:lang w:val="en-US"/>
        </w:rPr>
        <w:t xml:space="preserve"> </w:t>
      </w:r>
      <w:r w:rsidR="00586E34">
        <w:rPr>
          <w:rFonts w:eastAsiaTheme="minorEastAsia" w:cstheme="minorHAnsi"/>
          <w:sz w:val="24"/>
          <w:szCs w:val="24"/>
          <w:lang w:val="en-US"/>
        </w:rPr>
        <w:t xml:space="preserve">and equations 1-6 </w:t>
      </w:r>
      <w:r w:rsidR="00C9322A">
        <w:rPr>
          <w:rFonts w:eastAsiaTheme="minorEastAsia" w:cstheme="minorHAnsi"/>
          <w:sz w:val="24"/>
          <w:szCs w:val="24"/>
          <w:lang w:val="en-US"/>
        </w:rPr>
        <w:t xml:space="preserve">in appendix </w:t>
      </w:r>
      <w:r w:rsidR="00586E34">
        <w:rPr>
          <w:rFonts w:eastAsiaTheme="minorEastAsia" w:cstheme="minorHAnsi"/>
          <w:sz w:val="24"/>
          <w:szCs w:val="24"/>
          <w:lang w:val="en-US"/>
        </w:rPr>
        <w:t>3</w:t>
      </w:r>
      <w:r w:rsidRPr="00756C88">
        <w:rPr>
          <w:rFonts w:eastAsiaTheme="minorEastAsia" w:cstheme="minorHAnsi"/>
          <w:sz w:val="24"/>
          <w:szCs w:val="24"/>
          <w:lang w:val="en-US"/>
        </w:rPr>
        <w:t xml:space="preserve">). Forecasting or modeling population in this conventional demographic model is a result of demographic coefficients, such as death and fertility rates, out-migration rates and migration structure. These coefficients are normally assumed to be equal to values in latest years (or eventually forecasted including a prolongation of a historical trend).  In the DEMIFER-project </w:t>
      </w:r>
      <w:r w:rsidR="00586E34">
        <w:rPr>
          <w:rFonts w:eastAsiaTheme="minorEastAsia" w:cstheme="minorHAnsi"/>
          <w:sz w:val="24"/>
          <w:szCs w:val="24"/>
          <w:lang w:val="en-US"/>
        </w:rPr>
        <w:t xml:space="preserve">both </w:t>
      </w:r>
      <w:r w:rsidRPr="00756C88">
        <w:rPr>
          <w:rFonts w:eastAsiaTheme="minorEastAsia" w:cstheme="minorHAnsi"/>
          <w:sz w:val="24"/>
          <w:szCs w:val="24"/>
          <w:lang w:val="en-US"/>
        </w:rPr>
        <w:t xml:space="preserve">reference and </w:t>
      </w:r>
      <w:r w:rsidR="00B0529B">
        <w:rPr>
          <w:rFonts w:eastAsiaTheme="minorEastAsia" w:cstheme="minorHAnsi"/>
          <w:sz w:val="24"/>
          <w:szCs w:val="24"/>
          <w:lang w:val="en-US"/>
        </w:rPr>
        <w:t xml:space="preserve">4 </w:t>
      </w:r>
      <w:r w:rsidRPr="00756C88">
        <w:rPr>
          <w:rFonts w:eastAsiaTheme="minorEastAsia" w:cstheme="minorHAnsi"/>
          <w:sz w:val="24"/>
          <w:szCs w:val="24"/>
          <w:lang w:val="en-US"/>
        </w:rPr>
        <w:t xml:space="preserve">development/policy scenarios have been establish (se section </w:t>
      </w:r>
      <w:r w:rsidR="00AB3F53">
        <w:rPr>
          <w:rFonts w:eastAsiaTheme="minorEastAsia" w:cstheme="minorHAnsi"/>
          <w:sz w:val="24"/>
          <w:szCs w:val="24"/>
          <w:lang w:val="en-US"/>
        </w:rPr>
        <w:t>3</w:t>
      </w:r>
      <w:r w:rsidRPr="00756C88">
        <w:rPr>
          <w:rFonts w:eastAsiaTheme="minorEastAsia" w:cstheme="minorHAnsi"/>
          <w:sz w:val="24"/>
          <w:szCs w:val="24"/>
          <w:lang w:val="en-US"/>
        </w:rPr>
        <w:t>.1)</w:t>
      </w:r>
      <w:r w:rsidR="00586E34">
        <w:rPr>
          <w:rFonts w:eastAsiaTheme="minorEastAsia" w:cstheme="minorHAnsi"/>
          <w:sz w:val="24"/>
          <w:szCs w:val="24"/>
          <w:lang w:val="en-US"/>
        </w:rPr>
        <w:t xml:space="preserve">, whilst in this paper only </w:t>
      </w:r>
      <w:r w:rsidR="00B0529B">
        <w:rPr>
          <w:rFonts w:eastAsiaTheme="minorEastAsia" w:cstheme="minorHAnsi"/>
          <w:sz w:val="24"/>
          <w:szCs w:val="24"/>
          <w:lang w:val="en-US"/>
        </w:rPr>
        <w:t>one</w:t>
      </w:r>
      <w:r w:rsidR="00586E34">
        <w:rPr>
          <w:rFonts w:eastAsiaTheme="minorEastAsia" w:cstheme="minorHAnsi"/>
          <w:sz w:val="24"/>
          <w:szCs w:val="24"/>
          <w:lang w:val="en-US"/>
        </w:rPr>
        <w:t xml:space="preserve"> reference scenario has been undertaken. </w:t>
      </w:r>
    </w:p>
    <w:p w:rsidR="0091705C" w:rsidRPr="00756C88" w:rsidRDefault="0091705C" w:rsidP="0091705C">
      <w:pPr>
        <w:spacing w:line="240" w:lineRule="auto"/>
        <w:rPr>
          <w:rFonts w:cstheme="minorHAnsi"/>
          <w:b/>
          <w:i/>
          <w:sz w:val="24"/>
          <w:szCs w:val="24"/>
          <w:lang w:val="en-US"/>
        </w:rPr>
      </w:pPr>
      <w:r w:rsidRPr="00756C88">
        <w:rPr>
          <w:rFonts w:cstheme="minorHAnsi"/>
          <w:b/>
          <w:i/>
          <w:sz w:val="24"/>
          <w:szCs w:val="24"/>
          <w:lang w:val="en-US"/>
        </w:rPr>
        <w:t>Ad b. A supply-driven regional economic model</w:t>
      </w:r>
    </w:p>
    <w:p w:rsidR="0091705C" w:rsidRPr="00756C88" w:rsidRDefault="0091705C" w:rsidP="0091705C">
      <w:pPr>
        <w:spacing w:line="240" w:lineRule="auto"/>
        <w:rPr>
          <w:rFonts w:cstheme="minorHAnsi"/>
          <w:sz w:val="24"/>
          <w:szCs w:val="24"/>
          <w:lang w:val="en-US"/>
        </w:rPr>
      </w:pPr>
      <w:r w:rsidRPr="00756C88">
        <w:rPr>
          <w:rFonts w:cstheme="minorHAnsi"/>
          <w:sz w:val="24"/>
          <w:szCs w:val="24"/>
          <w:lang w:val="en-US"/>
        </w:rPr>
        <w:t>The ATTREG-future model is a “supply-driven model”, where the size and structure of the population is assumed to influence economic activities, such as labor force, employment, production and export.</w:t>
      </w:r>
    </w:p>
    <w:p w:rsidR="0091705C" w:rsidRPr="00756C88" w:rsidRDefault="0091705C" w:rsidP="0091705C">
      <w:pPr>
        <w:spacing w:line="240" w:lineRule="auto"/>
        <w:rPr>
          <w:rFonts w:cstheme="minorHAnsi"/>
          <w:b/>
          <w:i/>
          <w:sz w:val="24"/>
          <w:szCs w:val="24"/>
          <w:lang w:val="en-US"/>
        </w:rPr>
      </w:pPr>
      <w:r w:rsidRPr="00756C88">
        <w:rPr>
          <w:rFonts w:cstheme="minorHAnsi"/>
          <w:b/>
          <w:i/>
          <w:sz w:val="24"/>
          <w:szCs w:val="24"/>
          <w:lang w:val="en-US"/>
        </w:rPr>
        <w:t>Impacts on population density and accessibility</w:t>
      </w:r>
    </w:p>
    <w:p w:rsidR="0091705C" w:rsidRPr="00756C88" w:rsidRDefault="0091705C" w:rsidP="0091705C">
      <w:pPr>
        <w:spacing w:line="240" w:lineRule="auto"/>
        <w:rPr>
          <w:rFonts w:cstheme="minorHAnsi"/>
          <w:sz w:val="24"/>
          <w:szCs w:val="24"/>
          <w:lang w:val="en-US"/>
        </w:rPr>
      </w:pPr>
      <w:r w:rsidRPr="00756C88">
        <w:rPr>
          <w:rFonts w:cstheme="minorHAnsi"/>
          <w:sz w:val="24"/>
          <w:szCs w:val="24"/>
          <w:lang w:val="en-US"/>
        </w:rPr>
        <w:t xml:space="preserve">A first effect from an increase in population is </w:t>
      </w:r>
      <w:r w:rsidR="00FE5728">
        <w:rPr>
          <w:rFonts w:cstheme="minorHAnsi"/>
          <w:sz w:val="24"/>
          <w:szCs w:val="24"/>
          <w:lang w:val="en-US"/>
        </w:rPr>
        <w:t>rise</w:t>
      </w:r>
      <w:r w:rsidRPr="00756C88">
        <w:rPr>
          <w:rFonts w:cstheme="minorHAnsi"/>
          <w:sz w:val="24"/>
          <w:szCs w:val="24"/>
          <w:lang w:val="en-US"/>
        </w:rPr>
        <w:t xml:space="preserve"> in population density and </w:t>
      </w:r>
      <w:r w:rsidR="00FE5728">
        <w:rPr>
          <w:rFonts w:cstheme="minorHAnsi"/>
          <w:sz w:val="24"/>
          <w:szCs w:val="24"/>
          <w:lang w:val="en-US"/>
        </w:rPr>
        <w:t xml:space="preserve">reduction in </w:t>
      </w:r>
      <w:r w:rsidRPr="00756C88">
        <w:rPr>
          <w:rFonts w:cstheme="minorHAnsi"/>
          <w:sz w:val="24"/>
          <w:szCs w:val="24"/>
          <w:lang w:val="en-US"/>
        </w:rPr>
        <w:t>accessibility, which follows by definition</w:t>
      </w:r>
      <w:r w:rsidR="00586E34">
        <w:rPr>
          <w:rFonts w:cstheme="minorHAnsi"/>
          <w:sz w:val="24"/>
          <w:szCs w:val="24"/>
          <w:lang w:val="en-US"/>
        </w:rPr>
        <w:t xml:space="preserve"> (see equation 7 in appendix 3)</w:t>
      </w:r>
      <w:r w:rsidRPr="00756C88">
        <w:rPr>
          <w:rFonts w:cstheme="minorHAnsi"/>
          <w:sz w:val="24"/>
          <w:szCs w:val="24"/>
          <w:lang w:val="en-US"/>
        </w:rPr>
        <w:t xml:space="preserve">. This in turn will change the attractiveness of a region, which </w:t>
      </w:r>
      <w:r w:rsidR="00586E34">
        <w:rPr>
          <w:rFonts w:cstheme="minorHAnsi"/>
          <w:sz w:val="24"/>
          <w:szCs w:val="24"/>
          <w:lang w:val="en-US"/>
        </w:rPr>
        <w:t>will</w:t>
      </w:r>
      <w:r w:rsidRPr="00756C88">
        <w:rPr>
          <w:rFonts w:cstheme="minorHAnsi"/>
          <w:sz w:val="24"/>
          <w:szCs w:val="24"/>
          <w:lang w:val="en-US"/>
        </w:rPr>
        <w:t xml:space="preserve"> give a “feed-back” attraction-determined component</w:t>
      </w:r>
      <w:r w:rsidR="00586E34">
        <w:rPr>
          <w:rFonts w:cstheme="minorHAnsi"/>
          <w:sz w:val="24"/>
          <w:szCs w:val="24"/>
          <w:lang w:val="en-US"/>
        </w:rPr>
        <w:t xml:space="preserve"> (</w:t>
      </w:r>
      <w:r w:rsidRPr="00756C88">
        <w:rPr>
          <w:rFonts w:cstheme="minorHAnsi"/>
          <w:sz w:val="24"/>
          <w:szCs w:val="24"/>
          <w:lang w:val="en-US"/>
        </w:rPr>
        <w:t>see section c) below</w:t>
      </w:r>
      <w:r w:rsidR="00586E34">
        <w:rPr>
          <w:rFonts w:cstheme="minorHAnsi"/>
          <w:sz w:val="24"/>
          <w:szCs w:val="24"/>
          <w:lang w:val="en-US"/>
        </w:rPr>
        <w:t xml:space="preserve"> and equation A in appendix 3)</w:t>
      </w:r>
      <w:r w:rsidRPr="00756C88">
        <w:rPr>
          <w:rFonts w:cstheme="minorHAnsi"/>
          <w:sz w:val="24"/>
          <w:szCs w:val="24"/>
          <w:lang w:val="en-US"/>
        </w:rPr>
        <w:t>.</w:t>
      </w:r>
    </w:p>
    <w:p w:rsidR="0091705C" w:rsidRPr="00756C88" w:rsidRDefault="0091705C" w:rsidP="0091705C">
      <w:pPr>
        <w:spacing w:line="240" w:lineRule="auto"/>
        <w:rPr>
          <w:rFonts w:cstheme="minorHAnsi"/>
          <w:b/>
          <w:i/>
          <w:sz w:val="24"/>
          <w:szCs w:val="24"/>
          <w:lang w:val="en-US"/>
        </w:rPr>
      </w:pPr>
      <w:r w:rsidRPr="00756C88">
        <w:rPr>
          <w:rFonts w:cstheme="minorHAnsi"/>
          <w:b/>
          <w:i/>
          <w:sz w:val="24"/>
          <w:szCs w:val="24"/>
          <w:lang w:val="en-US"/>
        </w:rPr>
        <w:t>Impacts on GDP per capita</w:t>
      </w:r>
    </w:p>
    <w:p w:rsidR="0091705C" w:rsidRPr="00756C88" w:rsidRDefault="0091705C" w:rsidP="0091705C">
      <w:pPr>
        <w:spacing w:line="240" w:lineRule="auto"/>
        <w:rPr>
          <w:rFonts w:cstheme="minorHAnsi"/>
          <w:sz w:val="24"/>
          <w:szCs w:val="24"/>
          <w:lang w:val="en-US"/>
        </w:rPr>
      </w:pPr>
      <w:r w:rsidRPr="00756C88">
        <w:rPr>
          <w:rFonts w:cstheme="minorHAnsi"/>
          <w:sz w:val="24"/>
          <w:szCs w:val="24"/>
          <w:lang w:val="en-US"/>
        </w:rPr>
        <w:t xml:space="preserve">In a supply-driven regional economic model changes in population drives regional economic activity (see figure </w:t>
      </w:r>
      <w:r w:rsidR="00AB3F53">
        <w:rPr>
          <w:rFonts w:cstheme="minorHAnsi"/>
          <w:sz w:val="24"/>
          <w:szCs w:val="24"/>
          <w:lang w:val="en-US"/>
        </w:rPr>
        <w:t>2</w:t>
      </w:r>
      <w:r w:rsidRPr="00756C88">
        <w:rPr>
          <w:rFonts w:cstheme="minorHAnsi"/>
          <w:sz w:val="24"/>
          <w:szCs w:val="24"/>
          <w:lang w:val="en-US"/>
        </w:rPr>
        <w:t xml:space="preserve">). </w:t>
      </w:r>
      <w:r w:rsidR="00AB3F53">
        <w:rPr>
          <w:rFonts w:cstheme="minorHAnsi"/>
          <w:sz w:val="24"/>
          <w:szCs w:val="24"/>
          <w:lang w:val="en-US"/>
        </w:rPr>
        <w:t>Changes in population drive</w:t>
      </w:r>
      <w:r w:rsidRPr="00756C88">
        <w:rPr>
          <w:rFonts w:cstheme="minorHAnsi"/>
          <w:sz w:val="24"/>
          <w:szCs w:val="24"/>
          <w:lang w:val="en-US"/>
        </w:rPr>
        <w:t xml:space="preserve"> </w:t>
      </w:r>
      <w:r w:rsidR="00AB3F53">
        <w:rPr>
          <w:rFonts w:cstheme="minorHAnsi"/>
          <w:sz w:val="24"/>
          <w:szCs w:val="24"/>
          <w:lang w:val="en-US"/>
        </w:rPr>
        <w:t>changes</w:t>
      </w:r>
      <w:r w:rsidRPr="00756C88">
        <w:rPr>
          <w:rFonts w:cstheme="minorHAnsi"/>
          <w:sz w:val="24"/>
          <w:szCs w:val="24"/>
          <w:lang w:val="en-US"/>
        </w:rPr>
        <w:t xml:space="preserve"> in the labor force</w:t>
      </w:r>
      <w:r w:rsidR="00586E34">
        <w:rPr>
          <w:rFonts w:cstheme="minorHAnsi"/>
          <w:sz w:val="24"/>
          <w:szCs w:val="24"/>
          <w:lang w:val="en-US"/>
        </w:rPr>
        <w:t xml:space="preserve"> (see equation 8 in appendix 3)</w:t>
      </w:r>
      <w:r w:rsidRPr="00756C88">
        <w:rPr>
          <w:rFonts w:cstheme="minorHAnsi"/>
          <w:sz w:val="24"/>
          <w:szCs w:val="24"/>
          <w:lang w:val="en-US"/>
        </w:rPr>
        <w:t xml:space="preserve">, which in turn lead to </w:t>
      </w:r>
      <w:r w:rsidR="00AB3F53">
        <w:rPr>
          <w:rFonts w:cstheme="minorHAnsi"/>
          <w:sz w:val="24"/>
          <w:szCs w:val="24"/>
          <w:lang w:val="en-US"/>
        </w:rPr>
        <w:t>changes</w:t>
      </w:r>
      <w:r w:rsidRPr="00756C88">
        <w:rPr>
          <w:rFonts w:cstheme="minorHAnsi"/>
          <w:sz w:val="24"/>
          <w:szCs w:val="24"/>
          <w:lang w:val="en-US"/>
        </w:rPr>
        <w:t xml:space="preserve"> in the employment</w:t>
      </w:r>
      <w:r w:rsidR="00586E34">
        <w:rPr>
          <w:rFonts w:cstheme="minorHAnsi"/>
          <w:sz w:val="24"/>
          <w:szCs w:val="24"/>
          <w:lang w:val="en-US"/>
        </w:rPr>
        <w:t xml:space="preserve"> (see equations 9 and 10 in appendix 3)</w:t>
      </w:r>
      <w:r w:rsidRPr="00756C88">
        <w:rPr>
          <w:rFonts w:cstheme="minorHAnsi"/>
          <w:sz w:val="24"/>
          <w:szCs w:val="24"/>
          <w:lang w:val="en-US"/>
        </w:rPr>
        <w:t xml:space="preserve">. The impact depends on labor participation rates – for </w:t>
      </w:r>
      <w:r w:rsidR="00B0529B">
        <w:rPr>
          <w:rFonts w:cstheme="minorHAnsi"/>
          <w:sz w:val="24"/>
          <w:szCs w:val="24"/>
          <w:lang w:val="en-US"/>
        </w:rPr>
        <w:t xml:space="preserve">the </w:t>
      </w:r>
      <w:r w:rsidRPr="00756C88">
        <w:rPr>
          <w:rFonts w:cstheme="minorHAnsi"/>
          <w:sz w:val="24"/>
          <w:szCs w:val="24"/>
          <w:lang w:val="en-US"/>
        </w:rPr>
        <w:t xml:space="preserve">young </w:t>
      </w:r>
      <w:r w:rsidR="00B0529B">
        <w:rPr>
          <w:rFonts w:cstheme="minorHAnsi"/>
          <w:sz w:val="24"/>
          <w:szCs w:val="24"/>
          <w:lang w:val="en-US"/>
        </w:rPr>
        <w:t xml:space="preserve">and the old </w:t>
      </w:r>
      <w:r w:rsidRPr="00756C88">
        <w:rPr>
          <w:rFonts w:cstheme="minorHAnsi"/>
          <w:sz w:val="24"/>
          <w:szCs w:val="24"/>
          <w:lang w:val="en-US"/>
        </w:rPr>
        <w:t xml:space="preserve">age groups labor participation rates are </w:t>
      </w:r>
      <w:r w:rsidR="00B0529B">
        <w:rPr>
          <w:rFonts w:cstheme="minorHAnsi"/>
          <w:sz w:val="24"/>
          <w:szCs w:val="24"/>
          <w:lang w:val="en-US"/>
        </w:rPr>
        <w:t xml:space="preserve">relatively </w:t>
      </w:r>
      <w:r w:rsidRPr="00756C88">
        <w:rPr>
          <w:rFonts w:cstheme="minorHAnsi"/>
          <w:sz w:val="24"/>
          <w:szCs w:val="24"/>
          <w:lang w:val="en-US"/>
        </w:rPr>
        <w:t xml:space="preserve">low, giving low increases in employment for the young </w:t>
      </w:r>
      <w:r w:rsidR="00B0529B">
        <w:rPr>
          <w:rFonts w:cstheme="minorHAnsi"/>
          <w:sz w:val="24"/>
          <w:szCs w:val="24"/>
          <w:lang w:val="en-US"/>
        </w:rPr>
        <w:t xml:space="preserve">(15-24 year) and old </w:t>
      </w:r>
      <w:r w:rsidRPr="00756C88">
        <w:rPr>
          <w:rFonts w:cstheme="minorHAnsi"/>
          <w:sz w:val="24"/>
          <w:szCs w:val="24"/>
          <w:lang w:val="en-US"/>
        </w:rPr>
        <w:t>population</w:t>
      </w:r>
      <w:r w:rsidR="00B0529B">
        <w:rPr>
          <w:rFonts w:cstheme="minorHAnsi"/>
          <w:sz w:val="24"/>
          <w:szCs w:val="24"/>
          <w:lang w:val="en-US"/>
        </w:rPr>
        <w:t xml:space="preserve"> (50-64 year)</w:t>
      </w:r>
      <w:r w:rsidRPr="00756C88">
        <w:rPr>
          <w:rFonts w:cstheme="minorHAnsi"/>
          <w:sz w:val="24"/>
          <w:szCs w:val="24"/>
          <w:lang w:val="en-US"/>
        </w:rPr>
        <w:t xml:space="preserve">. </w:t>
      </w:r>
      <w:r w:rsidR="00B0529B">
        <w:rPr>
          <w:rFonts w:cstheme="minorHAnsi"/>
          <w:sz w:val="24"/>
          <w:szCs w:val="24"/>
          <w:lang w:val="en-US"/>
        </w:rPr>
        <w:t xml:space="preserve">And vice versa for the middle age population group (25-49 year).  </w:t>
      </w:r>
      <w:r w:rsidRPr="00756C88">
        <w:rPr>
          <w:rFonts w:cstheme="minorHAnsi"/>
          <w:sz w:val="24"/>
          <w:szCs w:val="24"/>
          <w:lang w:val="en-US"/>
        </w:rPr>
        <w:t>Giv</w:t>
      </w:r>
      <w:r w:rsidR="00AB3F53">
        <w:rPr>
          <w:rFonts w:cstheme="minorHAnsi"/>
          <w:sz w:val="24"/>
          <w:szCs w:val="24"/>
          <w:lang w:val="en-US"/>
        </w:rPr>
        <w:t>en</w:t>
      </w:r>
      <w:r w:rsidRPr="00756C88">
        <w:rPr>
          <w:rFonts w:cstheme="minorHAnsi"/>
          <w:sz w:val="24"/>
          <w:szCs w:val="24"/>
          <w:lang w:val="en-US"/>
        </w:rPr>
        <w:t xml:space="preserve"> unemployment </w:t>
      </w:r>
      <w:r w:rsidR="00B0529B">
        <w:rPr>
          <w:rFonts w:cstheme="minorHAnsi"/>
          <w:sz w:val="24"/>
          <w:szCs w:val="24"/>
          <w:lang w:val="en-US"/>
        </w:rPr>
        <w:t xml:space="preserve">is </w:t>
      </w:r>
      <w:r w:rsidRPr="00756C88">
        <w:rPr>
          <w:rFonts w:cstheme="minorHAnsi"/>
          <w:sz w:val="24"/>
          <w:szCs w:val="24"/>
          <w:lang w:val="en-US"/>
        </w:rPr>
        <w:t>unchanged (according to a supply driven model)</w:t>
      </w:r>
      <w:r w:rsidR="00B0529B">
        <w:rPr>
          <w:rFonts w:cstheme="minorHAnsi"/>
          <w:sz w:val="24"/>
          <w:szCs w:val="24"/>
          <w:lang w:val="en-US"/>
        </w:rPr>
        <w:t>,</w:t>
      </w:r>
      <w:r w:rsidRPr="00756C88">
        <w:rPr>
          <w:rFonts w:cstheme="minorHAnsi"/>
          <w:sz w:val="24"/>
          <w:szCs w:val="24"/>
          <w:lang w:val="en-US"/>
        </w:rPr>
        <w:t xml:space="preserve"> changes in labor force leads to changes in employment by place of residence</w:t>
      </w:r>
      <w:r w:rsidR="00B906EF">
        <w:rPr>
          <w:rFonts w:cstheme="minorHAnsi"/>
          <w:sz w:val="24"/>
          <w:szCs w:val="24"/>
          <w:lang w:val="en-US"/>
        </w:rPr>
        <w:t xml:space="preserve"> – positive for the mid-age and positive </w:t>
      </w:r>
      <w:r w:rsidR="00FE5728">
        <w:rPr>
          <w:rFonts w:cstheme="minorHAnsi"/>
          <w:sz w:val="24"/>
          <w:szCs w:val="24"/>
          <w:lang w:val="en-US"/>
        </w:rPr>
        <w:t>or</w:t>
      </w:r>
      <w:r w:rsidR="00B906EF">
        <w:rPr>
          <w:rFonts w:cstheme="minorHAnsi"/>
          <w:sz w:val="24"/>
          <w:szCs w:val="24"/>
          <w:lang w:val="en-US"/>
        </w:rPr>
        <w:t xml:space="preserve"> eventually negative for the young and old age groups</w:t>
      </w:r>
      <w:r w:rsidRPr="00756C88">
        <w:rPr>
          <w:rFonts w:cstheme="minorHAnsi"/>
          <w:sz w:val="24"/>
          <w:szCs w:val="24"/>
          <w:lang w:val="en-US"/>
        </w:rPr>
        <w:t>.</w:t>
      </w:r>
    </w:p>
    <w:p w:rsidR="0091705C" w:rsidRPr="00756C88" w:rsidRDefault="0091705C" w:rsidP="0091705C">
      <w:pPr>
        <w:spacing w:line="240" w:lineRule="auto"/>
        <w:rPr>
          <w:rFonts w:cstheme="minorHAnsi"/>
          <w:sz w:val="24"/>
          <w:szCs w:val="24"/>
          <w:lang w:val="en-US"/>
        </w:rPr>
      </w:pPr>
      <w:r w:rsidRPr="00756C88">
        <w:rPr>
          <w:rFonts w:cstheme="minorHAnsi"/>
          <w:sz w:val="24"/>
          <w:szCs w:val="24"/>
          <w:lang w:val="en-US"/>
        </w:rPr>
        <w:t xml:space="preserve">Further, employment by place of residence – in a supply driven model – drives </w:t>
      </w:r>
      <w:r w:rsidR="00FE5728">
        <w:rPr>
          <w:rFonts w:cstheme="minorHAnsi"/>
          <w:sz w:val="24"/>
          <w:szCs w:val="24"/>
          <w:lang w:val="en-US"/>
        </w:rPr>
        <w:t>jobs</w:t>
      </w:r>
      <w:r w:rsidRPr="00756C88">
        <w:rPr>
          <w:rFonts w:cstheme="minorHAnsi"/>
          <w:sz w:val="24"/>
          <w:szCs w:val="24"/>
          <w:lang w:val="en-US"/>
        </w:rPr>
        <w:t xml:space="preserve"> by place of production</w:t>
      </w:r>
      <w:r w:rsidR="00586E34">
        <w:rPr>
          <w:rFonts w:cstheme="minorHAnsi"/>
          <w:sz w:val="24"/>
          <w:szCs w:val="24"/>
          <w:lang w:val="en-US"/>
        </w:rPr>
        <w:t>, according to pattern of commuting</w:t>
      </w:r>
      <w:r w:rsidRPr="00756C88">
        <w:rPr>
          <w:rFonts w:cstheme="minorHAnsi"/>
          <w:sz w:val="24"/>
          <w:szCs w:val="24"/>
          <w:lang w:val="en-US"/>
        </w:rPr>
        <w:t xml:space="preserve">: If population and employment by place of </w:t>
      </w:r>
      <w:r w:rsidR="00FE5728">
        <w:rPr>
          <w:rFonts w:cstheme="minorHAnsi"/>
          <w:sz w:val="24"/>
          <w:szCs w:val="24"/>
          <w:lang w:val="en-US"/>
        </w:rPr>
        <w:t>residence</w:t>
      </w:r>
      <w:r w:rsidRPr="00756C88">
        <w:rPr>
          <w:rFonts w:cstheme="minorHAnsi"/>
          <w:sz w:val="24"/>
          <w:szCs w:val="24"/>
          <w:lang w:val="en-US"/>
        </w:rPr>
        <w:t xml:space="preserve"> in a region increases, then </w:t>
      </w:r>
      <w:r w:rsidR="00FE5728">
        <w:rPr>
          <w:rFonts w:cstheme="minorHAnsi"/>
          <w:sz w:val="24"/>
          <w:szCs w:val="24"/>
          <w:lang w:val="en-US"/>
        </w:rPr>
        <w:t>jobs</w:t>
      </w:r>
      <w:r w:rsidRPr="00756C88">
        <w:rPr>
          <w:rFonts w:cstheme="minorHAnsi"/>
          <w:sz w:val="24"/>
          <w:szCs w:val="24"/>
          <w:lang w:val="en-US"/>
        </w:rPr>
        <w:t xml:space="preserve"> by place of production also increases, if commuting pattern is “local”, given low out- and in-commuting, </w:t>
      </w:r>
      <w:r w:rsidR="00FE5728">
        <w:rPr>
          <w:rFonts w:cstheme="minorHAnsi"/>
          <w:sz w:val="24"/>
          <w:szCs w:val="24"/>
          <w:lang w:val="en-US"/>
        </w:rPr>
        <w:t>jobs</w:t>
      </w:r>
      <w:r w:rsidRPr="00756C88">
        <w:rPr>
          <w:rFonts w:cstheme="minorHAnsi"/>
          <w:sz w:val="24"/>
          <w:szCs w:val="24"/>
          <w:lang w:val="en-US"/>
        </w:rPr>
        <w:t xml:space="preserve"> by place of production increases in the region in study</w:t>
      </w:r>
      <w:r w:rsidR="00C67A3B">
        <w:rPr>
          <w:rFonts w:cstheme="minorHAnsi"/>
          <w:sz w:val="24"/>
          <w:szCs w:val="24"/>
          <w:lang w:val="en-US"/>
        </w:rPr>
        <w:t xml:space="preserve"> (see equations 11-16</w:t>
      </w:r>
      <w:r w:rsidR="00586E34">
        <w:rPr>
          <w:rFonts w:cstheme="minorHAnsi"/>
          <w:sz w:val="24"/>
          <w:szCs w:val="24"/>
          <w:lang w:val="en-US"/>
        </w:rPr>
        <w:t xml:space="preserve"> in appendix 3)</w:t>
      </w:r>
      <w:r w:rsidRPr="00756C88">
        <w:rPr>
          <w:rFonts w:cstheme="minorHAnsi"/>
          <w:sz w:val="24"/>
          <w:szCs w:val="24"/>
          <w:lang w:val="en-US"/>
        </w:rPr>
        <w:t>.</w:t>
      </w:r>
    </w:p>
    <w:p w:rsidR="0091705C" w:rsidRPr="00756C88" w:rsidRDefault="0091705C" w:rsidP="0091705C">
      <w:pPr>
        <w:spacing w:line="240" w:lineRule="auto"/>
        <w:rPr>
          <w:rFonts w:cstheme="minorHAnsi"/>
          <w:sz w:val="24"/>
          <w:szCs w:val="24"/>
          <w:lang w:val="en-US"/>
        </w:rPr>
      </w:pPr>
      <w:r w:rsidRPr="00756C88">
        <w:rPr>
          <w:rFonts w:cstheme="minorHAnsi"/>
          <w:sz w:val="24"/>
          <w:szCs w:val="24"/>
          <w:lang w:val="en-US"/>
        </w:rPr>
        <w:t xml:space="preserve">Changes in population generate changes in </w:t>
      </w:r>
      <w:r w:rsidR="00FE5728">
        <w:rPr>
          <w:rFonts w:cstheme="minorHAnsi"/>
          <w:sz w:val="24"/>
          <w:szCs w:val="24"/>
          <w:lang w:val="en-US"/>
        </w:rPr>
        <w:t>jobs</w:t>
      </w:r>
      <w:r w:rsidRPr="00756C88">
        <w:rPr>
          <w:rFonts w:cstheme="minorHAnsi"/>
          <w:sz w:val="24"/>
          <w:szCs w:val="24"/>
          <w:lang w:val="en-US"/>
        </w:rPr>
        <w:t xml:space="preserve"> within population dependent activities</w:t>
      </w:r>
      <w:r w:rsidR="004D6880">
        <w:rPr>
          <w:rFonts w:cstheme="minorHAnsi"/>
          <w:sz w:val="24"/>
          <w:szCs w:val="24"/>
          <w:lang w:val="en-US"/>
        </w:rPr>
        <w:t xml:space="preserve"> (see equation 17 in appendix 3)</w:t>
      </w:r>
      <w:r w:rsidRPr="00756C88">
        <w:rPr>
          <w:rFonts w:cstheme="minorHAnsi"/>
          <w:sz w:val="24"/>
          <w:szCs w:val="24"/>
          <w:lang w:val="en-US"/>
        </w:rPr>
        <w:t xml:space="preserve">. In the case of in-migration and increasing population, </w:t>
      </w:r>
      <w:r w:rsidR="00FE5728">
        <w:rPr>
          <w:rFonts w:cstheme="minorHAnsi"/>
          <w:sz w:val="24"/>
          <w:szCs w:val="24"/>
          <w:lang w:val="en-US"/>
        </w:rPr>
        <w:t>jobs</w:t>
      </w:r>
      <w:r w:rsidRPr="00756C88">
        <w:rPr>
          <w:rFonts w:cstheme="minorHAnsi"/>
          <w:sz w:val="24"/>
          <w:szCs w:val="24"/>
          <w:lang w:val="en-US"/>
        </w:rPr>
        <w:t xml:space="preserve"> in population dependent activities also increas</w:t>
      </w:r>
      <w:r w:rsidR="00FE5728">
        <w:rPr>
          <w:rFonts w:cstheme="minorHAnsi"/>
          <w:sz w:val="24"/>
          <w:szCs w:val="24"/>
          <w:lang w:val="en-US"/>
        </w:rPr>
        <w:t>e</w:t>
      </w:r>
      <w:r w:rsidRPr="00756C88">
        <w:rPr>
          <w:rFonts w:cstheme="minorHAnsi"/>
          <w:sz w:val="24"/>
          <w:szCs w:val="24"/>
          <w:lang w:val="en-US"/>
        </w:rPr>
        <w:t>. Production dependent activities also tend to change</w:t>
      </w:r>
      <w:r w:rsidR="004D6880">
        <w:rPr>
          <w:rFonts w:cstheme="minorHAnsi"/>
          <w:sz w:val="24"/>
          <w:szCs w:val="24"/>
          <w:lang w:val="en-US"/>
        </w:rPr>
        <w:t xml:space="preserve"> (see equation 18 in appendix 3)</w:t>
      </w:r>
      <w:r w:rsidRPr="00756C88">
        <w:rPr>
          <w:rFonts w:cstheme="minorHAnsi"/>
          <w:sz w:val="24"/>
          <w:szCs w:val="24"/>
          <w:lang w:val="en-US"/>
        </w:rPr>
        <w:t xml:space="preserve">, because population dependent activities increase. </w:t>
      </w:r>
      <w:r w:rsidR="00FE5728">
        <w:rPr>
          <w:rFonts w:cstheme="minorHAnsi"/>
          <w:sz w:val="24"/>
          <w:szCs w:val="24"/>
          <w:lang w:val="en-US"/>
        </w:rPr>
        <w:t>The number of jobs in tourism activities do</w:t>
      </w:r>
      <w:r w:rsidRPr="00756C88">
        <w:rPr>
          <w:rFonts w:cstheme="minorHAnsi"/>
          <w:sz w:val="24"/>
          <w:szCs w:val="24"/>
          <w:lang w:val="en-US"/>
        </w:rPr>
        <w:t xml:space="preserve"> not change, because only population changes.</w:t>
      </w:r>
    </w:p>
    <w:p w:rsidR="0091705C" w:rsidRPr="00756C88" w:rsidRDefault="0091705C" w:rsidP="0091705C">
      <w:pPr>
        <w:spacing w:line="240" w:lineRule="auto"/>
        <w:rPr>
          <w:rFonts w:cstheme="minorHAnsi"/>
          <w:sz w:val="24"/>
          <w:szCs w:val="24"/>
          <w:lang w:val="en-US"/>
        </w:rPr>
      </w:pPr>
      <w:r w:rsidRPr="00756C88">
        <w:rPr>
          <w:rFonts w:cstheme="minorHAnsi"/>
          <w:sz w:val="24"/>
          <w:szCs w:val="24"/>
          <w:lang w:val="en-US"/>
        </w:rPr>
        <w:t xml:space="preserve">The increases in local </w:t>
      </w:r>
      <w:r w:rsidR="00FE5728">
        <w:rPr>
          <w:rFonts w:cstheme="minorHAnsi"/>
          <w:sz w:val="24"/>
          <w:szCs w:val="24"/>
          <w:lang w:val="en-US"/>
        </w:rPr>
        <w:t>jobs</w:t>
      </w:r>
      <w:r w:rsidRPr="00756C88">
        <w:rPr>
          <w:rFonts w:cstheme="minorHAnsi"/>
          <w:sz w:val="24"/>
          <w:szCs w:val="24"/>
          <w:lang w:val="en-US"/>
        </w:rPr>
        <w:t xml:space="preserve"> (population and production dependent activities) can be smaller or bigger than changes in the labor force and employment: If </w:t>
      </w:r>
      <w:r w:rsidR="00FE5728">
        <w:rPr>
          <w:rFonts w:cstheme="minorHAnsi"/>
          <w:sz w:val="24"/>
          <w:szCs w:val="24"/>
          <w:lang w:val="en-US"/>
        </w:rPr>
        <w:t>number of jobs</w:t>
      </w:r>
      <w:r w:rsidRPr="00756C88">
        <w:rPr>
          <w:rFonts w:cstheme="minorHAnsi"/>
          <w:sz w:val="24"/>
          <w:szCs w:val="24"/>
          <w:lang w:val="en-US"/>
        </w:rPr>
        <w:t xml:space="preserve"> </w:t>
      </w:r>
      <w:r w:rsidR="00FE5728">
        <w:rPr>
          <w:rFonts w:cstheme="minorHAnsi"/>
          <w:sz w:val="24"/>
          <w:szCs w:val="24"/>
          <w:lang w:val="en-US"/>
        </w:rPr>
        <w:t>with</w:t>
      </w:r>
      <w:r w:rsidRPr="00756C88">
        <w:rPr>
          <w:rFonts w:cstheme="minorHAnsi"/>
          <w:sz w:val="24"/>
          <w:szCs w:val="24"/>
          <w:lang w:val="en-US"/>
        </w:rPr>
        <w:t xml:space="preserve">in local activities increase more than the </w:t>
      </w:r>
      <w:r w:rsidR="00FE5728">
        <w:rPr>
          <w:rFonts w:cstheme="minorHAnsi"/>
          <w:sz w:val="24"/>
          <w:szCs w:val="24"/>
          <w:lang w:val="en-US"/>
        </w:rPr>
        <w:t>rise</w:t>
      </w:r>
      <w:r w:rsidRPr="00756C88">
        <w:rPr>
          <w:rFonts w:cstheme="minorHAnsi"/>
          <w:sz w:val="24"/>
          <w:szCs w:val="24"/>
          <w:lang w:val="en-US"/>
        </w:rPr>
        <w:t xml:space="preserve"> in labor force, </w:t>
      </w:r>
      <w:r w:rsidR="00FE5728">
        <w:rPr>
          <w:rFonts w:cstheme="minorHAnsi"/>
          <w:sz w:val="24"/>
          <w:szCs w:val="24"/>
          <w:lang w:val="en-US"/>
        </w:rPr>
        <w:t xml:space="preserve">jobs </w:t>
      </w:r>
      <w:r w:rsidRPr="00756C88">
        <w:rPr>
          <w:rFonts w:cstheme="minorHAnsi"/>
          <w:sz w:val="24"/>
          <w:szCs w:val="24"/>
          <w:lang w:val="en-US"/>
        </w:rPr>
        <w:t>in export activities will de</w:t>
      </w:r>
      <w:r w:rsidR="00FE5728">
        <w:rPr>
          <w:rFonts w:cstheme="minorHAnsi"/>
          <w:sz w:val="24"/>
          <w:szCs w:val="24"/>
          <w:lang w:val="en-US"/>
        </w:rPr>
        <w:t>crease. If opposite jobs withi</w:t>
      </w:r>
      <w:r w:rsidRPr="00756C88">
        <w:rPr>
          <w:rFonts w:cstheme="minorHAnsi"/>
          <w:sz w:val="24"/>
          <w:szCs w:val="24"/>
          <w:lang w:val="en-US"/>
        </w:rPr>
        <w:t xml:space="preserve">n local activities increases less than the increases in labor force, </w:t>
      </w:r>
      <w:r w:rsidR="00FE5728">
        <w:rPr>
          <w:rFonts w:cstheme="minorHAnsi"/>
          <w:sz w:val="24"/>
          <w:szCs w:val="24"/>
          <w:lang w:val="en-US"/>
        </w:rPr>
        <w:t>jobs</w:t>
      </w:r>
      <w:r w:rsidRPr="00756C88">
        <w:rPr>
          <w:rFonts w:cstheme="minorHAnsi"/>
          <w:sz w:val="24"/>
          <w:szCs w:val="24"/>
          <w:lang w:val="en-US"/>
        </w:rPr>
        <w:t xml:space="preserve"> in export activities will increase.</w:t>
      </w:r>
    </w:p>
    <w:p w:rsidR="0091705C" w:rsidRPr="00756C88" w:rsidRDefault="0091705C" w:rsidP="0091705C">
      <w:pPr>
        <w:spacing w:line="240" w:lineRule="auto"/>
        <w:rPr>
          <w:rFonts w:cstheme="minorHAnsi"/>
          <w:sz w:val="24"/>
          <w:szCs w:val="24"/>
          <w:lang w:val="en-US"/>
        </w:rPr>
      </w:pPr>
      <w:r w:rsidRPr="00756C88">
        <w:rPr>
          <w:rFonts w:cstheme="minorHAnsi"/>
          <w:sz w:val="24"/>
          <w:szCs w:val="24"/>
          <w:lang w:val="en-US"/>
        </w:rPr>
        <w:t>A reduction in number export jobs will change the long-run basic economic condition for a region: If number export jobs decreases, then the economic performance – measured by GDP pr. capita – will deteriorate and GDP pr. capita will go down. Opposite if the number of export jobs increase, then GDP pr. capita will increase</w:t>
      </w:r>
      <w:r w:rsidR="004D6880">
        <w:rPr>
          <w:rFonts w:cstheme="minorHAnsi"/>
          <w:sz w:val="24"/>
          <w:szCs w:val="24"/>
          <w:lang w:val="en-US"/>
        </w:rPr>
        <w:t xml:space="preserve"> (see equation 19 in appendix 3)</w:t>
      </w:r>
      <w:r w:rsidRPr="00756C88">
        <w:rPr>
          <w:rFonts w:cstheme="minorHAnsi"/>
          <w:sz w:val="24"/>
          <w:szCs w:val="24"/>
          <w:lang w:val="en-US"/>
        </w:rPr>
        <w:t>.</w:t>
      </w:r>
    </w:p>
    <w:p w:rsidR="0091705C" w:rsidRPr="00756C88" w:rsidRDefault="0091705C" w:rsidP="0091705C">
      <w:pPr>
        <w:spacing w:line="240" w:lineRule="auto"/>
        <w:rPr>
          <w:rFonts w:cstheme="minorHAnsi"/>
          <w:sz w:val="24"/>
          <w:szCs w:val="24"/>
          <w:lang w:val="en-US"/>
        </w:rPr>
      </w:pPr>
      <w:r w:rsidRPr="00756C88">
        <w:rPr>
          <w:rFonts w:cstheme="minorHAnsi"/>
          <w:sz w:val="24"/>
          <w:szCs w:val="24"/>
          <w:lang w:val="en-US"/>
        </w:rPr>
        <w:t>Finally, the change in GDP per capita will change the attractiveness of a region, which in turn give a “feed-back” attraction-determined component – see section c) below.</w:t>
      </w:r>
    </w:p>
    <w:p w:rsidR="0091705C" w:rsidRPr="00756C88" w:rsidRDefault="0091705C" w:rsidP="0091705C">
      <w:pPr>
        <w:spacing w:line="240" w:lineRule="auto"/>
        <w:rPr>
          <w:rFonts w:cstheme="minorHAnsi"/>
          <w:b/>
          <w:i/>
          <w:sz w:val="24"/>
          <w:szCs w:val="24"/>
          <w:lang w:val="en-US"/>
        </w:rPr>
      </w:pPr>
      <w:r w:rsidRPr="00756C88">
        <w:rPr>
          <w:rFonts w:cstheme="minorHAnsi"/>
          <w:b/>
          <w:i/>
          <w:sz w:val="24"/>
          <w:szCs w:val="24"/>
          <w:lang w:val="en-US"/>
        </w:rPr>
        <w:t>Ad c. A “feed-back” attraction-determined component (population density and GDP pr. Capita impacts on in-migration)</w:t>
      </w:r>
    </w:p>
    <w:p w:rsidR="0091705C" w:rsidRPr="00756C88" w:rsidRDefault="0091705C" w:rsidP="0091705C">
      <w:pPr>
        <w:spacing w:line="240" w:lineRule="auto"/>
        <w:rPr>
          <w:rFonts w:cstheme="minorHAnsi"/>
          <w:sz w:val="24"/>
          <w:szCs w:val="24"/>
          <w:lang w:val="en-US"/>
        </w:rPr>
      </w:pPr>
      <w:r w:rsidRPr="00756C88">
        <w:rPr>
          <w:rFonts w:cstheme="minorHAnsi"/>
          <w:sz w:val="24"/>
          <w:szCs w:val="24"/>
          <w:lang w:val="en-US"/>
        </w:rPr>
        <w:t>The third element is the relation between the t</w:t>
      </w:r>
      <w:r w:rsidR="00225E01">
        <w:rPr>
          <w:rFonts w:cstheme="minorHAnsi"/>
          <w:sz w:val="24"/>
          <w:szCs w:val="24"/>
          <w:lang w:val="en-US"/>
        </w:rPr>
        <w:t>wo</w:t>
      </w:r>
      <w:r w:rsidRPr="00756C88">
        <w:rPr>
          <w:rFonts w:cstheme="minorHAnsi"/>
          <w:sz w:val="24"/>
          <w:szCs w:val="24"/>
          <w:lang w:val="en-US"/>
        </w:rPr>
        <w:t xml:space="preserve"> variables “changes in population density” and “changes in GDP pr. capita” to in</w:t>
      </w:r>
      <w:r w:rsidR="009B2E7C">
        <w:rPr>
          <w:rFonts w:cstheme="minorHAnsi"/>
          <w:sz w:val="24"/>
          <w:szCs w:val="24"/>
          <w:lang w:val="en-US"/>
        </w:rPr>
        <w:t xml:space="preserve">-migration described </w:t>
      </w:r>
      <w:r w:rsidRPr="00756C88">
        <w:rPr>
          <w:rFonts w:cstheme="minorHAnsi"/>
          <w:sz w:val="24"/>
          <w:szCs w:val="24"/>
          <w:lang w:val="en-US"/>
        </w:rPr>
        <w:t>above: If the ATTREG-future model provides a region with a change in population density and GDP pr. capita, these changes will in turn change the in-migration further. From the analysis of relations between net-migration and attractions (Russo et al. 2011) further changes in in-migration can be found. So: the ATTREG-future model will further include changes derived from changes in “population density” and “GDP pr. capita”.</w:t>
      </w:r>
    </w:p>
    <w:p w:rsidR="0091705C" w:rsidRPr="00756C88" w:rsidRDefault="0091705C" w:rsidP="0091705C">
      <w:pPr>
        <w:spacing w:line="240" w:lineRule="auto"/>
        <w:rPr>
          <w:rFonts w:cstheme="minorHAnsi"/>
          <w:sz w:val="24"/>
          <w:szCs w:val="24"/>
          <w:lang w:val="en-US"/>
        </w:rPr>
      </w:pPr>
      <w:r w:rsidRPr="00756C88">
        <w:rPr>
          <w:rFonts w:cstheme="minorHAnsi"/>
          <w:sz w:val="24"/>
          <w:szCs w:val="24"/>
          <w:lang w:val="en-US"/>
        </w:rPr>
        <w:t xml:space="preserve">The ATTREG-model also includes the derived (second and higher order) changes in in-migration, which follows from higher level changes in attraction. </w:t>
      </w:r>
    </w:p>
    <w:p w:rsidR="0091705C" w:rsidRPr="00756C88" w:rsidRDefault="00D33FF8" w:rsidP="0091705C">
      <w:pPr>
        <w:spacing w:line="240" w:lineRule="auto"/>
        <w:rPr>
          <w:rFonts w:cstheme="minorHAnsi"/>
          <w:b/>
          <w:sz w:val="24"/>
          <w:szCs w:val="24"/>
          <w:lang w:val="en-US"/>
        </w:rPr>
      </w:pPr>
      <w:r>
        <w:rPr>
          <w:rFonts w:cstheme="minorHAnsi"/>
          <w:b/>
          <w:sz w:val="24"/>
          <w:szCs w:val="24"/>
          <w:lang w:val="en-US"/>
        </w:rPr>
        <w:t>4</w:t>
      </w:r>
      <w:r w:rsidR="0091705C" w:rsidRPr="00756C88">
        <w:rPr>
          <w:rFonts w:cstheme="minorHAnsi"/>
          <w:b/>
          <w:sz w:val="24"/>
          <w:szCs w:val="24"/>
          <w:lang w:val="en-US"/>
        </w:rPr>
        <w:t>.2 Attractions and mobility flows in the ATTREG-future model</w:t>
      </w:r>
    </w:p>
    <w:p w:rsidR="00D33FF8" w:rsidRDefault="0091705C" w:rsidP="00D33FF8">
      <w:pPr>
        <w:rPr>
          <w:rFonts w:cstheme="minorHAnsi"/>
          <w:b/>
          <w:i/>
          <w:sz w:val="24"/>
          <w:szCs w:val="24"/>
          <w:lang w:val="en-US"/>
        </w:rPr>
      </w:pPr>
      <w:r w:rsidRPr="00756C88">
        <w:rPr>
          <w:rFonts w:cstheme="minorHAnsi"/>
          <w:sz w:val="24"/>
          <w:szCs w:val="24"/>
          <w:lang w:val="en-US"/>
        </w:rPr>
        <w:t xml:space="preserve">In the presentation of the core of the ATTREG-future model, the inter-link “from migration/population to attractions” and “from attractions to migration/population” was the key development of the conventional interregional demographic model. The attractions were part of the simultaneous blocks in the ATTREG-future model, where the </w:t>
      </w:r>
      <w:r w:rsidR="00225E01">
        <w:rPr>
          <w:rFonts w:cstheme="minorHAnsi"/>
          <w:sz w:val="24"/>
          <w:szCs w:val="24"/>
          <w:lang w:val="en-US"/>
        </w:rPr>
        <w:t>2</w:t>
      </w:r>
      <w:r w:rsidRPr="00756C88">
        <w:rPr>
          <w:rFonts w:cstheme="minorHAnsi"/>
          <w:sz w:val="24"/>
          <w:szCs w:val="24"/>
          <w:lang w:val="en-US"/>
        </w:rPr>
        <w:t xml:space="preserve"> attraction factors – population density and GDP pr. capita – represent the “endogenous</w:t>
      </w:r>
      <w:r w:rsidR="009B2E7C">
        <w:rPr>
          <w:rFonts w:cstheme="minorHAnsi"/>
          <w:sz w:val="24"/>
          <w:szCs w:val="24"/>
          <w:lang w:val="en-US"/>
        </w:rPr>
        <w:t xml:space="preserve">/cumulative </w:t>
      </w:r>
      <w:r w:rsidRPr="00756C88">
        <w:rPr>
          <w:rFonts w:cstheme="minorHAnsi"/>
          <w:sz w:val="24"/>
          <w:szCs w:val="24"/>
          <w:lang w:val="en-US"/>
        </w:rPr>
        <w:t xml:space="preserve">attraction factors”. To complete the presentation of the ATTREG-future model also the “exogenous attraction factors” should be examined. In the figure </w:t>
      </w:r>
      <w:r w:rsidR="009B2E7C">
        <w:rPr>
          <w:rFonts w:cstheme="minorHAnsi"/>
          <w:sz w:val="24"/>
          <w:szCs w:val="24"/>
          <w:lang w:val="en-US"/>
        </w:rPr>
        <w:t>1</w:t>
      </w:r>
      <w:r w:rsidRPr="00756C88">
        <w:rPr>
          <w:rFonts w:cstheme="minorHAnsi"/>
          <w:sz w:val="24"/>
          <w:szCs w:val="24"/>
          <w:lang w:val="en-US"/>
        </w:rPr>
        <w:t xml:space="preserve"> </w:t>
      </w:r>
      <w:r w:rsidR="009B2E7C">
        <w:rPr>
          <w:rFonts w:cstheme="minorHAnsi"/>
          <w:sz w:val="24"/>
          <w:szCs w:val="24"/>
          <w:lang w:val="en-US"/>
        </w:rPr>
        <w:t>in section 2</w:t>
      </w:r>
      <w:r w:rsidRPr="00756C88">
        <w:rPr>
          <w:rFonts w:cstheme="minorHAnsi"/>
          <w:sz w:val="24"/>
          <w:szCs w:val="24"/>
          <w:lang w:val="en-US"/>
        </w:rPr>
        <w:t xml:space="preserve"> the core of the basic demographic model is shown together with both the endogenous attraction variable (the boxes with a bold and striped line) as well as the exogenous attraction variables (the boxes with a bold and etched line). The exogenous attraction variables enter directly into the determination of migration flows and population – like it was the case for the endogenous attraction variables. But opposite the endogenous variables, the exogenous variables are not included in the simultaneous blocks of the ATTREG-future model.</w:t>
      </w:r>
      <w:r w:rsidRPr="00756C88">
        <w:rPr>
          <w:rFonts w:cstheme="minorHAnsi"/>
          <w:b/>
          <w:i/>
          <w:sz w:val="24"/>
          <w:szCs w:val="24"/>
          <w:lang w:val="en-US"/>
        </w:rPr>
        <w:t xml:space="preserve"> </w:t>
      </w:r>
    </w:p>
    <w:p w:rsidR="0091705C" w:rsidRPr="00756C88" w:rsidRDefault="0091705C" w:rsidP="0091705C">
      <w:pPr>
        <w:spacing w:line="240" w:lineRule="auto"/>
        <w:rPr>
          <w:rFonts w:cstheme="minorHAnsi"/>
          <w:sz w:val="24"/>
          <w:szCs w:val="24"/>
          <w:lang w:val="en-US"/>
        </w:rPr>
      </w:pPr>
      <w:r w:rsidRPr="00756C88">
        <w:rPr>
          <w:rFonts w:cstheme="minorHAnsi"/>
          <w:sz w:val="24"/>
          <w:szCs w:val="24"/>
          <w:lang w:val="en-US"/>
        </w:rPr>
        <w:t>In table 2 the results from the estimation of territorial attractiveness and mobility flows across Europe (Russo et al.  2011) for each of the 5 audiences are shown. From the table and for each of the audiences, the unit of the attraction variable</w:t>
      </w:r>
      <w:r w:rsidR="00A1290F">
        <w:rPr>
          <w:rFonts w:cstheme="minorHAnsi"/>
          <w:sz w:val="24"/>
          <w:szCs w:val="24"/>
          <w:lang w:val="en-US"/>
        </w:rPr>
        <w:t xml:space="preserve"> and type of variable are</w:t>
      </w:r>
      <w:r w:rsidRPr="00756C88">
        <w:rPr>
          <w:rFonts w:cstheme="minorHAnsi"/>
          <w:sz w:val="24"/>
          <w:szCs w:val="24"/>
          <w:lang w:val="en-US"/>
        </w:rPr>
        <w:t xml:space="preserve"> shown in </w:t>
      </w:r>
      <w:r w:rsidR="00A1290F">
        <w:rPr>
          <w:rFonts w:cstheme="minorHAnsi"/>
          <w:sz w:val="24"/>
          <w:szCs w:val="24"/>
          <w:lang w:val="en-US"/>
        </w:rPr>
        <w:t xml:space="preserve">first two </w:t>
      </w:r>
      <w:r w:rsidRPr="00756C88">
        <w:rPr>
          <w:rFonts w:cstheme="minorHAnsi"/>
          <w:sz w:val="24"/>
          <w:szCs w:val="24"/>
          <w:lang w:val="en-US"/>
        </w:rPr>
        <w:t>column</w:t>
      </w:r>
      <w:r w:rsidR="00A1290F">
        <w:rPr>
          <w:rFonts w:cstheme="minorHAnsi"/>
          <w:sz w:val="24"/>
          <w:szCs w:val="24"/>
          <w:lang w:val="en-US"/>
        </w:rPr>
        <w:t>s</w:t>
      </w:r>
      <w:r w:rsidRPr="00756C88">
        <w:rPr>
          <w:rFonts w:cstheme="minorHAnsi"/>
          <w:sz w:val="24"/>
          <w:szCs w:val="24"/>
          <w:lang w:val="en-US"/>
        </w:rPr>
        <w:t xml:space="preserve">, the </w:t>
      </w:r>
      <w:r w:rsidR="00A1290F">
        <w:rPr>
          <w:rFonts w:cstheme="minorHAnsi"/>
          <w:sz w:val="24"/>
          <w:szCs w:val="24"/>
          <w:lang w:val="en-US"/>
        </w:rPr>
        <w:t xml:space="preserve">values of the </w:t>
      </w:r>
      <w:r w:rsidRPr="00756C88">
        <w:rPr>
          <w:rFonts w:cstheme="minorHAnsi"/>
          <w:sz w:val="24"/>
          <w:szCs w:val="24"/>
          <w:lang w:val="en-US"/>
        </w:rPr>
        <w:t xml:space="preserve">coefficient which induce the change in in-migration </w:t>
      </w:r>
      <w:r w:rsidR="00A1290F">
        <w:rPr>
          <w:rFonts w:cstheme="minorHAnsi"/>
          <w:sz w:val="24"/>
          <w:szCs w:val="24"/>
          <w:lang w:val="en-US"/>
        </w:rPr>
        <w:t xml:space="preserve">rate from a change in </w:t>
      </w:r>
      <w:r w:rsidRPr="00756C88">
        <w:rPr>
          <w:rFonts w:cstheme="minorHAnsi"/>
          <w:sz w:val="24"/>
          <w:szCs w:val="24"/>
          <w:lang w:val="en-US"/>
        </w:rPr>
        <w:t xml:space="preserve">the attraction variable </w:t>
      </w:r>
      <w:r w:rsidR="00A1290F">
        <w:rPr>
          <w:rFonts w:cstheme="minorHAnsi"/>
          <w:sz w:val="24"/>
          <w:szCs w:val="24"/>
          <w:lang w:val="en-US"/>
        </w:rPr>
        <w:t>are</w:t>
      </w:r>
      <w:r w:rsidRPr="00756C88">
        <w:rPr>
          <w:rFonts w:cstheme="minorHAnsi"/>
          <w:sz w:val="24"/>
          <w:szCs w:val="24"/>
          <w:lang w:val="en-US"/>
        </w:rPr>
        <w:t xml:space="preserve"> </w:t>
      </w:r>
      <w:r w:rsidR="00A1290F">
        <w:rPr>
          <w:rFonts w:cstheme="minorHAnsi"/>
          <w:sz w:val="24"/>
          <w:szCs w:val="24"/>
          <w:lang w:val="en-US"/>
        </w:rPr>
        <w:t>presented in</w:t>
      </w:r>
      <w:r w:rsidRPr="00756C88">
        <w:rPr>
          <w:rFonts w:cstheme="minorHAnsi"/>
          <w:sz w:val="24"/>
          <w:szCs w:val="24"/>
          <w:lang w:val="en-US"/>
        </w:rPr>
        <w:t xml:space="preserve"> column</w:t>
      </w:r>
      <w:r w:rsidR="00A1290F">
        <w:rPr>
          <w:rFonts w:cstheme="minorHAnsi"/>
          <w:sz w:val="24"/>
          <w:szCs w:val="24"/>
          <w:lang w:val="en-US"/>
        </w:rPr>
        <w:t xml:space="preserve"> 3-5</w:t>
      </w:r>
      <w:r w:rsidRPr="00756C88">
        <w:rPr>
          <w:rFonts w:cstheme="minorHAnsi"/>
          <w:sz w:val="24"/>
          <w:szCs w:val="24"/>
          <w:lang w:val="en-US"/>
        </w:rPr>
        <w:t>, whereas the column</w:t>
      </w:r>
      <w:r w:rsidR="00A1290F">
        <w:rPr>
          <w:rFonts w:cstheme="minorHAnsi"/>
          <w:sz w:val="24"/>
          <w:szCs w:val="24"/>
          <w:lang w:val="en-US"/>
        </w:rPr>
        <w:t xml:space="preserve"> 6-7</w:t>
      </w:r>
      <w:r w:rsidRPr="00756C88">
        <w:rPr>
          <w:rFonts w:cstheme="minorHAnsi"/>
          <w:sz w:val="24"/>
          <w:szCs w:val="24"/>
          <w:lang w:val="en-US"/>
        </w:rPr>
        <w:t xml:space="preserve"> shows the </w:t>
      </w:r>
      <w:r w:rsidR="00A1290F">
        <w:rPr>
          <w:rFonts w:cstheme="minorHAnsi"/>
          <w:sz w:val="24"/>
          <w:szCs w:val="24"/>
          <w:lang w:val="en-US"/>
        </w:rPr>
        <w:t>change in number of</w:t>
      </w:r>
      <w:r w:rsidRPr="00756C88">
        <w:rPr>
          <w:rFonts w:cstheme="minorHAnsi"/>
          <w:sz w:val="24"/>
          <w:szCs w:val="24"/>
          <w:lang w:val="en-US"/>
        </w:rPr>
        <w:t xml:space="preserve"> tourist </w:t>
      </w:r>
      <w:r w:rsidR="00A1290F">
        <w:rPr>
          <w:rFonts w:cstheme="minorHAnsi"/>
          <w:sz w:val="24"/>
          <w:szCs w:val="24"/>
          <w:lang w:val="en-US"/>
        </w:rPr>
        <w:t>arrivals</w:t>
      </w:r>
      <w:r w:rsidRPr="00756C88">
        <w:rPr>
          <w:rFonts w:cstheme="minorHAnsi"/>
          <w:sz w:val="24"/>
          <w:szCs w:val="24"/>
          <w:lang w:val="en-US"/>
        </w:rPr>
        <w:t>.</w:t>
      </w:r>
    </w:p>
    <w:p w:rsidR="0091705C" w:rsidRPr="00756C88" w:rsidRDefault="0091705C" w:rsidP="0091705C">
      <w:pPr>
        <w:spacing w:line="240" w:lineRule="auto"/>
        <w:rPr>
          <w:rFonts w:cstheme="minorHAnsi"/>
          <w:b/>
          <w:i/>
          <w:sz w:val="24"/>
          <w:szCs w:val="24"/>
          <w:lang w:val="en-US"/>
        </w:rPr>
        <w:sectPr w:rsidR="0091705C" w:rsidRPr="00756C88" w:rsidSect="008F12A8">
          <w:pgSz w:w="11906" w:h="16838"/>
          <w:pgMar w:top="1701" w:right="1134" w:bottom="1701" w:left="1134" w:header="708" w:footer="708" w:gutter="0"/>
          <w:cols w:space="708"/>
          <w:docGrid w:linePitch="360"/>
        </w:sectPr>
      </w:pPr>
    </w:p>
    <w:p w:rsidR="00CB03AA" w:rsidRPr="00756C88" w:rsidRDefault="00CB03AA" w:rsidP="00CB03AA">
      <w:pPr>
        <w:spacing w:line="240" w:lineRule="auto"/>
        <w:rPr>
          <w:rFonts w:cstheme="minorHAnsi"/>
          <w:b/>
          <w:i/>
          <w:sz w:val="24"/>
          <w:szCs w:val="24"/>
          <w:lang w:val="en-US"/>
        </w:rPr>
      </w:pPr>
      <w:r w:rsidRPr="00756C88">
        <w:rPr>
          <w:rFonts w:cstheme="minorHAnsi"/>
          <w:b/>
          <w:i/>
          <w:sz w:val="24"/>
          <w:szCs w:val="24"/>
          <w:lang w:val="en-US"/>
        </w:rPr>
        <w:t>Table 2 Regression statistics by audience in the reduced regression model for territorial attractiveness and mobility flows for the ATTREG-future model</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7"/>
        <w:gridCol w:w="2547"/>
        <w:gridCol w:w="1276"/>
        <w:gridCol w:w="850"/>
        <w:gridCol w:w="1185"/>
        <w:gridCol w:w="1186"/>
        <w:gridCol w:w="39"/>
        <w:gridCol w:w="1146"/>
        <w:gridCol w:w="1186"/>
        <w:gridCol w:w="1185"/>
        <w:gridCol w:w="1186"/>
        <w:gridCol w:w="1186"/>
      </w:tblGrid>
      <w:tr w:rsidR="00CB03AA" w:rsidRPr="007E7726" w:rsidTr="00CB03AA">
        <w:trPr>
          <w:trHeight w:val="270"/>
        </w:trPr>
        <w:tc>
          <w:tcPr>
            <w:tcW w:w="587" w:type="dxa"/>
            <w:shd w:val="clear" w:color="auto" w:fill="auto"/>
            <w:noWrap/>
            <w:vAlign w:val="bottom"/>
            <w:hideMark/>
          </w:tcPr>
          <w:p w:rsidR="00CB03AA" w:rsidRPr="007E7726" w:rsidRDefault="00CB03AA" w:rsidP="00CB03AA">
            <w:pPr>
              <w:spacing w:after="0" w:line="240" w:lineRule="auto"/>
              <w:rPr>
                <w:rFonts w:ascii="Arial" w:eastAsia="Times New Roman" w:hAnsi="Arial" w:cs="Arial"/>
                <w:sz w:val="16"/>
                <w:szCs w:val="16"/>
                <w:lang w:val="en-GB" w:eastAsia="en-GB"/>
              </w:rPr>
            </w:pPr>
          </w:p>
        </w:tc>
        <w:tc>
          <w:tcPr>
            <w:tcW w:w="2547" w:type="dxa"/>
            <w:shd w:val="clear" w:color="auto" w:fill="auto"/>
            <w:noWrap/>
            <w:vAlign w:val="bottom"/>
            <w:hideMark/>
          </w:tcPr>
          <w:p w:rsidR="00CB03AA" w:rsidRPr="007E7726" w:rsidRDefault="00CB03AA" w:rsidP="00CB03AA">
            <w:pPr>
              <w:spacing w:after="0" w:line="240" w:lineRule="auto"/>
              <w:rPr>
                <w:rFonts w:ascii="Arial" w:eastAsia="Times New Roman" w:hAnsi="Arial" w:cs="Arial"/>
                <w:sz w:val="16"/>
                <w:szCs w:val="16"/>
                <w:lang w:val="en-GB" w:eastAsia="en-GB"/>
              </w:rPr>
            </w:pPr>
          </w:p>
        </w:tc>
        <w:tc>
          <w:tcPr>
            <w:tcW w:w="1276" w:type="dxa"/>
          </w:tcPr>
          <w:p w:rsidR="00CB03AA" w:rsidRPr="007E7726" w:rsidRDefault="00CB03AA" w:rsidP="00CB03AA">
            <w:pPr>
              <w:spacing w:after="0" w:line="240" w:lineRule="auto"/>
              <w:rPr>
                <w:rFonts w:ascii="Arial" w:eastAsia="Times New Roman" w:hAnsi="Arial" w:cs="Arial"/>
                <w:sz w:val="16"/>
                <w:szCs w:val="16"/>
                <w:lang w:val="en-GB" w:eastAsia="en-GB"/>
              </w:rPr>
            </w:pPr>
          </w:p>
        </w:tc>
        <w:tc>
          <w:tcPr>
            <w:tcW w:w="850" w:type="dxa"/>
            <w:shd w:val="clear" w:color="auto" w:fill="auto"/>
            <w:noWrap/>
            <w:vAlign w:val="bottom"/>
            <w:hideMark/>
          </w:tcPr>
          <w:p w:rsidR="00CB03AA" w:rsidRPr="007E7726" w:rsidRDefault="00CB03AA" w:rsidP="00CB03AA">
            <w:pPr>
              <w:spacing w:after="0" w:line="240" w:lineRule="auto"/>
              <w:rPr>
                <w:rFonts w:ascii="Arial" w:eastAsia="Times New Roman" w:hAnsi="Arial" w:cs="Arial"/>
                <w:sz w:val="16"/>
                <w:szCs w:val="16"/>
                <w:lang w:val="en-GB" w:eastAsia="en-GB"/>
              </w:rPr>
            </w:pPr>
          </w:p>
        </w:tc>
        <w:tc>
          <w:tcPr>
            <w:tcW w:w="2410" w:type="dxa"/>
            <w:gridSpan w:val="3"/>
            <w:shd w:val="clear" w:color="auto" w:fill="auto"/>
            <w:noWrap/>
            <w:hideMark/>
          </w:tcPr>
          <w:p w:rsidR="00CB03AA" w:rsidRPr="007E7726" w:rsidRDefault="00CB03AA" w:rsidP="00CB03AA">
            <w:pPr>
              <w:spacing w:after="0" w:line="240" w:lineRule="auto"/>
              <w:jc w:val="center"/>
              <w:rPr>
                <w:rFonts w:ascii="Arial" w:eastAsia="Times New Roman" w:hAnsi="Arial" w:cs="Arial"/>
                <w:sz w:val="16"/>
                <w:szCs w:val="16"/>
                <w:lang w:val="en-GB" w:eastAsia="en-GB"/>
              </w:rPr>
            </w:pPr>
            <w:r>
              <w:rPr>
                <w:rFonts w:ascii="Arial" w:eastAsia="Times New Roman" w:hAnsi="Arial" w:cs="Arial"/>
                <w:sz w:val="16"/>
                <w:szCs w:val="16"/>
                <w:lang w:val="en-GB" w:eastAsia="en-GB"/>
              </w:rPr>
              <w:t>Descriptive statistics</w:t>
            </w:r>
          </w:p>
        </w:tc>
        <w:tc>
          <w:tcPr>
            <w:tcW w:w="5889" w:type="dxa"/>
            <w:gridSpan w:val="5"/>
            <w:shd w:val="clear" w:color="auto" w:fill="auto"/>
            <w:noWrap/>
            <w:hideMark/>
          </w:tcPr>
          <w:p w:rsidR="00CB03AA" w:rsidRPr="007E7726" w:rsidRDefault="00CB03AA" w:rsidP="00CB03AA">
            <w:pPr>
              <w:spacing w:after="0" w:line="240" w:lineRule="auto"/>
              <w:jc w:val="center"/>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unstandardised Beta coefficients</w:t>
            </w:r>
          </w:p>
        </w:tc>
      </w:tr>
      <w:tr w:rsidR="00CB03AA" w:rsidRPr="00EF7DD3" w:rsidTr="00CB03AA">
        <w:trPr>
          <w:trHeight w:val="495"/>
        </w:trPr>
        <w:tc>
          <w:tcPr>
            <w:tcW w:w="587" w:type="dxa"/>
            <w:shd w:val="clear" w:color="auto" w:fill="auto"/>
            <w:noWrap/>
            <w:vAlign w:val="bottom"/>
            <w:hideMark/>
          </w:tcPr>
          <w:p w:rsidR="00CB03AA" w:rsidRPr="007E7726" w:rsidRDefault="00CB03AA" w:rsidP="00CB03AA">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Variable code</w:t>
            </w:r>
          </w:p>
        </w:tc>
        <w:tc>
          <w:tcPr>
            <w:tcW w:w="2547" w:type="dxa"/>
            <w:shd w:val="clear" w:color="auto" w:fill="auto"/>
            <w:noWrap/>
            <w:vAlign w:val="bottom"/>
            <w:hideMark/>
          </w:tcPr>
          <w:p w:rsidR="00CB03AA" w:rsidRPr="007E7726" w:rsidRDefault="00CB03AA" w:rsidP="00CB03AA">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Variable name</w:t>
            </w:r>
          </w:p>
        </w:tc>
        <w:tc>
          <w:tcPr>
            <w:tcW w:w="1276" w:type="dxa"/>
          </w:tcPr>
          <w:p w:rsidR="00CB03AA" w:rsidRPr="007E7726" w:rsidRDefault="00CB03AA" w:rsidP="00CB03AA">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Type of variable in relation to policy context</w:t>
            </w:r>
          </w:p>
        </w:tc>
        <w:tc>
          <w:tcPr>
            <w:tcW w:w="850" w:type="dxa"/>
            <w:shd w:val="clear" w:color="auto" w:fill="auto"/>
            <w:noWrap/>
            <w:vAlign w:val="bottom"/>
            <w:hideMark/>
          </w:tcPr>
          <w:p w:rsidR="00CB03AA" w:rsidRPr="007E7726" w:rsidRDefault="00CB03AA" w:rsidP="00CB03AA">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Unit for variable</w:t>
            </w:r>
          </w:p>
        </w:tc>
        <w:tc>
          <w:tcPr>
            <w:tcW w:w="1185" w:type="dxa"/>
            <w:shd w:val="clear" w:color="auto" w:fill="auto"/>
            <w:noWrap/>
            <w:hideMark/>
          </w:tcPr>
          <w:p w:rsidR="00CB03AA" w:rsidRPr="007E7726" w:rsidRDefault="00CB03AA" w:rsidP="00CB03AA">
            <w:pPr>
              <w:spacing w:after="0" w:line="240" w:lineRule="auto"/>
              <w:jc w:val="center"/>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min value</w:t>
            </w:r>
          </w:p>
        </w:tc>
        <w:tc>
          <w:tcPr>
            <w:tcW w:w="1186" w:type="dxa"/>
            <w:shd w:val="clear" w:color="auto" w:fill="auto"/>
            <w:noWrap/>
            <w:hideMark/>
          </w:tcPr>
          <w:p w:rsidR="00CB03AA" w:rsidRPr="007E7726" w:rsidRDefault="00CB03AA" w:rsidP="00CB03AA">
            <w:pPr>
              <w:spacing w:after="0" w:line="240" w:lineRule="auto"/>
              <w:jc w:val="center"/>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max value</w:t>
            </w:r>
          </w:p>
        </w:tc>
        <w:tc>
          <w:tcPr>
            <w:tcW w:w="1185" w:type="dxa"/>
            <w:gridSpan w:val="2"/>
            <w:shd w:val="clear" w:color="auto" w:fill="auto"/>
            <w:noWrap/>
            <w:hideMark/>
          </w:tcPr>
          <w:p w:rsidR="00CB03AA" w:rsidRPr="007E7726" w:rsidRDefault="00CB03AA" w:rsidP="00CB03AA">
            <w:pPr>
              <w:spacing w:after="0" w:line="240" w:lineRule="auto"/>
              <w:jc w:val="center"/>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5-year net migration flow for 15-24 year olds</w:t>
            </w:r>
            <w:r>
              <w:rPr>
                <w:rFonts w:ascii="Arial" w:eastAsia="Times New Roman" w:hAnsi="Arial" w:cs="Arial"/>
                <w:sz w:val="16"/>
                <w:szCs w:val="16"/>
                <w:lang w:val="en-GB" w:eastAsia="en-GB"/>
              </w:rPr>
              <w:t xml:space="preserve"> </w:t>
            </w:r>
            <w:r w:rsidRPr="002C0503">
              <w:rPr>
                <w:rFonts w:ascii="Arial" w:eastAsia="Times New Roman" w:hAnsi="Arial" w:cs="Arial"/>
                <w:sz w:val="16"/>
                <w:szCs w:val="16"/>
                <w:vertAlign w:val="superscript"/>
                <w:lang w:val="en-GB" w:eastAsia="en-GB"/>
              </w:rPr>
              <w:t>1</w:t>
            </w:r>
          </w:p>
        </w:tc>
        <w:tc>
          <w:tcPr>
            <w:tcW w:w="1186" w:type="dxa"/>
            <w:shd w:val="clear" w:color="auto" w:fill="auto"/>
            <w:noWrap/>
            <w:hideMark/>
          </w:tcPr>
          <w:p w:rsidR="00CB03AA" w:rsidRPr="007E7726" w:rsidRDefault="00CB03AA" w:rsidP="00CB03AA">
            <w:pPr>
              <w:spacing w:after="0" w:line="240" w:lineRule="auto"/>
              <w:jc w:val="center"/>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5-year net migration flow for 25-49 year olds</w:t>
            </w:r>
            <w:r>
              <w:rPr>
                <w:rFonts w:ascii="Arial" w:eastAsia="Times New Roman" w:hAnsi="Arial" w:cs="Arial"/>
                <w:sz w:val="16"/>
                <w:szCs w:val="16"/>
                <w:lang w:val="en-GB" w:eastAsia="en-GB"/>
              </w:rPr>
              <w:t xml:space="preserve"> </w:t>
            </w:r>
            <w:r w:rsidRPr="002C0503">
              <w:rPr>
                <w:rFonts w:ascii="Arial" w:eastAsia="Times New Roman" w:hAnsi="Arial" w:cs="Arial"/>
                <w:sz w:val="16"/>
                <w:szCs w:val="16"/>
                <w:vertAlign w:val="superscript"/>
                <w:lang w:val="en-GB" w:eastAsia="en-GB"/>
              </w:rPr>
              <w:t>1</w:t>
            </w:r>
          </w:p>
        </w:tc>
        <w:tc>
          <w:tcPr>
            <w:tcW w:w="1185" w:type="dxa"/>
            <w:shd w:val="clear" w:color="auto" w:fill="auto"/>
            <w:noWrap/>
            <w:hideMark/>
          </w:tcPr>
          <w:p w:rsidR="00CB03AA" w:rsidRPr="007E7726" w:rsidRDefault="00CB03AA" w:rsidP="00CB03AA">
            <w:pPr>
              <w:spacing w:after="0" w:line="240" w:lineRule="auto"/>
              <w:jc w:val="center"/>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5-year net migration flow for 50-64 year olds</w:t>
            </w:r>
            <w:r>
              <w:rPr>
                <w:rFonts w:ascii="Arial" w:eastAsia="Times New Roman" w:hAnsi="Arial" w:cs="Arial"/>
                <w:sz w:val="16"/>
                <w:szCs w:val="16"/>
                <w:lang w:val="en-GB" w:eastAsia="en-GB"/>
              </w:rPr>
              <w:t xml:space="preserve"> </w:t>
            </w:r>
            <w:r w:rsidRPr="002C0503">
              <w:rPr>
                <w:rFonts w:ascii="Arial" w:eastAsia="Times New Roman" w:hAnsi="Arial" w:cs="Arial"/>
                <w:sz w:val="16"/>
                <w:szCs w:val="16"/>
                <w:vertAlign w:val="superscript"/>
                <w:lang w:val="en-GB" w:eastAsia="en-GB"/>
              </w:rPr>
              <w:t>1</w:t>
            </w:r>
          </w:p>
        </w:tc>
        <w:tc>
          <w:tcPr>
            <w:tcW w:w="1186" w:type="dxa"/>
          </w:tcPr>
          <w:p w:rsidR="00CB03AA" w:rsidRPr="007E7726" w:rsidRDefault="00CB03AA" w:rsidP="00CB03AA">
            <w:pPr>
              <w:spacing w:after="0" w:line="240" w:lineRule="auto"/>
              <w:jc w:val="center"/>
              <w:rPr>
                <w:rFonts w:ascii="Arial" w:eastAsia="Times New Roman" w:hAnsi="Arial" w:cs="Arial"/>
                <w:sz w:val="16"/>
                <w:szCs w:val="16"/>
                <w:lang w:val="en-GB" w:eastAsia="en-GB"/>
              </w:rPr>
            </w:pPr>
            <w:r>
              <w:rPr>
                <w:rFonts w:ascii="Arial" w:eastAsia="Times New Roman" w:hAnsi="Arial" w:cs="Arial"/>
                <w:sz w:val="16"/>
                <w:szCs w:val="16"/>
                <w:lang w:val="en-GB" w:eastAsia="en-GB"/>
              </w:rPr>
              <w:t>Resident visitors in collective accommodation (in 1 year)</w:t>
            </w:r>
          </w:p>
        </w:tc>
        <w:tc>
          <w:tcPr>
            <w:tcW w:w="1186" w:type="dxa"/>
          </w:tcPr>
          <w:p w:rsidR="00CB03AA" w:rsidRDefault="00CB03AA" w:rsidP="00CB03AA">
            <w:pPr>
              <w:spacing w:after="0" w:line="240" w:lineRule="auto"/>
              <w:jc w:val="center"/>
              <w:rPr>
                <w:rFonts w:ascii="Arial" w:eastAsia="Times New Roman" w:hAnsi="Arial" w:cs="Arial"/>
                <w:sz w:val="16"/>
                <w:szCs w:val="16"/>
                <w:lang w:val="en-GB" w:eastAsia="en-GB"/>
              </w:rPr>
            </w:pPr>
            <w:r>
              <w:rPr>
                <w:rFonts w:ascii="Arial" w:eastAsia="Times New Roman" w:hAnsi="Arial" w:cs="Arial"/>
                <w:sz w:val="16"/>
                <w:szCs w:val="16"/>
                <w:lang w:val="en-GB" w:eastAsia="en-GB"/>
              </w:rPr>
              <w:t>Foreign visitors in collective accommodation (in 1 year)</w:t>
            </w:r>
          </w:p>
        </w:tc>
      </w:tr>
      <w:tr w:rsidR="00CB03AA" w:rsidRPr="007E7726" w:rsidTr="00CB03AA">
        <w:trPr>
          <w:trHeight w:val="495"/>
        </w:trPr>
        <w:tc>
          <w:tcPr>
            <w:tcW w:w="5260" w:type="dxa"/>
            <w:gridSpan w:val="4"/>
            <w:shd w:val="clear" w:color="auto" w:fill="auto"/>
            <w:noWrap/>
            <w:vAlign w:val="center"/>
            <w:hideMark/>
          </w:tcPr>
          <w:p w:rsidR="00CB03AA" w:rsidRPr="007E7726" w:rsidRDefault="00CB03AA" w:rsidP="00CB03AA">
            <w:pPr>
              <w:spacing w:after="0" w:line="240" w:lineRule="auto"/>
              <w:rPr>
                <w:rFonts w:ascii="Arial" w:eastAsia="Times New Roman" w:hAnsi="Arial" w:cs="Arial"/>
                <w:sz w:val="16"/>
                <w:szCs w:val="16"/>
                <w:lang w:val="en-GB" w:eastAsia="en-GB"/>
              </w:rPr>
            </w:pPr>
            <w:r w:rsidRPr="00237DF6">
              <w:rPr>
                <w:rFonts w:ascii="Arial" w:eastAsia="Times New Roman" w:hAnsi="Arial" w:cs="Arial"/>
                <w:sz w:val="16"/>
                <w:szCs w:val="16"/>
                <w:lang w:val="en-GB" w:eastAsia="en-GB"/>
              </w:rPr>
              <w:t>Anthropic assets</w:t>
            </w:r>
          </w:p>
        </w:tc>
        <w:tc>
          <w:tcPr>
            <w:tcW w:w="1185" w:type="dxa"/>
            <w:shd w:val="clear" w:color="auto" w:fill="auto"/>
            <w:noWrap/>
            <w:hideMark/>
          </w:tcPr>
          <w:p w:rsidR="00CB03AA" w:rsidRPr="00237DF6" w:rsidRDefault="00CB03AA" w:rsidP="00CB03AA">
            <w:pPr>
              <w:spacing w:after="0" w:line="240" w:lineRule="auto"/>
              <w:rPr>
                <w:rFonts w:ascii="Arial" w:eastAsia="Times New Roman" w:hAnsi="Arial" w:cs="Arial"/>
                <w:sz w:val="16"/>
                <w:szCs w:val="16"/>
                <w:lang w:val="en-GB" w:eastAsia="en-GB"/>
              </w:rPr>
            </w:pPr>
          </w:p>
        </w:tc>
        <w:tc>
          <w:tcPr>
            <w:tcW w:w="1186" w:type="dxa"/>
            <w:shd w:val="clear" w:color="auto" w:fill="auto"/>
            <w:noWrap/>
            <w:hideMark/>
          </w:tcPr>
          <w:p w:rsidR="00CB03AA" w:rsidRPr="00237DF6" w:rsidRDefault="00CB03AA" w:rsidP="00CB03AA">
            <w:pPr>
              <w:spacing w:after="0" w:line="240" w:lineRule="auto"/>
              <w:rPr>
                <w:rFonts w:ascii="Arial" w:eastAsia="Times New Roman" w:hAnsi="Arial" w:cs="Arial"/>
                <w:sz w:val="16"/>
                <w:szCs w:val="16"/>
                <w:lang w:val="en-GB" w:eastAsia="en-GB"/>
              </w:rPr>
            </w:pPr>
          </w:p>
        </w:tc>
        <w:tc>
          <w:tcPr>
            <w:tcW w:w="1185" w:type="dxa"/>
            <w:gridSpan w:val="2"/>
            <w:shd w:val="clear" w:color="auto" w:fill="auto"/>
            <w:noWrap/>
            <w:hideMark/>
          </w:tcPr>
          <w:p w:rsidR="00CB03AA" w:rsidRPr="00237DF6" w:rsidRDefault="00CB03AA" w:rsidP="00CB03AA">
            <w:pPr>
              <w:spacing w:after="0" w:line="240" w:lineRule="auto"/>
              <w:rPr>
                <w:rFonts w:ascii="Arial" w:eastAsia="Times New Roman" w:hAnsi="Arial" w:cs="Arial"/>
                <w:sz w:val="16"/>
                <w:szCs w:val="16"/>
                <w:lang w:val="en-GB" w:eastAsia="en-GB"/>
              </w:rPr>
            </w:pPr>
          </w:p>
        </w:tc>
        <w:tc>
          <w:tcPr>
            <w:tcW w:w="1186" w:type="dxa"/>
            <w:shd w:val="clear" w:color="auto" w:fill="auto"/>
            <w:noWrap/>
            <w:hideMark/>
          </w:tcPr>
          <w:p w:rsidR="00CB03AA" w:rsidRPr="00237DF6" w:rsidRDefault="00CB03AA" w:rsidP="00CB03AA">
            <w:pPr>
              <w:spacing w:after="0" w:line="240" w:lineRule="auto"/>
              <w:rPr>
                <w:rFonts w:ascii="Arial" w:eastAsia="Times New Roman" w:hAnsi="Arial" w:cs="Arial"/>
                <w:sz w:val="16"/>
                <w:szCs w:val="16"/>
                <w:lang w:val="en-GB" w:eastAsia="en-GB"/>
              </w:rPr>
            </w:pPr>
          </w:p>
        </w:tc>
        <w:tc>
          <w:tcPr>
            <w:tcW w:w="1185" w:type="dxa"/>
            <w:shd w:val="clear" w:color="auto" w:fill="auto"/>
            <w:noWrap/>
            <w:hideMark/>
          </w:tcPr>
          <w:p w:rsidR="00CB03AA" w:rsidRPr="00237DF6" w:rsidRDefault="00CB03AA" w:rsidP="00CB03AA">
            <w:pPr>
              <w:spacing w:after="0" w:line="240" w:lineRule="auto"/>
              <w:rPr>
                <w:rFonts w:ascii="Arial" w:eastAsia="Times New Roman" w:hAnsi="Arial" w:cs="Arial"/>
                <w:sz w:val="16"/>
                <w:szCs w:val="16"/>
                <w:lang w:val="en-GB" w:eastAsia="en-GB"/>
              </w:rPr>
            </w:pPr>
          </w:p>
        </w:tc>
        <w:tc>
          <w:tcPr>
            <w:tcW w:w="1186" w:type="dxa"/>
          </w:tcPr>
          <w:p w:rsidR="00CB03AA" w:rsidRPr="00237DF6" w:rsidRDefault="00CB03AA" w:rsidP="00CB03AA">
            <w:pPr>
              <w:spacing w:after="0" w:line="240" w:lineRule="auto"/>
              <w:rPr>
                <w:rFonts w:ascii="Arial" w:eastAsia="Times New Roman" w:hAnsi="Arial" w:cs="Arial"/>
                <w:sz w:val="16"/>
                <w:szCs w:val="16"/>
                <w:lang w:val="en-GB" w:eastAsia="en-GB"/>
              </w:rPr>
            </w:pPr>
          </w:p>
        </w:tc>
        <w:tc>
          <w:tcPr>
            <w:tcW w:w="1186" w:type="dxa"/>
          </w:tcPr>
          <w:p w:rsidR="00CB03AA" w:rsidRPr="00237DF6" w:rsidRDefault="00CB03AA" w:rsidP="00CB03AA">
            <w:pPr>
              <w:spacing w:after="0" w:line="240" w:lineRule="auto"/>
              <w:rPr>
                <w:rFonts w:ascii="Arial" w:eastAsia="Times New Roman" w:hAnsi="Arial" w:cs="Arial"/>
                <w:sz w:val="16"/>
                <w:szCs w:val="16"/>
                <w:lang w:val="en-GB" w:eastAsia="en-GB"/>
              </w:rPr>
            </w:pPr>
          </w:p>
        </w:tc>
      </w:tr>
      <w:tr w:rsidR="00CB03AA" w:rsidRPr="007E7726" w:rsidTr="00CB03AA">
        <w:trPr>
          <w:trHeight w:val="255"/>
        </w:trPr>
        <w:tc>
          <w:tcPr>
            <w:tcW w:w="587" w:type="dxa"/>
            <w:shd w:val="clear" w:color="000000" w:fill="99CC00"/>
            <w:noWrap/>
            <w:hideMark/>
          </w:tcPr>
          <w:p w:rsidR="00CB03AA" w:rsidRPr="007E7726" w:rsidRDefault="00CB03AA" w:rsidP="00CB03AA">
            <w:pPr>
              <w:spacing w:after="0" w:line="240" w:lineRule="auto"/>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an1</w:t>
            </w:r>
          </w:p>
        </w:tc>
        <w:tc>
          <w:tcPr>
            <w:tcW w:w="2547" w:type="dxa"/>
            <w:shd w:val="clear" w:color="auto" w:fill="auto"/>
            <w:noWrap/>
            <w:hideMark/>
          </w:tcPr>
          <w:p w:rsidR="00CB03AA" w:rsidRPr="007E7726" w:rsidRDefault="00CB03AA" w:rsidP="00CB03AA">
            <w:pPr>
              <w:spacing w:after="0" w:line="240" w:lineRule="auto"/>
              <w:rPr>
                <w:rFonts w:ascii="Arial" w:eastAsia="Times New Roman" w:hAnsi="Arial" w:cs="Arial"/>
                <w:color w:val="000000"/>
                <w:sz w:val="16"/>
                <w:szCs w:val="16"/>
                <w:lang w:val="en-GB" w:eastAsia="en-GB"/>
              </w:rPr>
            </w:pPr>
            <w:r w:rsidRPr="007E7726">
              <w:rPr>
                <w:rFonts w:ascii="Arial" w:eastAsia="Times New Roman" w:hAnsi="Arial" w:cs="Arial"/>
                <w:color w:val="000000"/>
                <w:sz w:val="16"/>
                <w:szCs w:val="16"/>
                <w:lang w:val="en-GB" w:eastAsia="en-GB"/>
              </w:rPr>
              <w:t>monuments and other tourist sights valued 2 stars in TCI "green guides series", indexed, NUTS2 (AN2_05)</w:t>
            </w:r>
          </w:p>
        </w:tc>
        <w:tc>
          <w:tcPr>
            <w:tcW w:w="1276" w:type="dxa"/>
          </w:tcPr>
          <w:p w:rsidR="00CB03AA" w:rsidRPr="007E7726" w:rsidRDefault="00CB03AA" w:rsidP="00CB03AA">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Exogenous/ policy</w:t>
            </w:r>
          </w:p>
        </w:tc>
        <w:tc>
          <w:tcPr>
            <w:tcW w:w="850" w:type="dxa"/>
            <w:shd w:val="clear" w:color="auto" w:fill="auto"/>
            <w:noWrap/>
            <w:hideMark/>
          </w:tcPr>
          <w:p w:rsidR="00CB03AA" w:rsidRPr="007E7726" w:rsidRDefault="00CB03AA" w:rsidP="00CB03AA">
            <w:pPr>
              <w:spacing w:after="0" w:line="240" w:lineRule="auto"/>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index</w:t>
            </w:r>
          </w:p>
        </w:tc>
        <w:tc>
          <w:tcPr>
            <w:tcW w:w="1185" w:type="dxa"/>
            <w:shd w:val="clear" w:color="auto" w:fill="auto"/>
            <w:noWrap/>
            <w:hideMark/>
          </w:tcPr>
          <w:p w:rsidR="00CB03AA" w:rsidRPr="007E7726" w:rsidRDefault="00CB03AA" w:rsidP="00CB03AA">
            <w:pPr>
              <w:spacing w:after="0" w:line="240" w:lineRule="auto"/>
              <w:jc w:val="center"/>
              <w:rPr>
                <w:rFonts w:ascii="Arial" w:eastAsia="Times New Roman" w:hAnsi="Arial" w:cs="Arial"/>
                <w:color w:val="000000"/>
                <w:sz w:val="16"/>
                <w:szCs w:val="16"/>
                <w:lang w:val="en-GB" w:eastAsia="en-GB"/>
              </w:rPr>
            </w:pPr>
            <w:r w:rsidRPr="007E7726">
              <w:rPr>
                <w:rFonts w:ascii="Arial" w:eastAsia="Times New Roman" w:hAnsi="Arial" w:cs="Arial"/>
                <w:color w:val="000000"/>
                <w:sz w:val="16"/>
                <w:szCs w:val="16"/>
                <w:lang w:val="en-GB" w:eastAsia="en-GB"/>
              </w:rPr>
              <w:t>.0000</w:t>
            </w:r>
          </w:p>
        </w:tc>
        <w:tc>
          <w:tcPr>
            <w:tcW w:w="1186" w:type="dxa"/>
            <w:shd w:val="clear" w:color="auto" w:fill="auto"/>
            <w:noWrap/>
            <w:hideMark/>
          </w:tcPr>
          <w:p w:rsidR="00CB03AA" w:rsidRPr="007E7726" w:rsidRDefault="00CB03AA" w:rsidP="00CB03AA">
            <w:pPr>
              <w:spacing w:after="0" w:line="240" w:lineRule="auto"/>
              <w:jc w:val="center"/>
              <w:rPr>
                <w:rFonts w:ascii="Arial" w:eastAsia="Times New Roman" w:hAnsi="Arial" w:cs="Arial"/>
                <w:color w:val="000000"/>
                <w:sz w:val="16"/>
                <w:szCs w:val="16"/>
                <w:lang w:val="en-GB" w:eastAsia="en-GB"/>
              </w:rPr>
            </w:pPr>
            <w:r w:rsidRPr="007E7726">
              <w:rPr>
                <w:rFonts w:ascii="Arial" w:eastAsia="Times New Roman" w:hAnsi="Arial" w:cs="Arial"/>
                <w:color w:val="000000"/>
                <w:sz w:val="16"/>
                <w:szCs w:val="16"/>
                <w:lang w:val="en-GB" w:eastAsia="en-GB"/>
              </w:rPr>
              <w:t>20.7700</w:t>
            </w:r>
          </w:p>
        </w:tc>
        <w:tc>
          <w:tcPr>
            <w:tcW w:w="1185" w:type="dxa"/>
            <w:gridSpan w:val="2"/>
            <w:shd w:val="clear" w:color="auto" w:fill="auto"/>
            <w:noWrap/>
            <w:hideMark/>
          </w:tcPr>
          <w:p w:rsidR="00CB03AA" w:rsidRPr="007E7726" w:rsidRDefault="00CB03AA" w:rsidP="00CB03AA">
            <w:pPr>
              <w:spacing w:after="0" w:line="240" w:lineRule="auto"/>
              <w:jc w:val="center"/>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759.97373</w:t>
            </w:r>
          </w:p>
        </w:tc>
        <w:tc>
          <w:tcPr>
            <w:tcW w:w="1186" w:type="dxa"/>
            <w:shd w:val="clear" w:color="auto" w:fill="auto"/>
            <w:noWrap/>
            <w:hideMark/>
          </w:tcPr>
          <w:p w:rsidR="00CB03AA" w:rsidRPr="007E7726" w:rsidRDefault="00CB03AA" w:rsidP="00CB03AA">
            <w:pPr>
              <w:spacing w:after="0" w:line="240" w:lineRule="auto"/>
              <w:jc w:val="center"/>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3399.4262</w:t>
            </w:r>
          </w:p>
        </w:tc>
        <w:tc>
          <w:tcPr>
            <w:tcW w:w="1185" w:type="dxa"/>
            <w:shd w:val="clear" w:color="auto" w:fill="auto"/>
            <w:noWrap/>
            <w:hideMark/>
          </w:tcPr>
          <w:p w:rsidR="00CB03AA" w:rsidRPr="007E7726" w:rsidRDefault="00CB03AA" w:rsidP="00CB03AA">
            <w:pPr>
              <w:spacing w:after="0" w:line="240" w:lineRule="auto"/>
              <w:jc w:val="center"/>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-838.51304</w:t>
            </w:r>
          </w:p>
        </w:tc>
        <w:tc>
          <w:tcPr>
            <w:tcW w:w="1186" w:type="dxa"/>
          </w:tcPr>
          <w:p w:rsidR="00CB03AA" w:rsidRPr="00C23BBC" w:rsidRDefault="00CB03AA" w:rsidP="00CB03AA">
            <w:pPr>
              <w:spacing w:after="0" w:line="240" w:lineRule="auto"/>
              <w:jc w:val="center"/>
              <w:rPr>
                <w:rFonts w:ascii="Arial" w:eastAsia="Times New Roman" w:hAnsi="Arial" w:cs="Arial"/>
                <w:sz w:val="16"/>
                <w:szCs w:val="16"/>
                <w:lang w:val="en-GB" w:eastAsia="en-GB"/>
              </w:rPr>
            </w:pPr>
            <w:r w:rsidRPr="00C23BBC">
              <w:rPr>
                <w:rFonts w:ascii="Arial" w:eastAsia="Times New Roman" w:hAnsi="Arial" w:cs="Arial"/>
                <w:sz w:val="16"/>
                <w:szCs w:val="16"/>
                <w:lang w:val="en-GB" w:eastAsia="en-GB"/>
              </w:rPr>
              <w:t>81518.591</w:t>
            </w:r>
          </w:p>
        </w:tc>
        <w:tc>
          <w:tcPr>
            <w:tcW w:w="1186" w:type="dxa"/>
          </w:tcPr>
          <w:p w:rsidR="00CB03AA" w:rsidRPr="00C23BBC" w:rsidRDefault="00CB03AA" w:rsidP="00CB03AA">
            <w:pPr>
              <w:spacing w:after="0" w:line="240" w:lineRule="auto"/>
              <w:jc w:val="center"/>
              <w:rPr>
                <w:rFonts w:ascii="Arial" w:eastAsia="Times New Roman" w:hAnsi="Arial" w:cs="Arial"/>
                <w:sz w:val="16"/>
                <w:szCs w:val="16"/>
                <w:lang w:val="en-GB" w:eastAsia="en-GB"/>
              </w:rPr>
            </w:pPr>
            <w:r w:rsidRPr="00C23BBC">
              <w:rPr>
                <w:rFonts w:ascii="Arial" w:eastAsia="Times New Roman" w:hAnsi="Arial" w:cs="Arial"/>
                <w:sz w:val="16"/>
                <w:szCs w:val="16"/>
                <w:lang w:val="en-GB" w:eastAsia="en-GB"/>
              </w:rPr>
              <w:t>149786.52</w:t>
            </w:r>
          </w:p>
        </w:tc>
      </w:tr>
      <w:tr w:rsidR="00CB03AA" w:rsidRPr="007E7726" w:rsidTr="00CB03AA">
        <w:trPr>
          <w:trHeight w:val="255"/>
        </w:trPr>
        <w:tc>
          <w:tcPr>
            <w:tcW w:w="587" w:type="dxa"/>
            <w:shd w:val="clear" w:color="auto" w:fill="auto"/>
            <w:noWrap/>
            <w:hideMark/>
          </w:tcPr>
          <w:p w:rsidR="00CB03AA" w:rsidRPr="007E7726" w:rsidRDefault="00CB03AA" w:rsidP="00CB03AA">
            <w:pPr>
              <w:spacing w:after="0" w:line="240" w:lineRule="auto"/>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an2</w:t>
            </w:r>
          </w:p>
        </w:tc>
        <w:tc>
          <w:tcPr>
            <w:tcW w:w="2547" w:type="dxa"/>
            <w:shd w:val="clear" w:color="auto" w:fill="auto"/>
            <w:noWrap/>
            <w:hideMark/>
          </w:tcPr>
          <w:p w:rsidR="00CB03AA" w:rsidRPr="007E7726" w:rsidRDefault="00CB03AA" w:rsidP="00CB03AA">
            <w:pPr>
              <w:spacing w:after="0" w:line="240" w:lineRule="auto"/>
              <w:rPr>
                <w:rFonts w:ascii="Arial" w:eastAsia="Times New Roman" w:hAnsi="Arial" w:cs="Arial"/>
                <w:color w:val="000000"/>
                <w:sz w:val="16"/>
                <w:szCs w:val="16"/>
                <w:lang w:val="en-GB" w:eastAsia="en-GB"/>
              </w:rPr>
            </w:pPr>
            <w:r w:rsidRPr="007E7726">
              <w:rPr>
                <w:rFonts w:ascii="Arial" w:eastAsia="Times New Roman" w:hAnsi="Arial" w:cs="Arial"/>
                <w:color w:val="000000"/>
                <w:sz w:val="16"/>
                <w:szCs w:val="16"/>
                <w:lang w:val="en-GB" w:eastAsia="en-GB"/>
              </w:rPr>
              <w:t>Average gross population density (persons per sqkm), 2001-03</w:t>
            </w:r>
          </w:p>
        </w:tc>
        <w:tc>
          <w:tcPr>
            <w:tcW w:w="1276" w:type="dxa"/>
          </w:tcPr>
          <w:p w:rsidR="00CB03AA" w:rsidRPr="007E7726" w:rsidRDefault="00CB03AA" w:rsidP="00CB03AA">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Cumulative (subject to derivative effects)/ policy</w:t>
            </w:r>
          </w:p>
        </w:tc>
        <w:tc>
          <w:tcPr>
            <w:tcW w:w="850" w:type="dxa"/>
            <w:shd w:val="clear" w:color="auto" w:fill="auto"/>
            <w:noWrap/>
            <w:hideMark/>
          </w:tcPr>
          <w:p w:rsidR="00CB03AA" w:rsidRPr="007E7726" w:rsidRDefault="00CB03AA" w:rsidP="00CB03AA">
            <w:pPr>
              <w:spacing w:after="0" w:line="240" w:lineRule="auto"/>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persons per sq km</w:t>
            </w:r>
          </w:p>
        </w:tc>
        <w:tc>
          <w:tcPr>
            <w:tcW w:w="1185" w:type="dxa"/>
            <w:shd w:val="clear" w:color="auto" w:fill="auto"/>
            <w:noWrap/>
            <w:hideMark/>
          </w:tcPr>
          <w:p w:rsidR="00CB03AA" w:rsidRPr="007E7726" w:rsidRDefault="00CB03AA" w:rsidP="00CB03AA">
            <w:pPr>
              <w:spacing w:after="0" w:line="240" w:lineRule="auto"/>
              <w:jc w:val="center"/>
              <w:rPr>
                <w:rFonts w:ascii="Arial" w:eastAsia="Times New Roman" w:hAnsi="Arial" w:cs="Arial"/>
                <w:color w:val="000000"/>
                <w:sz w:val="16"/>
                <w:szCs w:val="16"/>
                <w:lang w:val="en-GB" w:eastAsia="en-GB"/>
              </w:rPr>
            </w:pPr>
            <w:r w:rsidRPr="007E7726">
              <w:rPr>
                <w:rFonts w:ascii="Arial" w:eastAsia="Times New Roman" w:hAnsi="Arial" w:cs="Arial"/>
                <w:color w:val="000000"/>
                <w:sz w:val="16"/>
                <w:szCs w:val="16"/>
                <w:lang w:val="en-GB" w:eastAsia="en-GB"/>
              </w:rPr>
              <w:t>2.8544</w:t>
            </w:r>
          </w:p>
        </w:tc>
        <w:tc>
          <w:tcPr>
            <w:tcW w:w="1186" w:type="dxa"/>
            <w:shd w:val="clear" w:color="auto" w:fill="auto"/>
            <w:noWrap/>
            <w:hideMark/>
          </w:tcPr>
          <w:p w:rsidR="00CB03AA" w:rsidRPr="007E7726" w:rsidRDefault="00CB03AA" w:rsidP="00CB03AA">
            <w:pPr>
              <w:spacing w:after="0" w:line="240" w:lineRule="auto"/>
              <w:jc w:val="center"/>
              <w:rPr>
                <w:rFonts w:ascii="Arial" w:eastAsia="Times New Roman" w:hAnsi="Arial" w:cs="Arial"/>
                <w:color w:val="000000"/>
                <w:sz w:val="16"/>
                <w:szCs w:val="16"/>
                <w:lang w:val="en-GB" w:eastAsia="en-GB"/>
              </w:rPr>
            </w:pPr>
            <w:r w:rsidRPr="007E7726">
              <w:rPr>
                <w:rFonts w:ascii="Arial" w:eastAsia="Times New Roman" w:hAnsi="Arial" w:cs="Arial"/>
                <w:color w:val="000000"/>
                <w:sz w:val="16"/>
                <w:szCs w:val="16"/>
                <w:lang w:val="en-GB" w:eastAsia="en-GB"/>
              </w:rPr>
              <w:t>8968.2361</w:t>
            </w:r>
          </w:p>
        </w:tc>
        <w:tc>
          <w:tcPr>
            <w:tcW w:w="1185" w:type="dxa"/>
            <w:gridSpan w:val="2"/>
            <w:shd w:val="clear" w:color="auto" w:fill="auto"/>
            <w:noWrap/>
            <w:hideMark/>
          </w:tcPr>
          <w:p w:rsidR="00CB03AA" w:rsidRPr="007E7726" w:rsidRDefault="00CB03AA" w:rsidP="00CB03AA">
            <w:pPr>
              <w:spacing w:after="0" w:line="240" w:lineRule="auto"/>
              <w:jc w:val="center"/>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4.2941866</w:t>
            </w:r>
          </w:p>
        </w:tc>
        <w:tc>
          <w:tcPr>
            <w:tcW w:w="1186" w:type="dxa"/>
            <w:shd w:val="clear" w:color="auto" w:fill="auto"/>
            <w:noWrap/>
            <w:hideMark/>
          </w:tcPr>
          <w:p w:rsidR="00CB03AA" w:rsidRPr="007E7726" w:rsidRDefault="00CB03AA" w:rsidP="00CB03AA">
            <w:pPr>
              <w:spacing w:after="0" w:line="240" w:lineRule="auto"/>
              <w:jc w:val="center"/>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-0.0111406</w:t>
            </w:r>
          </w:p>
        </w:tc>
        <w:tc>
          <w:tcPr>
            <w:tcW w:w="1185" w:type="dxa"/>
            <w:shd w:val="clear" w:color="auto" w:fill="auto"/>
            <w:noWrap/>
            <w:hideMark/>
          </w:tcPr>
          <w:p w:rsidR="00CB03AA" w:rsidRPr="007E7726" w:rsidRDefault="00CB03AA" w:rsidP="00CB03AA">
            <w:pPr>
              <w:spacing w:after="0" w:line="240" w:lineRule="auto"/>
              <w:jc w:val="center"/>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-2.5900663</w:t>
            </w:r>
          </w:p>
        </w:tc>
        <w:tc>
          <w:tcPr>
            <w:tcW w:w="1186" w:type="dxa"/>
          </w:tcPr>
          <w:p w:rsidR="00CB03AA" w:rsidRPr="00C23BBC" w:rsidRDefault="00CB03AA" w:rsidP="00CB03AA">
            <w:pPr>
              <w:spacing w:after="0" w:line="240" w:lineRule="auto"/>
              <w:jc w:val="center"/>
              <w:rPr>
                <w:rFonts w:ascii="Arial" w:eastAsia="Times New Roman" w:hAnsi="Arial" w:cs="Arial"/>
                <w:sz w:val="16"/>
                <w:szCs w:val="16"/>
                <w:lang w:val="en-GB" w:eastAsia="en-GB"/>
              </w:rPr>
            </w:pPr>
            <w:r w:rsidRPr="00C23BBC">
              <w:rPr>
                <w:rFonts w:ascii="Arial" w:eastAsia="Times New Roman" w:hAnsi="Arial" w:cs="Arial"/>
                <w:sz w:val="16"/>
                <w:szCs w:val="16"/>
                <w:lang w:val="en-GB" w:eastAsia="en-GB"/>
              </w:rPr>
              <w:t>-57.200308</w:t>
            </w:r>
          </w:p>
        </w:tc>
        <w:tc>
          <w:tcPr>
            <w:tcW w:w="1186" w:type="dxa"/>
          </w:tcPr>
          <w:p w:rsidR="00CB03AA" w:rsidRPr="00C23BBC" w:rsidRDefault="00CB03AA" w:rsidP="00CB03AA">
            <w:pPr>
              <w:spacing w:after="0" w:line="240" w:lineRule="auto"/>
              <w:jc w:val="center"/>
              <w:rPr>
                <w:rFonts w:ascii="Arial" w:eastAsia="Times New Roman" w:hAnsi="Arial" w:cs="Arial"/>
                <w:sz w:val="16"/>
                <w:szCs w:val="16"/>
                <w:lang w:val="en-GB" w:eastAsia="en-GB"/>
              </w:rPr>
            </w:pPr>
            <w:r w:rsidRPr="00C23BBC">
              <w:rPr>
                <w:rFonts w:ascii="Arial" w:eastAsia="Times New Roman" w:hAnsi="Arial" w:cs="Arial"/>
                <w:sz w:val="16"/>
                <w:szCs w:val="16"/>
                <w:lang w:val="en-GB" w:eastAsia="en-GB"/>
              </w:rPr>
              <w:t>236.37857</w:t>
            </w:r>
          </w:p>
        </w:tc>
      </w:tr>
      <w:tr w:rsidR="00CB03AA" w:rsidRPr="007E7726" w:rsidTr="00CB03AA">
        <w:trPr>
          <w:trHeight w:val="255"/>
        </w:trPr>
        <w:tc>
          <w:tcPr>
            <w:tcW w:w="587" w:type="dxa"/>
            <w:shd w:val="clear" w:color="000000" w:fill="99CC00"/>
            <w:noWrap/>
            <w:hideMark/>
          </w:tcPr>
          <w:p w:rsidR="00CB03AA" w:rsidRPr="007E7726" w:rsidRDefault="00CB03AA" w:rsidP="00CB03AA">
            <w:pPr>
              <w:spacing w:after="0" w:line="240" w:lineRule="auto"/>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an3</w:t>
            </w:r>
          </w:p>
        </w:tc>
        <w:tc>
          <w:tcPr>
            <w:tcW w:w="2547" w:type="dxa"/>
            <w:shd w:val="clear" w:color="auto" w:fill="auto"/>
            <w:noWrap/>
            <w:hideMark/>
          </w:tcPr>
          <w:p w:rsidR="00CB03AA" w:rsidRPr="007E7726" w:rsidRDefault="00CB03AA" w:rsidP="00CB03AA">
            <w:pPr>
              <w:spacing w:after="0" w:line="240" w:lineRule="auto"/>
              <w:rPr>
                <w:rFonts w:ascii="Arial" w:eastAsia="Times New Roman" w:hAnsi="Arial" w:cs="Arial"/>
                <w:color w:val="000000"/>
                <w:sz w:val="16"/>
                <w:szCs w:val="16"/>
                <w:lang w:val="en-GB" w:eastAsia="en-GB"/>
              </w:rPr>
            </w:pPr>
            <w:r w:rsidRPr="007E7726">
              <w:rPr>
                <w:rFonts w:ascii="Arial" w:eastAsia="Times New Roman" w:hAnsi="Arial" w:cs="Arial"/>
                <w:color w:val="000000"/>
                <w:sz w:val="16"/>
                <w:szCs w:val="16"/>
                <w:lang w:val="en-GB" w:eastAsia="en-GB"/>
              </w:rPr>
              <w:t>Rank of regional air passenger flows based on passenger movements through regional airports (averaged 2001-03) (1=busiest)</w:t>
            </w:r>
          </w:p>
        </w:tc>
        <w:tc>
          <w:tcPr>
            <w:tcW w:w="1276" w:type="dxa"/>
          </w:tcPr>
          <w:p w:rsidR="00CB03AA" w:rsidRPr="007E7726" w:rsidRDefault="00CB03AA" w:rsidP="00CB03AA">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Exogenous/ policy</w:t>
            </w:r>
          </w:p>
        </w:tc>
        <w:tc>
          <w:tcPr>
            <w:tcW w:w="850" w:type="dxa"/>
            <w:shd w:val="clear" w:color="auto" w:fill="auto"/>
            <w:noWrap/>
            <w:hideMark/>
          </w:tcPr>
          <w:p w:rsidR="00CB03AA" w:rsidRPr="007E7726" w:rsidRDefault="00CB03AA" w:rsidP="00CB03AA">
            <w:pPr>
              <w:spacing w:after="0" w:line="240" w:lineRule="auto"/>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rank where 1= busiest region</w:t>
            </w:r>
          </w:p>
        </w:tc>
        <w:tc>
          <w:tcPr>
            <w:tcW w:w="1185" w:type="dxa"/>
            <w:shd w:val="clear" w:color="auto" w:fill="auto"/>
            <w:noWrap/>
            <w:hideMark/>
          </w:tcPr>
          <w:p w:rsidR="00CB03AA" w:rsidRPr="007E7726" w:rsidRDefault="00CB03AA" w:rsidP="00CB03AA">
            <w:pPr>
              <w:spacing w:after="0" w:line="240" w:lineRule="auto"/>
              <w:jc w:val="center"/>
              <w:rPr>
                <w:rFonts w:ascii="Arial" w:eastAsia="Times New Roman" w:hAnsi="Arial" w:cs="Arial"/>
                <w:color w:val="000000"/>
                <w:sz w:val="16"/>
                <w:szCs w:val="16"/>
                <w:lang w:val="en-GB" w:eastAsia="en-GB"/>
              </w:rPr>
            </w:pPr>
            <w:r w:rsidRPr="007E7726">
              <w:rPr>
                <w:rFonts w:ascii="Arial" w:eastAsia="Times New Roman" w:hAnsi="Arial" w:cs="Arial"/>
                <w:color w:val="000000"/>
                <w:sz w:val="16"/>
                <w:szCs w:val="16"/>
                <w:lang w:val="en-GB" w:eastAsia="en-GB"/>
              </w:rPr>
              <w:t>1</w:t>
            </w:r>
          </w:p>
        </w:tc>
        <w:tc>
          <w:tcPr>
            <w:tcW w:w="1186" w:type="dxa"/>
            <w:shd w:val="clear" w:color="auto" w:fill="auto"/>
            <w:noWrap/>
            <w:hideMark/>
          </w:tcPr>
          <w:p w:rsidR="00CB03AA" w:rsidRPr="007E7726" w:rsidRDefault="00CB03AA" w:rsidP="00CB03AA">
            <w:pPr>
              <w:spacing w:after="0" w:line="240" w:lineRule="auto"/>
              <w:jc w:val="center"/>
              <w:rPr>
                <w:rFonts w:ascii="Arial" w:eastAsia="Times New Roman" w:hAnsi="Arial" w:cs="Arial"/>
                <w:color w:val="000000"/>
                <w:sz w:val="16"/>
                <w:szCs w:val="16"/>
                <w:lang w:val="en-GB" w:eastAsia="en-GB"/>
              </w:rPr>
            </w:pPr>
            <w:r w:rsidRPr="007E7726">
              <w:rPr>
                <w:rFonts w:ascii="Arial" w:eastAsia="Times New Roman" w:hAnsi="Arial" w:cs="Arial"/>
                <w:color w:val="000000"/>
                <w:sz w:val="16"/>
                <w:szCs w:val="16"/>
                <w:lang w:val="en-GB" w:eastAsia="en-GB"/>
              </w:rPr>
              <w:t>264</w:t>
            </w:r>
          </w:p>
        </w:tc>
        <w:tc>
          <w:tcPr>
            <w:tcW w:w="1185" w:type="dxa"/>
            <w:gridSpan w:val="2"/>
            <w:shd w:val="clear" w:color="auto" w:fill="auto"/>
            <w:noWrap/>
            <w:hideMark/>
          </w:tcPr>
          <w:p w:rsidR="00CB03AA" w:rsidRPr="007E7726" w:rsidRDefault="00CB03AA" w:rsidP="00CB03AA">
            <w:pPr>
              <w:spacing w:after="0" w:line="240" w:lineRule="auto"/>
              <w:jc w:val="center"/>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-39.757292</w:t>
            </w:r>
          </w:p>
        </w:tc>
        <w:tc>
          <w:tcPr>
            <w:tcW w:w="1186" w:type="dxa"/>
            <w:shd w:val="clear" w:color="auto" w:fill="auto"/>
            <w:noWrap/>
            <w:hideMark/>
          </w:tcPr>
          <w:p w:rsidR="00CB03AA" w:rsidRPr="007E7726" w:rsidRDefault="00CB03AA" w:rsidP="00CB03AA">
            <w:pPr>
              <w:spacing w:after="0" w:line="240" w:lineRule="auto"/>
              <w:jc w:val="center"/>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-65.893772</w:t>
            </w:r>
          </w:p>
        </w:tc>
        <w:tc>
          <w:tcPr>
            <w:tcW w:w="1185" w:type="dxa"/>
            <w:shd w:val="clear" w:color="auto" w:fill="auto"/>
            <w:noWrap/>
            <w:hideMark/>
          </w:tcPr>
          <w:p w:rsidR="00CB03AA" w:rsidRPr="007E7726" w:rsidRDefault="00CB03AA" w:rsidP="00CB03AA">
            <w:pPr>
              <w:spacing w:after="0" w:line="240" w:lineRule="auto"/>
              <w:jc w:val="center"/>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11.609763</w:t>
            </w:r>
          </w:p>
        </w:tc>
        <w:tc>
          <w:tcPr>
            <w:tcW w:w="1186" w:type="dxa"/>
          </w:tcPr>
          <w:p w:rsidR="00CB03AA" w:rsidRPr="00C23BBC" w:rsidRDefault="00CB03AA" w:rsidP="00CB03AA">
            <w:pPr>
              <w:spacing w:after="0" w:line="240" w:lineRule="auto"/>
              <w:jc w:val="center"/>
              <w:rPr>
                <w:rFonts w:ascii="Arial" w:eastAsia="Times New Roman" w:hAnsi="Arial" w:cs="Arial"/>
                <w:sz w:val="16"/>
                <w:szCs w:val="16"/>
                <w:lang w:val="en-GB" w:eastAsia="en-GB"/>
              </w:rPr>
            </w:pPr>
            <w:r w:rsidRPr="00C23BBC">
              <w:rPr>
                <w:rFonts w:ascii="Arial" w:eastAsia="Times New Roman" w:hAnsi="Arial" w:cs="Arial"/>
                <w:sz w:val="16"/>
                <w:szCs w:val="16"/>
                <w:lang w:val="en-GB" w:eastAsia="en-GB"/>
              </w:rPr>
              <w:t>-1931.7272</w:t>
            </w:r>
          </w:p>
        </w:tc>
        <w:tc>
          <w:tcPr>
            <w:tcW w:w="1186" w:type="dxa"/>
          </w:tcPr>
          <w:p w:rsidR="00CB03AA" w:rsidRPr="00C23BBC" w:rsidRDefault="00CB03AA" w:rsidP="00CB03AA">
            <w:pPr>
              <w:spacing w:after="0" w:line="240" w:lineRule="auto"/>
              <w:jc w:val="center"/>
              <w:rPr>
                <w:rFonts w:ascii="Arial" w:eastAsia="Times New Roman" w:hAnsi="Arial" w:cs="Arial"/>
                <w:sz w:val="16"/>
                <w:szCs w:val="16"/>
                <w:lang w:val="en-GB" w:eastAsia="en-GB"/>
              </w:rPr>
            </w:pPr>
            <w:r w:rsidRPr="00C23BBC">
              <w:rPr>
                <w:rFonts w:ascii="Arial" w:eastAsia="Times New Roman" w:hAnsi="Arial" w:cs="Arial"/>
                <w:sz w:val="16"/>
                <w:szCs w:val="16"/>
                <w:lang w:val="en-GB" w:eastAsia="en-GB"/>
              </w:rPr>
              <w:t>-1459.1919</w:t>
            </w:r>
          </w:p>
        </w:tc>
      </w:tr>
      <w:tr w:rsidR="00CB03AA" w:rsidRPr="007E7726" w:rsidTr="00CB03AA">
        <w:trPr>
          <w:trHeight w:val="255"/>
        </w:trPr>
        <w:tc>
          <w:tcPr>
            <w:tcW w:w="587" w:type="dxa"/>
            <w:shd w:val="clear" w:color="auto" w:fill="auto"/>
            <w:noWrap/>
            <w:hideMark/>
          </w:tcPr>
          <w:p w:rsidR="00CB03AA" w:rsidRPr="007E7726" w:rsidRDefault="00CB03AA" w:rsidP="00CB03AA">
            <w:pPr>
              <w:spacing w:after="0" w:line="240" w:lineRule="auto"/>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an4</w:t>
            </w:r>
          </w:p>
        </w:tc>
        <w:tc>
          <w:tcPr>
            <w:tcW w:w="2547" w:type="dxa"/>
            <w:shd w:val="clear" w:color="auto" w:fill="auto"/>
            <w:noWrap/>
            <w:hideMark/>
          </w:tcPr>
          <w:p w:rsidR="00CB03AA" w:rsidRPr="007E7726" w:rsidRDefault="00CB03AA" w:rsidP="00CB03AA">
            <w:pPr>
              <w:spacing w:after="0" w:line="240" w:lineRule="auto"/>
              <w:rPr>
                <w:rFonts w:ascii="Arial" w:eastAsia="Times New Roman" w:hAnsi="Arial" w:cs="Arial"/>
                <w:color w:val="000000"/>
                <w:sz w:val="16"/>
                <w:szCs w:val="16"/>
                <w:lang w:val="en-GB" w:eastAsia="en-GB"/>
              </w:rPr>
            </w:pPr>
            <w:r w:rsidRPr="007E7726">
              <w:rPr>
                <w:rFonts w:ascii="Arial" w:eastAsia="Times New Roman" w:hAnsi="Arial" w:cs="Arial"/>
                <w:color w:val="000000"/>
                <w:sz w:val="16"/>
                <w:szCs w:val="16"/>
                <w:lang w:val="en-GB" w:eastAsia="en-GB"/>
              </w:rPr>
              <w:t>Average number of bed</w:t>
            </w:r>
            <w:r>
              <w:rPr>
                <w:rFonts w:ascii="Arial" w:eastAsia="Times New Roman" w:hAnsi="Arial" w:cs="Arial"/>
                <w:color w:val="000000"/>
                <w:sz w:val="16"/>
                <w:szCs w:val="16"/>
                <w:lang w:val="en-GB" w:eastAsia="en-GB"/>
              </w:rPr>
              <w:t xml:space="preserve"> </w:t>
            </w:r>
            <w:r w:rsidRPr="007E7726">
              <w:rPr>
                <w:rFonts w:ascii="Arial" w:eastAsia="Times New Roman" w:hAnsi="Arial" w:cs="Arial"/>
                <w:color w:val="000000"/>
                <w:sz w:val="16"/>
                <w:szCs w:val="16"/>
                <w:lang w:val="en-GB" w:eastAsia="en-GB"/>
              </w:rPr>
              <w:t>spaces in collective tourism establishments, 2001-04</w:t>
            </w:r>
          </w:p>
        </w:tc>
        <w:tc>
          <w:tcPr>
            <w:tcW w:w="1276" w:type="dxa"/>
          </w:tcPr>
          <w:p w:rsidR="00CB03AA" w:rsidRPr="007E7726" w:rsidRDefault="00CB03AA" w:rsidP="00CB03AA">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Exogenous/ policy</w:t>
            </w:r>
          </w:p>
        </w:tc>
        <w:tc>
          <w:tcPr>
            <w:tcW w:w="850" w:type="dxa"/>
            <w:shd w:val="clear" w:color="auto" w:fill="auto"/>
            <w:noWrap/>
            <w:hideMark/>
          </w:tcPr>
          <w:p w:rsidR="00CB03AA" w:rsidRPr="007E7726" w:rsidRDefault="00CB03AA" w:rsidP="00CB03AA">
            <w:pPr>
              <w:spacing w:after="0" w:line="240" w:lineRule="auto"/>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number</w:t>
            </w:r>
          </w:p>
        </w:tc>
        <w:tc>
          <w:tcPr>
            <w:tcW w:w="1185" w:type="dxa"/>
            <w:shd w:val="clear" w:color="auto" w:fill="auto"/>
            <w:noWrap/>
            <w:hideMark/>
          </w:tcPr>
          <w:p w:rsidR="00CB03AA" w:rsidRPr="007E7726" w:rsidRDefault="00CB03AA" w:rsidP="00CB03AA">
            <w:pPr>
              <w:spacing w:after="0" w:line="240" w:lineRule="auto"/>
              <w:jc w:val="center"/>
              <w:rPr>
                <w:rFonts w:ascii="Arial" w:eastAsia="Times New Roman" w:hAnsi="Arial" w:cs="Arial"/>
                <w:color w:val="000000"/>
                <w:sz w:val="16"/>
                <w:szCs w:val="16"/>
                <w:lang w:val="en-GB" w:eastAsia="en-GB"/>
              </w:rPr>
            </w:pPr>
            <w:r w:rsidRPr="007E7726">
              <w:rPr>
                <w:rFonts w:ascii="Arial" w:eastAsia="Times New Roman" w:hAnsi="Arial" w:cs="Arial"/>
                <w:color w:val="000000"/>
                <w:sz w:val="16"/>
                <w:szCs w:val="16"/>
                <w:lang w:val="en-GB" w:eastAsia="en-GB"/>
              </w:rPr>
              <w:t>804</w:t>
            </w:r>
          </w:p>
        </w:tc>
        <w:tc>
          <w:tcPr>
            <w:tcW w:w="1186" w:type="dxa"/>
            <w:shd w:val="clear" w:color="auto" w:fill="auto"/>
            <w:noWrap/>
            <w:hideMark/>
          </w:tcPr>
          <w:p w:rsidR="00CB03AA" w:rsidRPr="007E7726" w:rsidRDefault="00CB03AA" w:rsidP="00CB03AA">
            <w:pPr>
              <w:spacing w:after="0" w:line="240" w:lineRule="auto"/>
              <w:jc w:val="center"/>
              <w:rPr>
                <w:rFonts w:ascii="Arial" w:eastAsia="Times New Roman" w:hAnsi="Arial" w:cs="Arial"/>
                <w:color w:val="000000"/>
                <w:sz w:val="16"/>
                <w:szCs w:val="16"/>
                <w:lang w:val="en-GB" w:eastAsia="en-GB"/>
              </w:rPr>
            </w:pPr>
            <w:r w:rsidRPr="007E7726">
              <w:rPr>
                <w:rFonts w:ascii="Arial" w:eastAsia="Times New Roman" w:hAnsi="Arial" w:cs="Arial"/>
                <w:color w:val="000000"/>
                <w:sz w:val="16"/>
                <w:szCs w:val="16"/>
                <w:lang w:val="en-GB" w:eastAsia="en-GB"/>
              </w:rPr>
              <w:t>673821</w:t>
            </w:r>
          </w:p>
        </w:tc>
        <w:tc>
          <w:tcPr>
            <w:tcW w:w="1185" w:type="dxa"/>
            <w:gridSpan w:val="2"/>
            <w:shd w:val="clear" w:color="auto" w:fill="auto"/>
            <w:noWrap/>
            <w:hideMark/>
          </w:tcPr>
          <w:p w:rsidR="00CB03AA" w:rsidRPr="007E7726" w:rsidRDefault="00CB03AA" w:rsidP="00CB03AA">
            <w:pPr>
              <w:spacing w:after="0" w:line="240" w:lineRule="auto"/>
              <w:jc w:val="center"/>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0.0498954</w:t>
            </w:r>
          </w:p>
        </w:tc>
        <w:tc>
          <w:tcPr>
            <w:tcW w:w="1186" w:type="dxa"/>
            <w:shd w:val="clear" w:color="auto" w:fill="auto"/>
            <w:noWrap/>
            <w:hideMark/>
          </w:tcPr>
          <w:p w:rsidR="00CB03AA" w:rsidRPr="007E7726" w:rsidRDefault="00CB03AA" w:rsidP="00CB03AA">
            <w:pPr>
              <w:spacing w:after="0" w:line="240" w:lineRule="auto"/>
              <w:jc w:val="center"/>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0.1511144</w:t>
            </w:r>
          </w:p>
        </w:tc>
        <w:tc>
          <w:tcPr>
            <w:tcW w:w="1185" w:type="dxa"/>
            <w:shd w:val="clear" w:color="auto" w:fill="auto"/>
            <w:noWrap/>
            <w:hideMark/>
          </w:tcPr>
          <w:p w:rsidR="00CB03AA" w:rsidRPr="007E7726" w:rsidRDefault="00CB03AA" w:rsidP="00CB03AA">
            <w:pPr>
              <w:spacing w:after="0" w:line="240" w:lineRule="auto"/>
              <w:jc w:val="center"/>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0.0477038</w:t>
            </w:r>
          </w:p>
        </w:tc>
        <w:tc>
          <w:tcPr>
            <w:tcW w:w="1186" w:type="dxa"/>
          </w:tcPr>
          <w:p w:rsidR="00CB03AA" w:rsidRPr="00C23BBC" w:rsidRDefault="00CB03AA" w:rsidP="00CB03AA">
            <w:pPr>
              <w:spacing w:after="0" w:line="240" w:lineRule="auto"/>
              <w:jc w:val="center"/>
              <w:rPr>
                <w:rFonts w:ascii="Arial" w:eastAsia="Times New Roman" w:hAnsi="Arial" w:cs="Arial"/>
                <w:sz w:val="16"/>
                <w:szCs w:val="16"/>
                <w:lang w:val="en-GB" w:eastAsia="en-GB"/>
              </w:rPr>
            </w:pPr>
            <w:r w:rsidRPr="00C23BBC">
              <w:rPr>
                <w:rFonts w:ascii="Arial" w:eastAsia="Times New Roman" w:hAnsi="Arial" w:cs="Arial"/>
                <w:sz w:val="16"/>
                <w:szCs w:val="16"/>
                <w:lang w:val="en-GB" w:eastAsia="en-GB"/>
              </w:rPr>
              <w:t>8.9261283</w:t>
            </w:r>
          </w:p>
        </w:tc>
        <w:tc>
          <w:tcPr>
            <w:tcW w:w="1186" w:type="dxa"/>
          </w:tcPr>
          <w:p w:rsidR="00CB03AA" w:rsidRPr="00C23BBC" w:rsidRDefault="00CB03AA" w:rsidP="00CB03AA">
            <w:pPr>
              <w:spacing w:after="0" w:line="240" w:lineRule="auto"/>
              <w:jc w:val="center"/>
              <w:rPr>
                <w:rFonts w:ascii="Arial" w:eastAsia="Times New Roman" w:hAnsi="Arial" w:cs="Arial"/>
                <w:sz w:val="16"/>
                <w:szCs w:val="16"/>
                <w:lang w:val="en-GB" w:eastAsia="en-GB"/>
              </w:rPr>
            </w:pPr>
            <w:r w:rsidRPr="00C23BBC">
              <w:rPr>
                <w:rFonts w:ascii="Arial" w:eastAsia="Times New Roman" w:hAnsi="Arial" w:cs="Arial"/>
                <w:sz w:val="16"/>
                <w:szCs w:val="16"/>
                <w:lang w:val="en-GB" w:eastAsia="en-GB"/>
              </w:rPr>
              <w:t>7.2491332</w:t>
            </w:r>
          </w:p>
        </w:tc>
      </w:tr>
      <w:tr w:rsidR="00CB03AA" w:rsidRPr="007E7726" w:rsidTr="00CB03AA">
        <w:trPr>
          <w:trHeight w:val="255"/>
        </w:trPr>
        <w:tc>
          <w:tcPr>
            <w:tcW w:w="587" w:type="dxa"/>
            <w:shd w:val="clear" w:color="000000" w:fill="99CC00"/>
            <w:noWrap/>
            <w:hideMark/>
          </w:tcPr>
          <w:p w:rsidR="00CB03AA" w:rsidRPr="007E7726" w:rsidRDefault="00CB03AA" w:rsidP="00CB03AA">
            <w:pPr>
              <w:spacing w:after="0" w:line="240" w:lineRule="auto"/>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an5</w:t>
            </w:r>
          </w:p>
        </w:tc>
        <w:tc>
          <w:tcPr>
            <w:tcW w:w="2547" w:type="dxa"/>
            <w:shd w:val="clear" w:color="auto" w:fill="auto"/>
            <w:noWrap/>
            <w:hideMark/>
          </w:tcPr>
          <w:p w:rsidR="00CB03AA" w:rsidRPr="007E7726" w:rsidRDefault="00CB03AA" w:rsidP="00CB03AA">
            <w:pPr>
              <w:spacing w:after="0" w:line="240" w:lineRule="auto"/>
              <w:rPr>
                <w:rFonts w:ascii="Arial" w:eastAsia="Times New Roman" w:hAnsi="Arial" w:cs="Arial"/>
                <w:color w:val="000000"/>
                <w:sz w:val="16"/>
                <w:szCs w:val="16"/>
                <w:lang w:val="en-GB" w:eastAsia="en-GB"/>
              </w:rPr>
            </w:pPr>
            <w:r w:rsidRPr="007E7726">
              <w:rPr>
                <w:rFonts w:ascii="Arial" w:eastAsia="Times New Roman" w:hAnsi="Arial" w:cs="Arial"/>
                <w:color w:val="000000"/>
                <w:sz w:val="16"/>
                <w:szCs w:val="16"/>
                <w:lang w:val="en-GB" w:eastAsia="en-GB"/>
              </w:rPr>
              <w:t>sum of population accessibility scores (working age population accessibility per hour travel distance, 2001)</w:t>
            </w:r>
          </w:p>
        </w:tc>
        <w:tc>
          <w:tcPr>
            <w:tcW w:w="1276" w:type="dxa"/>
          </w:tcPr>
          <w:p w:rsidR="00CB03AA" w:rsidRPr="007E7726" w:rsidRDefault="00CB03AA" w:rsidP="00CB03AA">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Cumulative (subject to derivative effects)/ policy</w:t>
            </w:r>
          </w:p>
        </w:tc>
        <w:tc>
          <w:tcPr>
            <w:tcW w:w="850" w:type="dxa"/>
            <w:shd w:val="clear" w:color="auto" w:fill="auto"/>
            <w:noWrap/>
            <w:hideMark/>
          </w:tcPr>
          <w:p w:rsidR="00CB03AA" w:rsidRPr="007E7726" w:rsidRDefault="00CB03AA" w:rsidP="00CB03AA">
            <w:pPr>
              <w:spacing w:after="0" w:line="240" w:lineRule="auto"/>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persons per hour travel time</w:t>
            </w:r>
          </w:p>
        </w:tc>
        <w:tc>
          <w:tcPr>
            <w:tcW w:w="1185" w:type="dxa"/>
            <w:shd w:val="clear" w:color="auto" w:fill="auto"/>
            <w:noWrap/>
            <w:hideMark/>
          </w:tcPr>
          <w:p w:rsidR="00CB03AA" w:rsidRPr="007E7726" w:rsidRDefault="00CB03AA" w:rsidP="00CB03AA">
            <w:pPr>
              <w:spacing w:after="0" w:line="240" w:lineRule="auto"/>
              <w:jc w:val="center"/>
              <w:rPr>
                <w:rFonts w:ascii="Arial" w:eastAsia="Times New Roman" w:hAnsi="Arial" w:cs="Arial"/>
                <w:color w:val="000000"/>
                <w:sz w:val="16"/>
                <w:szCs w:val="16"/>
                <w:lang w:val="en-GB" w:eastAsia="en-GB"/>
              </w:rPr>
            </w:pPr>
            <w:r w:rsidRPr="007E7726">
              <w:rPr>
                <w:rFonts w:ascii="Arial" w:eastAsia="Times New Roman" w:hAnsi="Arial" w:cs="Arial"/>
                <w:color w:val="000000"/>
                <w:sz w:val="16"/>
                <w:szCs w:val="16"/>
                <w:lang w:val="en-GB" w:eastAsia="en-GB"/>
              </w:rPr>
              <w:t>1441302.46</w:t>
            </w:r>
          </w:p>
        </w:tc>
        <w:tc>
          <w:tcPr>
            <w:tcW w:w="1186" w:type="dxa"/>
            <w:shd w:val="clear" w:color="auto" w:fill="auto"/>
            <w:noWrap/>
            <w:hideMark/>
          </w:tcPr>
          <w:p w:rsidR="00CB03AA" w:rsidRDefault="00CB03AA" w:rsidP="00CB03AA">
            <w:pPr>
              <w:jc w:val="right"/>
              <w:rPr>
                <w:rFonts w:ascii="Arial" w:hAnsi="Arial" w:cs="Arial"/>
                <w:color w:val="000000"/>
                <w:sz w:val="16"/>
                <w:szCs w:val="16"/>
              </w:rPr>
            </w:pPr>
            <w:r>
              <w:rPr>
                <w:rFonts w:ascii="Arial" w:hAnsi="Arial" w:cs="Arial"/>
                <w:color w:val="000000"/>
                <w:sz w:val="16"/>
                <w:szCs w:val="16"/>
              </w:rPr>
              <w:t>63644721.82</w:t>
            </w:r>
          </w:p>
        </w:tc>
        <w:tc>
          <w:tcPr>
            <w:tcW w:w="1185" w:type="dxa"/>
            <w:gridSpan w:val="2"/>
            <w:shd w:val="clear" w:color="auto" w:fill="auto"/>
            <w:noWrap/>
            <w:hideMark/>
          </w:tcPr>
          <w:p w:rsidR="00CB03AA" w:rsidRPr="007E7726" w:rsidRDefault="00CB03AA" w:rsidP="00CB03AA">
            <w:pPr>
              <w:spacing w:after="0" w:line="240" w:lineRule="auto"/>
              <w:jc w:val="center"/>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-0.0001543</w:t>
            </w:r>
          </w:p>
        </w:tc>
        <w:tc>
          <w:tcPr>
            <w:tcW w:w="1186" w:type="dxa"/>
            <w:shd w:val="clear" w:color="auto" w:fill="auto"/>
            <w:noWrap/>
            <w:hideMark/>
          </w:tcPr>
          <w:p w:rsidR="00CB03AA" w:rsidRPr="007E7726" w:rsidRDefault="00CB03AA" w:rsidP="00CB03AA">
            <w:pPr>
              <w:spacing w:after="0" w:line="240" w:lineRule="auto"/>
              <w:jc w:val="center"/>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-0.0003093</w:t>
            </w:r>
          </w:p>
        </w:tc>
        <w:tc>
          <w:tcPr>
            <w:tcW w:w="1185" w:type="dxa"/>
            <w:shd w:val="clear" w:color="auto" w:fill="auto"/>
            <w:noWrap/>
            <w:hideMark/>
          </w:tcPr>
          <w:p w:rsidR="00CB03AA" w:rsidRPr="007E7726" w:rsidRDefault="00CB03AA" w:rsidP="00CB03AA">
            <w:pPr>
              <w:spacing w:after="0" w:line="240" w:lineRule="auto"/>
              <w:jc w:val="center"/>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-5.35E-05</w:t>
            </w:r>
          </w:p>
        </w:tc>
        <w:tc>
          <w:tcPr>
            <w:tcW w:w="1186" w:type="dxa"/>
          </w:tcPr>
          <w:p w:rsidR="00CB03AA" w:rsidRPr="00C23BBC" w:rsidRDefault="00CB03AA" w:rsidP="00CB03AA">
            <w:pPr>
              <w:spacing w:after="0" w:line="240" w:lineRule="auto"/>
              <w:jc w:val="center"/>
              <w:rPr>
                <w:rFonts w:ascii="Arial" w:eastAsia="Times New Roman" w:hAnsi="Arial" w:cs="Arial"/>
                <w:sz w:val="16"/>
                <w:szCs w:val="16"/>
                <w:lang w:val="en-GB" w:eastAsia="en-GB"/>
              </w:rPr>
            </w:pPr>
            <w:r w:rsidRPr="00C23BBC">
              <w:rPr>
                <w:rFonts w:ascii="Arial" w:eastAsia="Times New Roman" w:hAnsi="Arial" w:cs="Arial"/>
                <w:sz w:val="16"/>
                <w:szCs w:val="16"/>
                <w:lang w:val="en-GB" w:eastAsia="en-GB"/>
              </w:rPr>
              <w:t>-0.0019682</w:t>
            </w:r>
          </w:p>
        </w:tc>
        <w:tc>
          <w:tcPr>
            <w:tcW w:w="1186" w:type="dxa"/>
          </w:tcPr>
          <w:p w:rsidR="00CB03AA" w:rsidRPr="00C23BBC" w:rsidRDefault="00CB03AA" w:rsidP="00CB03AA">
            <w:pPr>
              <w:spacing w:after="0" w:line="240" w:lineRule="auto"/>
              <w:jc w:val="center"/>
              <w:rPr>
                <w:rFonts w:ascii="Arial" w:eastAsia="Times New Roman" w:hAnsi="Arial" w:cs="Arial"/>
                <w:sz w:val="16"/>
                <w:szCs w:val="16"/>
                <w:lang w:val="en-GB" w:eastAsia="en-GB"/>
              </w:rPr>
            </w:pPr>
            <w:r w:rsidRPr="00C23BBC">
              <w:rPr>
                <w:rFonts w:ascii="Arial" w:eastAsia="Times New Roman" w:hAnsi="Arial" w:cs="Arial"/>
                <w:sz w:val="16"/>
                <w:szCs w:val="16"/>
                <w:lang w:val="en-GB" w:eastAsia="en-GB"/>
              </w:rPr>
              <w:t>-0.0045646</w:t>
            </w:r>
          </w:p>
        </w:tc>
      </w:tr>
      <w:tr w:rsidR="00CB03AA" w:rsidRPr="007E7726" w:rsidTr="00CB03AA">
        <w:trPr>
          <w:trHeight w:val="255"/>
        </w:trPr>
        <w:tc>
          <w:tcPr>
            <w:tcW w:w="587" w:type="dxa"/>
            <w:shd w:val="clear" w:color="auto" w:fill="auto"/>
            <w:noWrap/>
            <w:hideMark/>
          </w:tcPr>
          <w:p w:rsidR="00CB03AA" w:rsidRPr="007E7726" w:rsidRDefault="00CB03AA" w:rsidP="00CB03AA">
            <w:pPr>
              <w:spacing w:after="0" w:line="240" w:lineRule="auto"/>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an6</w:t>
            </w:r>
          </w:p>
        </w:tc>
        <w:tc>
          <w:tcPr>
            <w:tcW w:w="2547" w:type="dxa"/>
            <w:shd w:val="clear" w:color="auto" w:fill="auto"/>
            <w:noWrap/>
            <w:hideMark/>
          </w:tcPr>
          <w:p w:rsidR="00CB03AA" w:rsidRPr="007E7726" w:rsidRDefault="00CB03AA" w:rsidP="00CB03AA">
            <w:pPr>
              <w:spacing w:after="0" w:line="240" w:lineRule="auto"/>
              <w:rPr>
                <w:rFonts w:ascii="Arial" w:eastAsia="Times New Roman" w:hAnsi="Arial" w:cs="Arial"/>
                <w:color w:val="000000"/>
                <w:sz w:val="16"/>
                <w:szCs w:val="16"/>
                <w:lang w:val="en-GB" w:eastAsia="en-GB"/>
              </w:rPr>
            </w:pPr>
            <w:r w:rsidRPr="007E7726">
              <w:rPr>
                <w:rFonts w:ascii="Arial" w:eastAsia="Times New Roman" w:hAnsi="Arial" w:cs="Arial"/>
                <w:color w:val="000000"/>
                <w:sz w:val="16"/>
                <w:szCs w:val="16"/>
                <w:lang w:val="en-GB" w:eastAsia="en-GB"/>
              </w:rPr>
              <w:t>location of a metropolitan urban area in NUTS2 (AN2_21)</w:t>
            </w:r>
          </w:p>
        </w:tc>
        <w:tc>
          <w:tcPr>
            <w:tcW w:w="1276" w:type="dxa"/>
          </w:tcPr>
          <w:p w:rsidR="00CB03AA" w:rsidRPr="007E7726" w:rsidRDefault="00CB03AA" w:rsidP="00CB03AA">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Exogenous/ non-policy</w:t>
            </w:r>
          </w:p>
        </w:tc>
        <w:tc>
          <w:tcPr>
            <w:tcW w:w="850" w:type="dxa"/>
            <w:shd w:val="clear" w:color="auto" w:fill="auto"/>
            <w:noWrap/>
            <w:hideMark/>
          </w:tcPr>
          <w:p w:rsidR="00CB03AA" w:rsidRPr="007E7726" w:rsidRDefault="00CB03AA" w:rsidP="00CB03AA">
            <w:pPr>
              <w:spacing w:after="0" w:line="240" w:lineRule="auto"/>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dummy, 1 = metropolitan, 0 = non-metropolitan</w:t>
            </w:r>
          </w:p>
        </w:tc>
        <w:tc>
          <w:tcPr>
            <w:tcW w:w="1185" w:type="dxa"/>
            <w:shd w:val="clear" w:color="auto" w:fill="auto"/>
            <w:noWrap/>
            <w:hideMark/>
          </w:tcPr>
          <w:p w:rsidR="00CB03AA" w:rsidRPr="007E7726" w:rsidRDefault="00CB03AA" w:rsidP="00CB03AA">
            <w:pPr>
              <w:spacing w:after="0" w:line="240" w:lineRule="auto"/>
              <w:jc w:val="center"/>
              <w:rPr>
                <w:rFonts w:ascii="Arial" w:eastAsia="Times New Roman" w:hAnsi="Arial" w:cs="Arial"/>
                <w:color w:val="000000"/>
                <w:sz w:val="16"/>
                <w:szCs w:val="16"/>
                <w:lang w:val="en-GB" w:eastAsia="en-GB"/>
              </w:rPr>
            </w:pPr>
            <w:r w:rsidRPr="007E7726">
              <w:rPr>
                <w:rFonts w:ascii="Arial" w:eastAsia="Times New Roman" w:hAnsi="Arial" w:cs="Arial"/>
                <w:color w:val="000000"/>
                <w:sz w:val="16"/>
                <w:szCs w:val="16"/>
                <w:lang w:val="en-GB" w:eastAsia="en-GB"/>
              </w:rPr>
              <w:t>0</w:t>
            </w:r>
          </w:p>
        </w:tc>
        <w:tc>
          <w:tcPr>
            <w:tcW w:w="1186" w:type="dxa"/>
            <w:shd w:val="clear" w:color="auto" w:fill="auto"/>
            <w:noWrap/>
            <w:hideMark/>
          </w:tcPr>
          <w:p w:rsidR="00CB03AA" w:rsidRPr="007E7726" w:rsidRDefault="00CB03AA" w:rsidP="00CB03AA">
            <w:pPr>
              <w:spacing w:after="0" w:line="240" w:lineRule="auto"/>
              <w:jc w:val="center"/>
              <w:rPr>
                <w:rFonts w:ascii="Arial" w:eastAsia="Times New Roman" w:hAnsi="Arial" w:cs="Arial"/>
                <w:color w:val="000000"/>
                <w:sz w:val="16"/>
                <w:szCs w:val="16"/>
                <w:lang w:val="en-GB" w:eastAsia="en-GB"/>
              </w:rPr>
            </w:pPr>
            <w:r w:rsidRPr="007E7726">
              <w:rPr>
                <w:rFonts w:ascii="Arial" w:eastAsia="Times New Roman" w:hAnsi="Arial" w:cs="Arial"/>
                <w:color w:val="000000"/>
                <w:sz w:val="16"/>
                <w:szCs w:val="16"/>
                <w:lang w:val="en-GB" w:eastAsia="en-GB"/>
              </w:rPr>
              <w:t>1</w:t>
            </w:r>
          </w:p>
        </w:tc>
        <w:tc>
          <w:tcPr>
            <w:tcW w:w="1185" w:type="dxa"/>
            <w:gridSpan w:val="2"/>
            <w:shd w:val="clear" w:color="auto" w:fill="auto"/>
            <w:noWrap/>
            <w:hideMark/>
          </w:tcPr>
          <w:p w:rsidR="00CB03AA" w:rsidRPr="007E7726" w:rsidRDefault="00CB03AA" w:rsidP="00CB03AA">
            <w:pPr>
              <w:spacing w:after="0" w:line="240" w:lineRule="auto"/>
              <w:jc w:val="center"/>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3459.591</w:t>
            </w:r>
          </w:p>
        </w:tc>
        <w:tc>
          <w:tcPr>
            <w:tcW w:w="1186" w:type="dxa"/>
            <w:shd w:val="clear" w:color="auto" w:fill="auto"/>
            <w:noWrap/>
            <w:hideMark/>
          </w:tcPr>
          <w:p w:rsidR="00CB03AA" w:rsidRPr="007E7726" w:rsidRDefault="00CB03AA" w:rsidP="00CB03AA">
            <w:pPr>
              <w:spacing w:after="0" w:line="240" w:lineRule="auto"/>
              <w:jc w:val="center"/>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9382.4298</w:t>
            </w:r>
          </w:p>
        </w:tc>
        <w:tc>
          <w:tcPr>
            <w:tcW w:w="1185" w:type="dxa"/>
            <w:shd w:val="clear" w:color="auto" w:fill="auto"/>
            <w:noWrap/>
            <w:hideMark/>
          </w:tcPr>
          <w:p w:rsidR="00CB03AA" w:rsidRPr="007E7726" w:rsidRDefault="00CB03AA" w:rsidP="00CB03AA">
            <w:pPr>
              <w:spacing w:after="0" w:line="240" w:lineRule="auto"/>
              <w:jc w:val="center"/>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2598.2975</w:t>
            </w:r>
          </w:p>
        </w:tc>
        <w:tc>
          <w:tcPr>
            <w:tcW w:w="1186" w:type="dxa"/>
          </w:tcPr>
          <w:p w:rsidR="00CB03AA" w:rsidRPr="00C23BBC" w:rsidRDefault="00CB03AA" w:rsidP="00CB03AA">
            <w:pPr>
              <w:spacing w:after="0" w:line="240" w:lineRule="auto"/>
              <w:jc w:val="center"/>
              <w:rPr>
                <w:rFonts w:ascii="Arial" w:eastAsia="Times New Roman" w:hAnsi="Arial" w:cs="Arial"/>
                <w:sz w:val="16"/>
                <w:szCs w:val="16"/>
                <w:lang w:val="en-GB" w:eastAsia="en-GB"/>
              </w:rPr>
            </w:pPr>
            <w:r w:rsidRPr="00C23BBC">
              <w:rPr>
                <w:rFonts w:ascii="Arial" w:eastAsia="Times New Roman" w:hAnsi="Arial" w:cs="Arial"/>
                <w:sz w:val="16"/>
                <w:szCs w:val="16"/>
                <w:lang w:val="en-GB" w:eastAsia="en-GB"/>
              </w:rPr>
              <w:t>-15122.695</w:t>
            </w:r>
          </w:p>
        </w:tc>
        <w:tc>
          <w:tcPr>
            <w:tcW w:w="1186" w:type="dxa"/>
          </w:tcPr>
          <w:p w:rsidR="00CB03AA" w:rsidRPr="00C23BBC" w:rsidRDefault="00CB03AA" w:rsidP="00CB03AA">
            <w:pPr>
              <w:spacing w:after="0" w:line="240" w:lineRule="auto"/>
              <w:jc w:val="center"/>
              <w:rPr>
                <w:rFonts w:ascii="Arial" w:eastAsia="Times New Roman" w:hAnsi="Arial" w:cs="Arial"/>
                <w:sz w:val="16"/>
                <w:szCs w:val="16"/>
                <w:lang w:val="en-GB" w:eastAsia="en-GB"/>
              </w:rPr>
            </w:pPr>
            <w:r w:rsidRPr="00C23BBC">
              <w:rPr>
                <w:rFonts w:ascii="Arial" w:eastAsia="Times New Roman" w:hAnsi="Arial" w:cs="Arial"/>
                <w:sz w:val="16"/>
                <w:szCs w:val="16"/>
                <w:lang w:val="en-GB" w:eastAsia="en-GB"/>
              </w:rPr>
              <w:t>-15840.515</w:t>
            </w:r>
          </w:p>
        </w:tc>
      </w:tr>
      <w:tr w:rsidR="00CB03AA" w:rsidRPr="007E7726" w:rsidTr="00CB03AA">
        <w:trPr>
          <w:trHeight w:val="255"/>
        </w:trPr>
        <w:tc>
          <w:tcPr>
            <w:tcW w:w="5260" w:type="dxa"/>
            <w:gridSpan w:val="4"/>
            <w:shd w:val="clear" w:color="auto" w:fill="auto"/>
            <w:noWrap/>
            <w:hideMark/>
          </w:tcPr>
          <w:p w:rsidR="00CB03AA" w:rsidRPr="007E7726" w:rsidRDefault="00CB03AA" w:rsidP="00CB03AA">
            <w:pPr>
              <w:spacing w:after="0" w:line="240" w:lineRule="auto"/>
              <w:rPr>
                <w:rFonts w:ascii="Arial" w:eastAsia="Times New Roman" w:hAnsi="Arial" w:cs="Arial"/>
                <w:sz w:val="16"/>
                <w:szCs w:val="16"/>
                <w:lang w:val="en-GB" w:eastAsia="en-GB"/>
              </w:rPr>
            </w:pPr>
            <w:r>
              <w:rPr>
                <w:rFonts w:ascii="Arial" w:eastAsia="Times New Roman" w:hAnsi="Arial" w:cs="Arial"/>
                <w:color w:val="000000"/>
                <w:sz w:val="16"/>
                <w:szCs w:val="16"/>
                <w:lang w:val="en-GB" w:eastAsia="en-GB"/>
              </w:rPr>
              <w:t xml:space="preserve">Economic </w:t>
            </w:r>
            <w:r w:rsidRPr="00237DF6">
              <w:rPr>
                <w:rFonts w:ascii="Arial" w:eastAsia="Times New Roman" w:hAnsi="Arial" w:cs="Arial"/>
                <w:color w:val="000000"/>
                <w:sz w:val="16"/>
                <w:szCs w:val="16"/>
                <w:lang w:val="en-GB" w:eastAsia="en-GB"/>
              </w:rPr>
              <w:t>assets</w:t>
            </w:r>
          </w:p>
        </w:tc>
        <w:tc>
          <w:tcPr>
            <w:tcW w:w="1185" w:type="dxa"/>
            <w:shd w:val="clear" w:color="auto" w:fill="auto"/>
            <w:noWrap/>
            <w:hideMark/>
          </w:tcPr>
          <w:p w:rsidR="00CB03AA" w:rsidRPr="007E7726" w:rsidRDefault="00CB03AA" w:rsidP="00CB03AA">
            <w:pPr>
              <w:spacing w:after="0" w:line="240" w:lineRule="auto"/>
              <w:jc w:val="center"/>
              <w:rPr>
                <w:rFonts w:ascii="Arial" w:eastAsia="Times New Roman" w:hAnsi="Arial" w:cs="Arial"/>
                <w:color w:val="000000"/>
                <w:sz w:val="16"/>
                <w:szCs w:val="16"/>
                <w:lang w:val="en-GB" w:eastAsia="en-GB"/>
              </w:rPr>
            </w:pPr>
          </w:p>
        </w:tc>
        <w:tc>
          <w:tcPr>
            <w:tcW w:w="1186" w:type="dxa"/>
            <w:shd w:val="clear" w:color="auto" w:fill="auto"/>
            <w:noWrap/>
            <w:hideMark/>
          </w:tcPr>
          <w:p w:rsidR="00CB03AA" w:rsidRPr="007E7726" w:rsidRDefault="00CB03AA" w:rsidP="00CB03AA">
            <w:pPr>
              <w:spacing w:after="0" w:line="240" w:lineRule="auto"/>
              <w:jc w:val="center"/>
              <w:rPr>
                <w:rFonts w:ascii="Arial" w:eastAsia="Times New Roman" w:hAnsi="Arial" w:cs="Arial"/>
                <w:color w:val="000000"/>
                <w:sz w:val="16"/>
                <w:szCs w:val="16"/>
                <w:lang w:val="en-GB" w:eastAsia="en-GB"/>
              </w:rPr>
            </w:pPr>
          </w:p>
        </w:tc>
        <w:tc>
          <w:tcPr>
            <w:tcW w:w="1185" w:type="dxa"/>
            <w:gridSpan w:val="2"/>
            <w:shd w:val="clear" w:color="auto" w:fill="auto"/>
            <w:noWrap/>
            <w:hideMark/>
          </w:tcPr>
          <w:p w:rsidR="00CB03AA" w:rsidRPr="007E7726" w:rsidRDefault="00CB03AA" w:rsidP="00CB03AA">
            <w:pPr>
              <w:spacing w:after="0" w:line="240" w:lineRule="auto"/>
              <w:jc w:val="center"/>
              <w:rPr>
                <w:rFonts w:ascii="Arial" w:eastAsia="Times New Roman" w:hAnsi="Arial" w:cs="Arial"/>
                <w:sz w:val="16"/>
                <w:szCs w:val="16"/>
                <w:lang w:val="en-GB" w:eastAsia="en-GB"/>
              </w:rPr>
            </w:pPr>
          </w:p>
        </w:tc>
        <w:tc>
          <w:tcPr>
            <w:tcW w:w="1186" w:type="dxa"/>
            <w:shd w:val="clear" w:color="auto" w:fill="auto"/>
            <w:noWrap/>
            <w:hideMark/>
          </w:tcPr>
          <w:p w:rsidR="00CB03AA" w:rsidRPr="007E7726" w:rsidRDefault="00CB03AA" w:rsidP="00CB03AA">
            <w:pPr>
              <w:spacing w:after="0" w:line="240" w:lineRule="auto"/>
              <w:jc w:val="center"/>
              <w:rPr>
                <w:rFonts w:ascii="Arial" w:eastAsia="Times New Roman" w:hAnsi="Arial" w:cs="Arial"/>
                <w:sz w:val="16"/>
                <w:szCs w:val="16"/>
                <w:lang w:val="en-GB" w:eastAsia="en-GB"/>
              </w:rPr>
            </w:pPr>
          </w:p>
        </w:tc>
        <w:tc>
          <w:tcPr>
            <w:tcW w:w="1185" w:type="dxa"/>
            <w:shd w:val="clear" w:color="auto" w:fill="auto"/>
            <w:noWrap/>
            <w:hideMark/>
          </w:tcPr>
          <w:p w:rsidR="00CB03AA" w:rsidRPr="007E7726" w:rsidRDefault="00CB03AA" w:rsidP="00CB03AA">
            <w:pPr>
              <w:spacing w:after="0" w:line="240" w:lineRule="auto"/>
              <w:jc w:val="center"/>
              <w:rPr>
                <w:rFonts w:ascii="Arial" w:eastAsia="Times New Roman" w:hAnsi="Arial" w:cs="Arial"/>
                <w:sz w:val="16"/>
                <w:szCs w:val="16"/>
                <w:lang w:val="en-GB" w:eastAsia="en-GB"/>
              </w:rPr>
            </w:pPr>
          </w:p>
        </w:tc>
        <w:tc>
          <w:tcPr>
            <w:tcW w:w="1186" w:type="dxa"/>
          </w:tcPr>
          <w:p w:rsidR="00CB03AA" w:rsidRPr="007E7726" w:rsidRDefault="00CB03AA" w:rsidP="00CB03AA">
            <w:pPr>
              <w:spacing w:after="0" w:line="240" w:lineRule="auto"/>
              <w:jc w:val="center"/>
              <w:rPr>
                <w:rFonts w:ascii="Arial" w:eastAsia="Times New Roman" w:hAnsi="Arial" w:cs="Arial"/>
                <w:sz w:val="16"/>
                <w:szCs w:val="16"/>
                <w:lang w:val="en-GB" w:eastAsia="en-GB"/>
              </w:rPr>
            </w:pPr>
          </w:p>
        </w:tc>
        <w:tc>
          <w:tcPr>
            <w:tcW w:w="1186" w:type="dxa"/>
          </w:tcPr>
          <w:p w:rsidR="00CB03AA" w:rsidRPr="007E7726" w:rsidRDefault="00CB03AA" w:rsidP="00CB03AA">
            <w:pPr>
              <w:spacing w:after="0" w:line="240" w:lineRule="auto"/>
              <w:jc w:val="center"/>
              <w:rPr>
                <w:rFonts w:ascii="Arial" w:eastAsia="Times New Roman" w:hAnsi="Arial" w:cs="Arial"/>
                <w:sz w:val="16"/>
                <w:szCs w:val="16"/>
                <w:lang w:val="en-GB" w:eastAsia="en-GB"/>
              </w:rPr>
            </w:pPr>
          </w:p>
        </w:tc>
      </w:tr>
      <w:tr w:rsidR="00CB03AA" w:rsidRPr="007E7726" w:rsidTr="00CB03AA">
        <w:trPr>
          <w:trHeight w:val="270"/>
        </w:trPr>
        <w:tc>
          <w:tcPr>
            <w:tcW w:w="587" w:type="dxa"/>
            <w:shd w:val="clear" w:color="000000" w:fill="99CC00"/>
            <w:noWrap/>
            <w:hideMark/>
          </w:tcPr>
          <w:p w:rsidR="00CB03AA" w:rsidRPr="007E7726" w:rsidRDefault="00CB03AA" w:rsidP="00CB03AA">
            <w:pPr>
              <w:spacing w:after="0" w:line="240" w:lineRule="auto"/>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ec1</w:t>
            </w:r>
          </w:p>
        </w:tc>
        <w:tc>
          <w:tcPr>
            <w:tcW w:w="2547" w:type="dxa"/>
            <w:shd w:val="clear" w:color="auto" w:fill="auto"/>
            <w:noWrap/>
            <w:hideMark/>
          </w:tcPr>
          <w:p w:rsidR="00CB03AA" w:rsidRPr="007E7726" w:rsidRDefault="00CB03AA" w:rsidP="00CB03AA">
            <w:pPr>
              <w:spacing w:after="0" w:line="240" w:lineRule="auto"/>
              <w:rPr>
                <w:rFonts w:ascii="Arial" w:eastAsia="Times New Roman" w:hAnsi="Arial" w:cs="Arial"/>
                <w:color w:val="000000"/>
                <w:sz w:val="16"/>
                <w:szCs w:val="16"/>
                <w:lang w:val="en-GB" w:eastAsia="en-GB"/>
              </w:rPr>
            </w:pPr>
            <w:r w:rsidRPr="007E7726">
              <w:rPr>
                <w:rFonts w:ascii="Arial" w:eastAsia="Times New Roman" w:hAnsi="Arial" w:cs="Arial"/>
                <w:color w:val="000000"/>
                <w:sz w:val="16"/>
                <w:szCs w:val="16"/>
                <w:lang w:val="en-GB" w:eastAsia="en-GB"/>
              </w:rPr>
              <w:t>average GDP per capita 2001-03</w:t>
            </w:r>
          </w:p>
        </w:tc>
        <w:tc>
          <w:tcPr>
            <w:tcW w:w="1276" w:type="dxa"/>
          </w:tcPr>
          <w:p w:rsidR="00CB03AA" w:rsidRPr="007E7726" w:rsidRDefault="00CB03AA" w:rsidP="00CB03AA">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Cumulative (subject to derivative effects)/ endogenous</w:t>
            </w:r>
          </w:p>
        </w:tc>
        <w:tc>
          <w:tcPr>
            <w:tcW w:w="850" w:type="dxa"/>
            <w:shd w:val="clear" w:color="auto" w:fill="auto"/>
            <w:noWrap/>
            <w:hideMark/>
          </w:tcPr>
          <w:p w:rsidR="00CB03AA" w:rsidRPr="007E7726" w:rsidRDefault="00CB03AA" w:rsidP="00CB03AA">
            <w:pPr>
              <w:spacing w:after="0" w:line="240" w:lineRule="auto"/>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Euros per capita</w:t>
            </w:r>
          </w:p>
        </w:tc>
        <w:tc>
          <w:tcPr>
            <w:tcW w:w="1185" w:type="dxa"/>
            <w:shd w:val="clear" w:color="auto" w:fill="auto"/>
            <w:noWrap/>
            <w:hideMark/>
          </w:tcPr>
          <w:p w:rsidR="00CB03AA" w:rsidRPr="007E7726" w:rsidRDefault="00CB03AA" w:rsidP="00CB03AA">
            <w:pPr>
              <w:spacing w:after="0" w:line="240" w:lineRule="auto"/>
              <w:jc w:val="center"/>
              <w:rPr>
                <w:rFonts w:ascii="Arial" w:eastAsia="Times New Roman" w:hAnsi="Arial" w:cs="Arial"/>
                <w:color w:val="000000"/>
                <w:sz w:val="16"/>
                <w:szCs w:val="16"/>
                <w:lang w:val="en-GB" w:eastAsia="en-GB"/>
              </w:rPr>
            </w:pPr>
            <w:r w:rsidRPr="007E7726">
              <w:rPr>
                <w:rFonts w:ascii="Arial" w:eastAsia="Times New Roman" w:hAnsi="Arial" w:cs="Arial"/>
                <w:color w:val="000000"/>
                <w:sz w:val="16"/>
                <w:szCs w:val="16"/>
                <w:lang w:val="en-GB" w:eastAsia="en-GB"/>
              </w:rPr>
              <w:t>1267</w:t>
            </w:r>
          </w:p>
        </w:tc>
        <w:tc>
          <w:tcPr>
            <w:tcW w:w="1186" w:type="dxa"/>
            <w:shd w:val="clear" w:color="auto" w:fill="auto"/>
            <w:noWrap/>
            <w:hideMark/>
          </w:tcPr>
          <w:p w:rsidR="00CB03AA" w:rsidRPr="007E7726" w:rsidRDefault="00CB03AA" w:rsidP="00CB03AA">
            <w:pPr>
              <w:spacing w:after="0" w:line="240" w:lineRule="auto"/>
              <w:jc w:val="center"/>
              <w:rPr>
                <w:rFonts w:ascii="Arial" w:eastAsia="Times New Roman" w:hAnsi="Arial" w:cs="Arial"/>
                <w:color w:val="000000"/>
                <w:sz w:val="16"/>
                <w:szCs w:val="16"/>
                <w:lang w:val="en-GB" w:eastAsia="en-GB"/>
              </w:rPr>
            </w:pPr>
            <w:r w:rsidRPr="007E7726">
              <w:rPr>
                <w:rFonts w:ascii="Arial" w:eastAsia="Times New Roman" w:hAnsi="Arial" w:cs="Arial"/>
                <w:color w:val="000000"/>
                <w:sz w:val="16"/>
                <w:szCs w:val="16"/>
                <w:lang w:val="en-GB" w:eastAsia="en-GB"/>
              </w:rPr>
              <w:t>75433</w:t>
            </w:r>
          </w:p>
        </w:tc>
        <w:tc>
          <w:tcPr>
            <w:tcW w:w="1185" w:type="dxa"/>
            <w:gridSpan w:val="2"/>
            <w:shd w:val="clear" w:color="auto" w:fill="auto"/>
            <w:noWrap/>
            <w:hideMark/>
          </w:tcPr>
          <w:p w:rsidR="00CB03AA" w:rsidRPr="007E7726" w:rsidRDefault="00CB03AA" w:rsidP="00CB03AA">
            <w:pPr>
              <w:spacing w:after="0" w:line="240" w:lineRule="auto"/>
              <w:jc w:val="center"/>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0.2553401</w:t>
            </w:r>
          </w:p>
        </w:tc>
        <w:tc>
          <w:tcPr>
            <w:tcW w:w="1186" w:type="dxa"/>
            <w:shd w:val="clear" w:color="auto" w:fill="auto"/>
            <w:noWrap/>
            <w:hideMark/>
          </w:tcPr>
          <w:p w:rsidR="00CB03AA" w:rsidRPr="007E7726" w:rsidRDefault="00CB03AA" w:rsidP="00CB03AA">
            <w:pPr>
              <w:spacing w:after="0" w:line="240" w:lineRule="auto"/>
              <w:jc w:val="center"/>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-0.1208534</w:t>
            </w:r>
          </w:p>
        </w:tc>
        <w:tc>
          <w:tcPr>
            <w:tcW w:w="1185" w:type="dxa"/>
            <w:shd w:val="clear" w:color="auto" w:fill="auto"/>
            <w:noWrap/>
            <w:hideMark/>
          </w:tcPr>
          <w:p w:rsidR="00CB03AA" w:rsidRPr="007E7726" w:rsidRDefault="00CB03AA" w:rsidP="00CB03AA">
            <w:pPr>
              <w:spacing w:after="0" w:line="240" w:lineRule="auto"/>
              <w:jc w:val="center"/>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-0.2857106</w:t>
            </w:r>
          </w:p>
        </w:tc>
        <w:tc>
          <w:tcPr>
            <w:tcW w:w="1186" w:type="dxa"/>
          </w:tcPr>
          <w:p w:rsidR="00CB03AA" w:rsidRPr="00C23BBC" w:rsidRDefault="00CB03AA" w:rsidP="00CB03AA">
            <w:pPr>
              <w:spacing w:after="0" w:line="240" w:lineRule="auto"/>
              <w:jc w:val="center"/>
              <w:rPr>
                <w:rFonts w:ascii="Arial" w:eastAsia="Times New Roman" w:hAnsi="Arial" w:cs="Arial"/>
                <w:sz w:val="16"/>
                <w:szCs w:val="16"/>
                <w:lang w:val="en-GB" w:eastAsia="en-GB"/>
              </w:rPr>
            </w:pPr>
            <w:r w:rsidRPr="00C23BBC">
              <w:rPr>
                <w:rFonts w:ascii="Arial" w:eastAsia="Times New Roman" w:hAnsi="Arial" w:cs="Arial"/>
                <w:sz w:val="16"/>
                <w:szCs w:val="16"/>
                <w:lang w:val="en-GB" w:eastAsia="en-GB"/>
              </w:rPr>
              <w:t>19.084582</w:t>
            </w:r>
          </w:p>
        </w:tc>
        <w:tc>
          <w:tcPr>
            <w:tcW w:w="1186" w:type="dxa"/>
          </w:tcPr>
          <w:p w:rsidR="00CB03AA" w:rsidRPr="00C23BBC" w:rsidRDefault="00CB03AA" w:rsidP="00CB03AA">
            <w:pPr>
              <w:spacing w:after="0" w:line="240" w:lineRule="auto"/>
              <w:jc w:val="center"/>
              <w:rPr>
                <w:rFonts w:ascii="Arial" w:eastAsia="Times New Roman" w:hAnsi="Arial" w:cs="Arial"/>
                <w:sz w:val="16"/>
                <w:szCs w:val="16"/>
                <w:lang w:val="en-GB" w:eastAsia="en-GB"/>
              </w:rPr>
            </w:pPr>
            <w:r w:rsidRPr="00C23BBC">
              <w:rPr>
                <w:rFonts w:ascii="Arial" w:eastAsia="Times New Roman" w:hAnsi="Arial" w:cs="Arial"/>
                <w:sz w:val="16"/>
                <w:szCs w:val="16"/>
                <w:lang w:val="en-GB" w:eastAsia="en-GB"/>
              </w:rPr>
              <w:t>20.88407</w:t>
            </w:r>
          </w:p>
        </w:tc>
      </w:tr>
      <w:tr w:rsidR="00CB03AA" w:rsidRPr="007E7726" w:rsidTr="00CB03AA">
        <w:trPr>
          <w:trHeight w:val="255"/>
        </w:trPr>
        <w:tc>
          <w:tcPr>
            <w:tcW w:w="587" w:type="dxa"/>
            <w:shd w:val="clear" w:color="auto" w:fill="auto"/>
            <w:noWrap/>
            <w:hideMark/>
          </w:tcPr>
          <w:p w:rsidR="00CB03AA" w:rsidRPr="007E7726" w:rsidRDefault="00CB03AA" w:rsidP="00CB03AA">
            <w:pPr>
              <w:spacing w:after="0" w:line="240" w:lineRule="auto"/>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ec2</w:t>
            </w:r>
          </w:p>
        </w:tc>
        <w:tc>
          <w:tcPr>
            <w:tcW w:w="2547" w:type="dxa"/>
            <w:shd w:val="clear" w:color="auto" w:fill="auto"/>
            <w:noWrap/>
            <w:hideMark/>
          </w:tcPr>
          <w:p w:rsidR="00CB03AA" w:rsidRPr="007E7726" w:rsidRDefault="00CB03AA" w:rsidP="00CB03AA">
            <w:pPr>
              <w:spacing w:after="0" w:line="240" w:lineRule="auto"/>
              <w:rPr>
                <w:rFonts w:ascii="Arial" w:eastAsia="Times New Roman" w:hAnsi="Arial" w:cs="Arial"/>
                <w:color w:val="000000"/>
                <w:sz w:val="16"/>
                <w:szCs w:val="16"/>
                <w:lang w:val="en-GB" w:eastAsia="en-GB"/>
              </w:rPr>
            </w:pPr>
            <w:r w:rsidRPr="007E7726">
              <w:rPr>
                <w:rFonts w:ascii="Arial" w:eastAsia="Times New Roman" w:hAnsi="Arial" w:cs="Arial"/>
                <w:color w:val="000000"/>
                <w:sz w:val="16"/>
                <w:szCs w:val="16"/>
                <w:lang w:val="en-GB" w:eastAsia="en-GB"/>
              </w:rPr>
              <w:t>Average proportion of people aged 15 and above educated to ISCED level 5-6 as highest level 2001-03</w:t>
            </w:r>
          </w:p>
        </w:tc>
        <w:tc>
          <w:tcPr>
            <w:tcW w:w="1276" w:type="dxa"/>
          </w:tcPr>
          <w:p w:rsidR="00CB03AA" w:rsidRPr="007E7726" w:rsidRDefault="00CB03AA" w:rsidP="00CB03AA">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Exogenous/ policy</w:t>
            </w:r>
          </w:p>
        </w:tc>
        <w:tc>
          <w:tcPr>
            <w:tcW w:w="850" w:type="dxa"/>
            <w:shd w:val="clear" w:color="auto" w:fill="auto"/>
            <w:noWrap/>
            <w:hideMark/>
          </w:tcPr>
          <w:p w:rsidR="00CB03AA" w:rsidRPr="007E7726" w:rsidRDefault="00CB03AA" w:rsidP="00CB03AA">
            <w:pPr>
              <w:spacing w:after="0" w:line="240" w:lineRule="auto"/>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proportion</w:t>
            </w:r>
          </w:p>
        </w:tc>
        <w:tc>
          <w:tcPr>
            <w:tcW w:w="1185" w:type="dxa"/>
            <w:shd w:val="clear" w:color="auto" w:fill="auto"/>
            <w:noWrap/>
            <w:hideMark/>
          </w:tcPr>
          <w:p w:rsidR="00CB03AA" w:rsidRPr="007E7726" w:rsidRDefault="00CB03AA" w:rsidP="00CB03AA">
            <w:pPr>
              <w:spacing w:after="0" w:line="240" w:lineRule="auto"/>
              <w:jc w:val="center"/>
              <w:rPr>
                <w:rFonts w:ascii="Arial" w:eastAsia="Times New Roman" w:hAnsi="Arial" w:cs="Arial"/>
                <w:color w:val="000000"/>
                <w:sz w:val="16"/>
                <w:szCs w:val="16"/>
                <w:lang w:val="en-GB" w:eastAsia="en-GB"/>
              </w:rPr>
            </w:pPr>
            <w:r w:rsidRPr="007E7726">
              <w:rPr>
                <w:rFonts w:ascii="Arial" w:eastAsia="Times New Roman" w:hAnsi="Arial" w:cs="Arial"/>
                <w:color w:val="000000"/>
                <w:sz w:val="16"/>
                <w:szCs w:val="16"/>
                <w:lang w:val="en-GB" w:eastAsia="en-GB"/>
              </w:rPr>
              <w:t>.0000</w:t>
            </w:r>
          </w:p>
        </w:tc>
        <w:tc>
          <w:tcPr>
            <w:tcW w:w="1186" w:type="dxa"/>
            <w:shd w:val="clear" w:color="auto" w:fill="auto"/>
            <w:noWrap/>
            <w:hideMark/>
          </w:tcPr>
          <w:p w:rsidR="00CB03AA" w:rsidRPr="007E7726" w:rsidRDefault="00CB03AA" w:rsidP="00CB03AA">
            <w:pPr>
              <w:spacing w:after="0" w:line="240" w:lineRule="auto"/>
              <w:jc w:val="center"/>
              <w:rPr>
                <w:rFonts w:ascii="Arial" w:eastAsia="Times New Roman" w:hAnsi="Arial" w:cs="Arial"/>
                <w:color w:val="000000"/>
                <w:sz w:val="16"/>
                <w:szCs w:val="16"/>
                <w:lang w:val="en-GB" w:eastAsia="en-GB"/>
              </w:rPr>
            </w:pPr>
            <w:r w:rsidRPr="007E7726">
              <w:rPr>
                <w:rFonts w:ascii="Arial" w:eastAsia="Times New Roman" w:hAnsi="Arial" w:cs="Arial"/>
                <w:color w:val="000000"/>
                <w:sz w:val="16"/>
                <w:szCs w:val="16"/>
                <w:lang w:val="en-GB" w:eastAsia="en-GB"/>
              </w:rPr>
              <w:t>.4713</w:t>
            </w:r>
          </w:p>
        </w:tc>
        <w:tc>
          <w:tcPr>
            <w:tcW w:w="1185" w:type="dxa"/>
            <w:gridSpan w:val="2"/>
            <w:shd w:val="clear" w:color="auto" w:fill="auto"/>
            <w:noWrap/>
            <w:hideMark/>
          </w:tcPr>
          <w:p w:rsidR="00CB03AA" w:rsidRPr="007E7726" w:rsidRDefault="00CB03AA" w:rsidP="00CB03AA">
            <w:pPr>
              <w:spacing w:after="0" w:line="240" w:lineRule="auto"/>
              <w:jc w:val="center"/>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38148.044</w:t>
            </w:r>
          </w:p>
        </w:tc>
        <w:tc>
          <w:tcPr>
            <w:tcW w:w="1186" w:type="dxa"/>
            <w:shd w:val="clear" w:color="auto" w:fill="auto"/>
            <w:noWrap/>
            <w:hideMark/>
          </w:tcPr>
          <w:p w:rsidR="00CB03AA" w:rsidRPr="007E7726" w:rsidRDefault="00CB03AA" w:rsidP="00CB03AA">
            <w:pPr>
              <w:spacing w:after="0" w:line="240" w:lineRule="auto"/>
              <w:jc w:val="center"/>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129265.21</w:t>
            </w:r>
          </w:p>
        </w:tc>
        <w:tc>
          <w:tcPr>
            <w:tcW w:w="1185" w:type="dxa"/>
            <w:shd w:val="clear" w:color="auto" w:fill="auto"/>
            <w:noWrap/>
            <w:hideMark/>
          </w:tcPr>
          <w:p w:rsidR="00CB03AA" w:rsidRPr="007E7726" w:rsidRDefault="00CB03AA" w:rsidP="00CB03AA">
            <w:pPr>
              <w:spacing w:after="0" w:line="240" w:lineRule="auto"/>
              <w:jc w:val="center"/>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-6404.7459</w:t>
            </w:r>
          </w:p>
        </w:tc>
        <w:tc>
          <w:tcPr>
            <w:tcW w:w="1186" w:type="dxa"/>
          </w:tcPr>
          <w:p w:rsidR="00CB03AA" w:rsidRPr="00C23BBC" w:rsidRDefault="00CB03AA" w:rsidP="00CB03AA">
            <w:pPr>
              <w:spacing w:after="0" w:line="240" w:lineRule="auto"/>
              <w:jc w:val="center"/>
              <w:rPr>
                <w:rFonts w:ascii="Arial" w:eastAsia="Times New Roman" w:hAnsi="Arial" w:cs="Arial"/>
                <w:sz w:val="16"/>
                <w:szCs w:val="16"/>
                <w:lang w:val="en-GB" w:eastAsia="en-GB"/>
              </w:rPr>
            </w:pPr>
            <w:r w:rsidRPr="00C23BBC">
              <w:rPr>
                <w:rFonts w:ascii="Arial" w:eastAsia="Times New Roman" w:hAnsi="Arial" w:cs="Arial"/>
                <w:sz w:val="16"/>
                <w:szCs w:val="16"/>
                <w:lang w:val="en-GB" w:eastAsia="en-GB"/>
              </w:rPr>
              <w:t>4945212.8</w:t>
            </w:r>
          </w:p>
        </w:tc>
        <w:tc>
          <w:tcPr>
            <w:tcW w:w="1186" w:type="dxa"/>
          </w:tcPr>
          <w:p w:rsidR="00CB03AA" w:rsidRPr="00C23BBC" w:rsidRDefault="00CB03AA" w:rsidP="00CB03AA">
            <w:pPr>
              <w:spacing w:after="0" w:line="240" w:lineRule="auto"/>
              <w:jc w:val="center"/>
              <w:rPr>
                <w:rFonts w:ascii="Arial" w:eastAsia="Times New Roman" w:hAnsi="Arial" w:cs="Arial"/>
                <w:sz w:val="16"/>
                <w:szCs w:val="16"/>
                <w:lang w:val="en-GB" w:eastAsia="en-GB"/>
              </w:rPr>
            </w:pPr>
            <w:r w:rsidRPr="00C23BBC">
              <w:rPr>
                <w:rFonts w:ascii="Arial" w:eastAsia="Times New Roman" w:hAnsi="Arial" w:cs="Arial"/>
                <w:sz w:val="16"/>
                <w:szCs w:val="16"/>
                <w:lang w:val="en-GB" w:eastAsia="en-GB"/>
              </w:rPr>
              <w:t>2582966.4</w:t>
            </w:r>
          </w:p>
        </w:tc>
      </w:tr>
      <w:tr w:rsidR="00CB03AA" w:rsidRPr="007E7726" w:rsidTr="00CB03AA">
        <w:trPr>
          <w:trHeight w:val="255"/>
        </w:trPr>
        <w:tc>
          <w:tcPr>
            <w:tcW w:w="587" w:type="dxa"/>
            <w:shd w:val="clear" w:color="000000" w:fill="99CC00"/>
            <w:noWrap/>
            <w:hideMark/>
          </w:tcPr>
          <w:p w:rsidR="00CB03AA" w:rsidRPr="007E7726" w:rsidRDefault="00CB03AA" w:rsidP="00CB03AA">
            <w:pPr>
              <w:spacing w:after="0" w:line="240" w:lineRule="auto"/>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ec3</w:t>
            </w:r>
          </w:p>
        </w:tc>
        <w:tc>
          <w:tcPr>
            <w:tcW w:w="2547" w:type="dxa"/>
            <w:shd w:val="clear" w:color="auto" w:fill="auto"/>
            <w:noWrap/>
            <w:hideMark/>
          </w:tcPr>
          <w:p w:rsidR="00CB03AA" w:rsidRPr="007E7726" w:rsidRDefault="00CB03AA" w:rsidP="00CB03AA">
            <w:pPr>
              <w:spacing w:after="0" w:line="240" w:lineRule="auto"/>
              <w:rPr>
                <w:rFonts w:ascii="Arial" w:eastAsia="Times New Roman" w:hAnsi="Arial" w:cs="Arial"/>
                <w:color w:val="000000"/>
                <w:sz w:val="16"/>
                <w:szCs w:val="16"/>
                <w:lang w:val="en-GB" w:eastAsia="en-GB"/>
              </w:rPr>
            </w:pPr>
            <w:r w:rsidRPr="007E7726">
              <w:rPr>
                <w:rFonts w:ascii="Arial" w:eastAsia="Times New Roman" w:hAnsi="Arial" w:cs="Arial"/>
                <w:color w:val="000000"/>
                <w:sz w:val="16"/>
                <w:szCs w:val="16"/>
                <w:lang w:val="en-GB" w:eastAsia="en-GB"/>
              </w:rPr>
              <w:t>Average proportion of total employment in Wholesale and retail trade; hotels and restaurants; transport - all NACE (rev.1) activities, 2001-03</w:t>
            </w:r>
          </w:p>
        </w:tc>
        <w:tc>
          <w:tcPr>
            <w:tcW w:w="1276" w:type="dxa"/>
          </w:tcPr>
          <w:p w:rsidR="00CB03AA" w:rsidRPr="007E7726" w:rsidRDefault="00CB03AA" w:rsidP="00CB03AA">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Exogenous/ policy</w:t>
            </w:r>
          </w:p>
        </w:tc>
        <w:tc>
          <w:tcPr>
            <w:tcW w:w="850" w:type="dxa"/>
            <w:shd w:val="clear" w:color="auto" w:fill="auto"/>
            <w:noWrap/>
            <w:hideMark/>
          </w:tcPr>
          <w:p w:rsidR="00CB03AA" w:rsidRPr="007E7726" w:rsidRDefault="00CB03AA" w:rsidP="00CB03AA">
            <w:pPr>
              <w:spacing w:after="0" w:line="240" w:lineRule="auto"/>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proportion</w:t>
            </w:r>
          </w:p>
        </w:tc>
        <w:tc>
          <w:tcPr>
            <w:tcW w:w="1185" w:type="dxa"/>
            <w:shd w:val="clear" w:color="auto" w:fill="auto"/>
            <w:noWrap/>
            <w:hideMark/>
          </w:tcPr>
          <w:p w:rsidR="00CB03AA" w:rsidRPr="007E7726" w:rsidRDefault="00CB03AA" w:rsidP="00CB03AA">
            <w:pPr>
              <w:spacing w:after="0" w:line="240" w:lineRule="auto"/>
              <w:jc w:val="center"/>
              <w:rPr>
                <w:rFonts w:ascii="Arial" w:eastAsia="Times New Roman" w:hAnsi="Arial" w:cs="Arial"/>
                <w:color w:val="000000"/>
                <w:sz w:val="16"/>
                <w:szCs w:val="16"/>
                <w:lang w:val="en-GB" w:eastAsia="en-GB"/>
              </w:rPr>
            </w:pPr>
            <w:r w:rsidRPr="007E7726">
              <w:rPr>
                <w:rFonts w:ascii="Arial" w:eastAsia="Times New Roman" w:hAnsi="Arial" w:cs="Arial"/>
                <w:color w:val="000000"/>
                <w:sz w:val="16"/>
                <w:szCs w:val="16"/>
                <w:lang w:val="en-GB" w:eastAsia="en-GB"/>
              </w:rPr>
              <w:t>.0814</w:t>
            </w:r>
          </w:p>
        </w:tc>
        <w:tc>
          <w:tcPr>
            <w:tcW w:w="1186" w:type="dxa"/>
            <w:shd w:val="clear" w:color="auto" w:fill="auto"/>
            <w:noWrap/>
            <w:hideMark/>
          </w:tcPr>
          <w:p w:rsidR="00CB03AA" w:rsidRPr="007E7726" w:rsidRDefault="00CB03AA" w:rsidP="00CB03AA">
            <w:pPr>
              <w:spacing w:after="0" w:line="240" w:lineRule="auto"/>
              <w:jc w:val="center"/>
              <w:rPr>
                <w:rFonts w:ascii="Arial" w:eastAsia="Times New Roman" w:hAnsi="Arial" w:cs="Arial"/>
                <w:color w:val="000000"/>
                <w:sz w:val="16"/>
                <w:szCs w:val="16"/>
                <w:lang w:val="en-GB" w:eastAsia="en-GB"/>
              </w:rPr>
            </w:pPr>
            <w:r w:rsidRPr="007E7726">
              <w:rPr>
                <w:rFonts w:ascii="Arial" w:eastAsia="Times New Roman" w:hAnsi="Arial" w:cs="Arial"/>
                <w:color w:val="000000"/>
                <w:sz w:val="16"/>
                <w:szCs w:val="16"/>
                <w:lang w:val="en-GB" w:eastAsia="en-GB"/>
              </w:rPr>
              <w:t>.4455</w:t>
            </w:r>
          </w:p>
        </w:tc>
        <w:tc>
          <w:tcPr>
            <w:tcW w:w="1185" w:type="dxa"/>
            <w:gridSpan w:val="2"/>
            <w:shd w:val="clear" w:color="auto" w:fill="auto"/>
            <w:noWrap/>
            <w:hideMark/>
          </w:tcPr>
          <w:p w:rsidR="00CB03AA" w:rsidRPr="007E7726" w:rsidRDefault="00CB03AA" w:rsidP="00CB03AA">
            <w:pPr>
              <w:spacing w:after="0" w:line="240" w:lineRule="auto"/>
              <w:jc w:val="center"/>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760.53422</w:t>
            </w:r>
          </w:p>
        </w:tc>
        <w:tc>
          <w:tcPr>
            <w:tcW w:w="1186" w:type="dxa"/>
            <w:shd w:val="clear" w:color="auto" w:fill="auto"/>
            <w:noWrap/>
            <w:hideMark/>
          </w:tcPr>
          <w:p w:rsidR="00CB03AA" w:rsidRPr="007E7726" w:rsidRDefault="00CB03AA" w:rsidP="00CB03AA">
            <w:pPr>
              <w:spacing w:after="0" w:line="240" w:lineRule="auto"/>
              <w:jc w:val="center"/>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18460.25</w:t>
            </w:r>
          </w:p>
        </w:tc>
        <w:tc>
          <w:tcPr>
            <w:tcW w:w="1185" w:type="dxa"/>
            <w:shd w:val="clear" w:color="auto" w:fill="auto"/>
            <w:noWrap/>
            <w:hideMark/>
          </w:tcPr>
          <w:p w:rsidR="00CB03AA" w:rsidRPr="007E7726" w:rsidRDefault="00CB03AA" w:rsidP="00CB03AA">
            <w:pPr>
              <w:spacing w:after="0" w:line="240" w:lineRule="auto"/>
              <w:jc w:val="center"/>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-11172.693</w:t>
            </w:r>
          </w:p>
        </w:tc>
        <w:tc>
          <w:tcPr>
            <w:tcW w:w="1186" w:type="dxa"/>
          </w:tcPr>
          <w:p w:rsidR="00CB03AA" w:rsidRPr="00C23BBC" w:rsidRDefault="00CB03AA" w:rsidP="00CB03AA">
            <w:pPr>
              <w:spacing w:after="0" w:line="240" w:lineRule="auto"/>
              <w:jc w:val="center"/>
              <w:rPr>
                <w:rFonts w:ascii="Arial" w:eastAsia="Times New Roman" w:hAnsi="Arial" w:cs="Arial"/>
                <w:sz w:val="16"/>
                <w:szCs w:val="16"/>
                <w:lang w:val="en-GB" w:eastAsia="en-GB"/>
              </w:rPr>
            </w:pPr>
            <w:r w:rsidRPr="00C23BBC">
              <w:rPr>
                <w:rFonts w:ascii="Arial" w:eastAsia="Times New Roman" w:hAnsi="Arial" w:cs="Arial"/>
                <w:sz w:val="16"/>
                <w:szCs w:val="16"/>
                <w:lang w:val="en-GB" w:eastAsia="en-GB"/>
              </w:rPr>
              <w:t>-3547729.8</w:t>
            </w:r>
          </w:p>
        </w:tc>
        <w:tc>
          <w:tcPr>
            <w:tcW w:w="1186" w:type="dxa"/>
          </w:tcPr>
          <w:p w:rsidR="00CB03AA" w:rsidRPr="00C23BBC" w:rsidRDefault="00CB03AA" w:rsidP="00CB03AA">
            <w:pPr>
              <w:spacing w:after="0" w:line="240" w:lineRule="auto"/>
              <w:jc w:val="center"/>
              <w:rPr>
                <w:rFonts w:ascii="Arial" w:eastAsia="Times New Roman" w:hAnsi="Arial" w:cs="Arial"/>
                <w:sz w:val="16"/>
                <w:szCs w:val="16"/>
                <w:lang w:val="en-GB" w:eastAsia="en-GB"/>
              </w:rPr>
            </w:pPr>
            <w:r w:rsidRPr="00C23BBC">
              <w:rPr>
                <w:rFonts w:ascii="Arial" w:eastAsia="Times New Roman" w:hAnsi="Arial" w:cs="Arial"/>
                <w:sz w:val="16"/>
                <w:szCs w:val="16"/>
                <w:lang w:val="en-GB" w:eastAsia="en-GB"/>
              </w:rPr>
              <w:t>4443542.5</w:t>
            </w:r>
          </w:p>
        </w:tc>
      </w:tr>
      <w:tr w:rsidR="00CB03AA" w:rsidRPr="007E7726" w:rsidTr="00CB03AA">
        <w:trPr>
          <w:trHeight w:val="255"/>
        </w:trPr>
        <w:tc>
          <w:tcPr>
            <w:tcW w:w="5260" w:type="dxa"/>
            <w:gridSpan w:val="4"/>
            <w:shd w:val="clear" w:color="000000" w:fill="99CC00"/>
            <w:noWrap/>
            <w:hideMark/>
          </w:tcPr>
          <w:p w:rsidR="00CB03AA" w:rsidRPr="007E7726" w:rsidRDefault="00CB03AA" w:rsidP="00CB03AA">
            <w:pPr>
              <w:spacing w:after="0" w:line="240" w:lineRule="auto"/>
              <w:rPr>
                <w:rFonts w:ascii="Arial" w:eastAsia="Times New Roman" w:hAnsi="Arial" w:cs="Arial"/>
                <w:color w:val="000000"/>
                <w:sz w:val="16"/>
                <w:szCs w:val="16"/>
                <w:lang w:val="en-GB" w:eastAsia="en-GB"/>
              </w:rPr>
            </w:pPr>
            <w:r w:rsidRPr="007E7726">
              <w:rPr>
                <w:rFonts w:ascii="Arial" w:eastAsia="Times New Roman" w:hAnsi="Arial" w:cs="Arial"/>
                <w:sz w:val="16"/>
                <w:szCs w:val="16"/>
                <w:lang w:val="en-GB" w:eastAsia="en-GB"/>
              </w:rPr>
              <w:t> </w:t>
            </w:r>
            <w:r>
              <w:rPr>
                <w:rFonts w:ascii="Arial" w:eastAsia="Times New Roman" w:hAnsi="Arial" w:cs="Arial"/>
                <w:color w:val="000000"/>
                <w:sz w:val="16"/>
                <w:szCs w:val="16"/>
                <w:lang w:val="en-GB" w:eastAsia="en-GB"/>
              </w:rPr>
              <w:t>Environmental assets</w:t>
            </w:r>
          </w:p>
        </w:tc>
        <w:tc>
          <w:tcPr>
            <w:tcW w:w="1185" w:type="dxa"/>
            <w:shd w:val="clear" w:color="auto" w:fill="auto"/>
            <w:noWrap/>
            <w:hideMark/>
          </w:tcPr>
          <w:p w:rsidR="00CB03AA" w:rsidRPr="007E7726" w:rsidRDefault="00CB03AA" w:rsidP="00CB03AA">
            <w:pPr>
              <w:spacing w:after="0" w:line="240" w:lineRule="auto"/>
              <w:jc w:val="center"/>
              <w:rPr>
                <w:rFonts w:ascii="Arial" w:eastAsia="Times New Roman" w:hAnsi="Arial" w:cs="Arial"/>
                <w:color w:val="000000"/>
                <w:sz w:val="16"/>
                <w:szCs w:val="16"/>
                <w:lang w:val="en-GB" w:eastAsia="en-GB"/>
              </w:rPr>
            </w:pPr>
          </w:p>
        </w:tc>
        <w:tc>
          <w:tcPr>
            <w:tcW w:w="1186" w:type="dxa"/>
            <w:shd w:val="clear" w:color="auto" w:fill="auto"/>
            <w:noWrap/>
            <w:hideMark/>
          </w:tcPr>
          <w:p w:rsidR="00CB03AA" w:rsidRPr="007E7726" w:rsidRDefault="00CB03AA" w:rsidP="00CB03AA">
            <w:pPr>
              <w:spacing w:after="0" w:line="240" w:lineRule="auto"/>
              <w:jc w:val="center"/>
              <w:rPr>
                <w:rFonts w:ascii="Arial" w:eastAsia="Times New Roman" w:hAnsi="Arial" w:cs="Arial"/>
                <w:color w:val="000000"/>
                <w:sz w:val="16"/>
                <w:szCs w:val="16"/>
                <w:lang w:val="en-GB" w:eastAsia="en-GB"/>
              </w:rPr>
            </w:pPr>
          </w:p>
        </w:tc>
        <w:tc>
          <w:tcPr>
            <w:tcW w:w="1185" w:type="dxa"/>
            <w:gridSpan w:val="2"/>
            <w:shd w:val="clear" w:color="auto" w:fill="auto"/>
            <w:noWrap/>
            <w:hideMark/>
          </w:tcPr>
          <w:p w:rsidR="00CB03AA" w:rsidRPr="007E7726" w:rsidRDefault="00CB03AA" w:rsidP="00CB03AA">
            <w:pPr>
              <w:spacing w:after="0" w:line="240" w:lineRule="auto"/>
              <w:jc w:val="center"/>
              <w:rPr>
                <w:rFonts w:ascii="Arial" w:eastAsia="Times New Roman" w:hAnsi="Arial" w:cs="Arial"/>
                <w:sz w:val="16"/>
                <w:szCs w:val="16"/>
                <w:lang w:val="en-GB" w:eastAsia="en-GB"/>
              </w:rPr>
            </w:pPr>
          </w:p>
        </w:tc>
        <w:tc>
          <w:tcPr>
            <w:tcW w:w="1186" w:type="dxa"/>
            <w:shd w:val="clear" w:color="auto" w:fill="auto"/>
            <w:noWrap/>
            <w:hideMark/>
          </w:tcPr>
          <w:p w:rsidR="00CB03AA" w:rsidRPr="007E7726" w:rsidRDefault="00CB03AA" w:rsidP="00CB03AA">
            <w:pPr>
              <w:spacing w:after="0" w:line="240" w:lineRule="auto"/>
              <w:jc w:val="center"/>
              <w:rPr>
                <w:rFonts w:ascii="Arial" w:eastAsia="Times New Roman" w:hAnsi="Arial" w:cs="Arial"/>
                <w:sz w:val="16"/>
                <w:szCs w:val="16"/>
                <w:lang w:val="en-GB" w:eastAsia="en-GB"/>
              </w:rPr>
            </w:pPr>
          </w:p>
        </w:tc>
        <w:tc>
          <w:tcPr>
            <w:tcW w:w="1185" w:type="dxa"/>
            <w:shd w:val="clear" w:color="auto" w:fill="auto"/>
            <w:noWrap/>
            <w:hideMark/>
          </w:tcPr>
          <w:p w:rsidR="00CB03AA" w:rsidRPr="007E7726" w:rsidRDefault="00CB03AA" w:rsidP="00CB03AA">
            <w:pPr>
              <w:spacing w:after="0" w:line="240" w:lineRule="auto"/>
              <w:jc w:val="center"/>
              <w:rPr>
                <w:rFonts w:ascii="Arial" w:eastAsia="Times New Roman" w:hAnsi="Arial" w:cs="Arial"/>
                <w:sz w:val="16"/>
                <w:szCs w:val="16"/>
                <w:lang w:val="en-GB" w:eastAsia="en-GB"/>
              </w:rPr>
            </w:pPr>
          </w:p>
        </w:tc>
        <w:tc>
          <w:tcPr>
            <w:tcW w:w="1186" w:type="dxa"/>
          </w:tcPr>
          <w:p w:rsidR="00CB03AA" w:rsidRPr="007E7726" w:rsidRDefault="00CB03AA" w:rsidP="00CB03AA">
            <w:pPr>
              <w:spacing w:after="0" w:line="240" w:lineRule="auto"/>
              <w:jc w:val="center"/>
              <w:rPr>
                <w:rFonts w:ascii="Arial" w:eastAsia="Times New Roman" w:hAnsi="Arial" w:cs="Arial"/>
                <w:sz w:val="16"/>
                <w:szCs w:val="16"/>
                <w:lang w:val="en-GB" w:eastAsia="en-GB"/>
              </w:rPr>
            </w:pPr>
          </w:p>
        </w:tc>
        <w:tc>
          <w:tcPr>
            <w:tcW w:w="1186" w:type="dxa"/>
          </w:tcPr>
          <w:p w:rsidR="00CB03AA" w:rsidRPr="007E7726" w:rsidRDefault="00CB03AA" w:rsidP="00CB03AA">
            <w:pPr>
              <w:spacing w:after="0" w:line="240" w:lineRule="auto"/>
              <w:jc w:val="center"/>
              <w:rPr>
                <w:rFonts w:ascii="Arial" w:eastAsia="Times New Roman" w:hAnsi="Arial" w:cs="Arial"/>
                <w:sz w:val="16"/>
                <w:szCs w:val="16"/>
                <w:lang w:val="en-GB" w:eastAsia="en-GB"/>
              </w:rPr>
            </w:pPr>
          </w:p>
        </w:tc>
      </w:tr>
      <w:tr w:rsidR="00CB03AA" w:rsidRPr="007E7726" w:rsidTr="00CB03AA">
        <w:trPr>
          <w:trHeight w:val="255"/>
        </w:trPr>
        <w:tc>
          <w:tcPr>
            <w:tcW w:w="587" w:type="dxa"/>
            <w:shd w:val="clear" w:color="auto" w:fill="auto"/>
            <w:noWrap/>
            <w:hideMark/>
          </w:tcPr>
          <w:p w:rsidR="00CB03AA" w:rsidRPr="007E7726" w:rsidRDefault="00CB03AA" w:rsidP="00CB03AA">
            <w:pPr>
              <w:spacing w:after="0" w:line="240" w:lineRule="auto"/>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env1</w:t>
            </w:r>
          </w:p>
        </w:tc>
        <w:tc>
          <w:tcPr>
            <w:tcW w:w="2547" w:type="dxa"/>
            <w:shd w:val="clear" w:color="auto" w:fill="auto"/>
            <w:noWrap/>
            <w:hideMark/>
          </w:tcPr>
          <w:p w:rsidR="00CB03AA" w:rsidRPr="007E7726" w:rsidRDefault="00CB03AA" w:rsidP="00CB03AA">
            <w:pPr>
              <w:spacing w:after="0" w:line="240" w:lineRule="auto"/>
              <w:rPr>
                <w:rFonts w:ascii="Arial" w:eastAsia="Times New Roman" w:hAnsi="Arial" w:cs="Arial"/>
                <w:color w:val="000000"/>
                <w:sz w:val="16"/>
                <w:szCs w:val="16"/>
                <w:lang w:val="en-GB" w:eastAsia="en-GB"/>
              </w:rPr>
            </w:pPr>
            <w:r w:rsidRPr="007E7726">
              <w:rPr>
                <w:rFonts w:ascii="Arial" w:eastAsia="Times New Roman" w:hAnsi="Arial" w:cs="Arial"/>
                <w:color w:val="000000"/>
                <w:sz w:val="16"/>
                <w:szCs w:val="16"/>
                <w:lang w:val="en-GB" w:eastAsia="en-GB"/>
              </w:rPr>
              <w:t>difference between WARM and COLD (EN2_23)</w:t>
            </w:r>
          </w:p>
        </w:tc>
        <w:tc>
          <w:tcPr>
            <w:tcW w:w="1276" w:type="dxa"/>
          </w:tcPr>
          <w:p w:rsidR="00CB03AA" w:rsidRPr="007E7726" w:rsidRDefault="00CB03AA" w:rsidP="00CB03AA">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Exogenous/ non-policy</w:t>
            </w:r>
          </w:p>
        </w:tc>
        <w:tc>
          <w:tcPr>
            <w:tcW w:w="850" w:type="dxa"/>
            <w:shd w:val="clear" w:color="auto" w:fill="auto"/>
            <w:noWrap/>
            <w:hideMark/>
          </w:tcPr>
          <w:p w:rsidR="00CB03AA" w:rsidRPr="007E7726" w:rsidRDefault="00CB03AA" w:rsidP="00CB03AA">
            <w:pPr>
              <w:spacing w:after="0" w:line="240" w:lineRule="auto"/>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index</w:t>
            </w:r>
          </w:p>
        </w:tc>
        <w:tc>
          <w:tcPr>
            <w:tcW w:w="1185" w:type="dxa"/>
            <w:shd w:val="clear" w:color="auto" w:fill="auto"/>
            <w:noWrap/>
            <w:hideMark/>
          </w:tcPr>
          <w:p w:rsidR="00CB03AA" w:rsidRPr="007E7726" w:rsidRDefault="00CB03AA" w:rsidP="00CB03AA">
            <w:pPr>
              <w:spacing w:after="0" w:line="240" w:lineRule="auto"/>
              <w:jc w:val="center"/>
              <w:rPr>
                <w:rFonts w:ascii="Arial" w:eastAsia="Times New Roman" w:hAnsi="Arial" w:cs="Arial"/>
                <w:color w:val="000000"/>
                <w:sz w:val="16"/>
                <w:szCs w:val="16"/>
                <w:lang w:val="en-GB" w:eastAsia="en-GB"/>
              </w:rPr>
            </w:pPr>
            <w:r w:rsidRPr="007E7726">
              <w:rPr>
                <w:rFonts w:ascii="Arial" w:eastAsia="Times New Roman" w:hAnsi="Arial" w:cs="Arial"/>
                <w:color w:val="000000"/>
                <w:sz w:val="16"/>
                <w:szCs w:val="16"/>
                <w:lang w:val="en-GB" w:eastAsia="en-GB"/>
              </w:rPr>
              <w:t>-2.00</w:t>
            </w:r>
          </w:p>
        </w:tc>
        <w:tc>
          <w:tcPr>
            <w:tcW w:w="1186" w:type="dxa"/>
            <w:shd w:val="clear" w:color="auto" w:fill="auto"/>
            <w:noWrap/>
            <w:hideMark/>
          </w:tcPr>
          <w:p w:rsidR="00CB03AA" w:rsidRPr="007E7726" w:rsidRDefault="00CB03AA" w:rsidP="00CB03AA">
            <w:pPr>
              <w:spacing w:after="0" w:line="240" w:lineRule="auto"/>
              <w:jc w:val="center"/>
              <w:rPr>
                <w:rFonts w:ascii="Arial" w:eastAsia="Times New Roman" w:hAnsi="Arial" w:cs="Arial"/>
                <w:color w:val="000000"/>
                <w:sz w:val="16"/>
                <w:szCs w:val="16"/>
                <w:lang w:val="en-GB" w:eastAsia="en-GB"/>
              </w:rPr>
            </w:pPr>
            <w:r w:rsidRPr="007E7726">
              <w:rPr>
                <w:rFonts w:ascii="Arial" w:eastAsia="Times New Roman" w:hAnsi="Arial" w:cs="Arial"/>
                <w:color w:val="000000"/>
                <w:sz w:val="16"/>
                <w:szCs w:val="16"/>
                <w:lang w:val="en-GB" w:eastAsia="en-GB"/>
              </w:rPr>
              <w:t>35.30</w:t>
            </w:r>
          </w:p>
        </w:tc>
        <w:tc>
          <w:tcPr>
            <w:tcW w:w="1185" w:type="dxa"/>
            <w:gridSpan w:val="2"/>
            <w:shd w:val="clear" w:color="auto" w:fill="auto"/>
            <w:noWrap/>
            <w:hideMark/>
          </w:tcPr>
          <w:p w:rsidR="00CB03AA" w:rsidRPr="007E7726" w:rsidRDefault="00CB03AA" w:rsidP="00CB03AA">
            <w:pPr>
              <w:spacing w:after="0" w:line="240" w:lineRule="auto"/>
              <w:jc w:val="center"/>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-626.36151</w:t>
            </w:r>
          </w:p>
        </w:tc>
        <w:tc>
          <w:tcPr>
            <w:tcW w:w="1186" w:type="dxa"/>
            <w:shd w:val="clear" w:color="auto" w:fill="auto"/>
            <w:noWrap/>
            <w:hideMark/>
          </w:tcPr>
          <w:p w:rsidR="00CB03AA" w:rsidRPr="007E7726" w:rsidRDefault="00CB03AA" w:rsidP="00CB03AA">
            <w:pPr>
              <w:spacing w:after="0" w:line="240" w:lineRule="auto"/>
              <w:jc w:val="center"/>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-2656.9106</w:t>
            </w:r>
          </w:p>
        </w:tc>
        <w:tc>
          <w:tcPr>
            <w:tcW w:w="1185" w:type="dxa"/>
            <w:shd w:val="clear" w:color="auto" w:fill="auto"/>
            <w:noWrap/>
            <w:hideMark/>
          </w:tcPr>
          <w:p w:rsidR="00CB03AA" w:rsidRPr="007E7726" w:rsidRDefault="00CB03AA" w:rsidP="00CB03AA">
            <w:pPr>
              <w:spacing w:after="0" w:line="240" w:lineRule="auto"/>
              <w:jc w:val="center"/>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-623.45879</w:t>
            </w:r>
          </w:p>
        </w:tc>
        <w:tc>
          <w:tcPr>
            <w:tcW w:w="1186" w:type="dxa"/>
          </w:tcPr>
          <w:p w:rsidR="00CB03AA" w:rsidRPr="00C23BBC" w:rsidRDefault="00CB03AA" w:rsidP="00CB03AA">
            <w:pPr>
              <w:spacing w:after="0" w:line="240" w:lineRule="auto"/>
              <w:jc w:val="center"/>
              <w:rPr>
                <w:rFonts w:ascii="Arial" w:eastAsia="Times New Roman" w:hAnsi="Arial" w:cs="Arial"/>
                <w:sz w:val="16"/>
                <w:szCs w:val="16"/>
                <w:lang w:val="en-GB" w:eastAsia="en-GB"/>
              </w:rPr>
            </w:pPr>
            <w:r w:rsidRPr="00C23BBC">
              <w:rPr>
                <w:rFonts w:ascii="Arial" w:eastAsia="Times New Roman" w:hAnsi="Arial" w:cs="Arial"/>
                <w:sz w:val="16"/>
                <w:szCs w:val="16"/>
                <w:lang w:val="en-GB" w:eastAsia="en-GB"/>
              </w:rPr>
              <w:t>18979.893</w:t>
            </w:r>
          </w:p>
        </w:tc>
        <w:tc>
          <w:tcPr>
            <w:tcW w:w="1186" w:type="dxa"/>
          </w:tcPr>
          <w:p w:rsidR="00CB03AA" w:rsidRPr="00C23BBC" w:rsidRDefault="00CB03AA" w:rsidP="00CB03AA">
            <w:pPr>
              <w:spacing w:after="0" w:line="240" w:lineRule="auto"/>
              <w:jc w:val="center"/>
              <w:rPr>
                <w:rFonts w:ascii="Arial" w:eastAsia="Times New Roman" w:hAnsi="Arial" w:cs="Arial"/>
                <w:sz w:val="16"/>
                <w:szCs w:val="16"/>
                <w:lang w:val="en-GB" w:eastAsia="en-GB"/>
              </w:rPr>
            </w:pPr>
            <w:r w:rsidRPr="00C23BBC">
              <w:rPr>
                <w:rFonts w:ascii="Arial" w:eastAsia="Times New Roman" w:hAnsi="Arial" w:cs="Arial"/>
                <w:sz w:val="16"/>
                <w:szCs w:val="16"/>
                <w:lang w:val="en-GB" w:eastAsia="en-GB"/>
              </w:rPr>
              <w:t>-6487.6726</w:t>
            </w:r>
          </w:p>
        </w:tc>
      </w:tr>
      <w:tr w:rsidR="00CB03AA" w:rsidRPr="007E7726" w:rsidTr="00CB03AA">
        <w:trPr>
          <w:trHeight w:val="255"/>
        </w:trPr>
        <w:tc>
          <w:tcPr>
            <w:tcW w:w="587" w:type="dxa"/>
            <w:shd w:val="clear" w:color="000000" w:fill="99CC00"/>
            <w:noWrap/>
            <w:hideMark/>
          </w:tcPr>
          <w:p w:rsidR="00CB03AA" w:rsidRPr="007E7726" w:rsidRDefault="00CB03AA" w:rsidP="00CB03AA">
            <w:pPr>
              <w:spacing w:after="0" w:line="240" w:lineRule="auto"/>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env2</w:t>
            </w:r>
          </w:p>
        </w:tc>
        <w:tc>
          <w:tcPr>
            <w:tcW w:w="2547" w:type="dxa"/>
            <w:shd w:val="clear" w:color="auto" w:fill="auto"/>
            <w:noWrap/>
            <w:hideMark/>
          </w:tcPr>
          <w:p w:rsidR="00CB03AA" w:rsidRPr="007E7726" w:rsidRDefault="00CB03AA" w:rsidP="00CB03AA">
            <w:pPr>
              <w:spacing w:after="0" w:line="240" w:lineRule="auto"/>
              <w:rPr>
                <w:rFonts w:ascii="Arial" w:eastAsia="Times New Roman" w:hAnsi="Arial" w:cs="Arial"/>
                <w:color w:val="000000"/>
                <w:sz w:val="16"/>
                <w:szCs w:val="16"/>
                <w:lang w:val="en-GB" w:eastAsia="en-GB"/>
              </w:rPr>
            </w:pPr>
            <w:r w:rsidRPr="007E7726">
              <w:rPr>
                <w:rFonts w:ascii="Arial" w:eastAsia="Times New Roman" w:hAnsi="Arial" w:cs="Arial"/>
                <w:color w:val="000000"/>
                <w:sz w:val="16"/>
                <w:szCs w:val="16"/>
                <w:lang w:val="en-GB" w:eastAsia="en-GB"/>
              </w:rPr>
              <w:t>the percent share of the Natura 2000 sites within the NUTS (EN2_34)</w:t>
            </w:r>
          </w:p>
        </w:tc>
        <w:tc>
          <w:tcPr>
            <w:tcW w:w="1276" w:type="dxa"/>
          </w:tcPr>
          <w:p w:rsidR="00CB03AA" w:rsidRPr="007E7726" w:rsidRDefault="00CB03AA" w:rsidP="00CB03AA">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Exogenous/ policy</w:t>
            </w:r>
          </w:p>
        </w:tc>
        <w:tc>
          <w:tcPr>
            <w:tcW w:w="850" w:type="dxa"/>
            <w:shd w:val="clear" w:color="auto" w:fill="auto"/>
            <w:noWrap/>
            <w:hideMark/>
          </w:tcPr>
          <w:p w:rsidR="00CB03AA" w:rsidRPr="007E7726" w:rsidRDefault="00CB03AA" w:rsidP="00CB03AA">
            <w:pPr>
              <w:spacing w:after="0" w:line="240" w:lineRule="auto"/>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percentage</w:t>
            </w:r>
          </w:p>
        </w:tc>
        <w:tc>
          <w:tcPr>
            <w:tcW w:w="1185" w:type="dxa"/>
            <w:shd w:val="clear" w:color="auto" w:fill="auto"/>
            <w:noWrap/>
            <w:hideMark/>
          </w:tcPr>
          <w:p w:rsidR="00CB03AA" w:rsidRPr="007E7726" w:rsidRDefault="00CB03AA" w:rsidP="00CB03AA">
            <w:pPr>
              <w:spacing w:after="0" w:line="240" w:lineRule="auto"/>
              <w:jc w:val="center"/>
              <w:rPr>
                <w:rFonts w:ascii="Arial" w:eastAsia="Times New Roman" w:hAnsi="Arial" w:cs="Arial"/>
                <w:color w:val="000000"/>
                <w:sz w:val="16"/>
                <w:szCs w:val="16"/>
                <w:lang w:val="en-GB" w:eastAsia="en-GB"/>
              </w:rPr>
            </w:pPr>
            <w:r w:rsidRPr="007E7726">
              <w:rPr>
                <w:rFonts w:ascii="Arial" w:eastAsia="Times New Roman" w:hAnsi="Arial" w:cs="Arial"/>
                <w:color w:val="000000"/>
                <w:sz w:val="16"/>
                <w:szCs w:val="16"/>
                <w:lang w:val="en-GB" w:eastAsia="en-GB"/>
              </w:rPr>
              <w:t>.0000</w:t>
            </w:r>
          </w:p>
        </w:tc>
        <w:tc>
          <w:tcPr>
            <w:tcW w:w="1186" w:type="dxa"/>
            <w:shd w:val="clear" w:color="auto" w:fill="auto"/>
            <w:noWrap/>
            <w:hideMark/>
          </w:tcPr>
          <w:p w:rsidR="00CB03AA" w:rsidRPr="007E7726" w:rsidRDefault="00CB03AA" w:rsidP="00CB03AA">
            <w:pPr>
              <w:spacing w:after="0" w:line="240" w:lineRule="auto"/>
              <w:jc w:val="center"/>
              <w:rPr>
                <w:rFonts w:ascii="Arial" w:eastAsia="Times New Roman" w:hAnsi="Arial" w:cs="Arial"/>
                <w:color w:val="000000"/>
                <w:sz w:val="16"/>
                <w:szCs w:val="16"/>
                <w:lang w:val="en-GB" w:eastAsia="en-GB"/>
              </w:rPr>
            </w:pPr>
            <w:r w:rsidRPr="007E7726">
              <w:rPr>
                <w:rFonts w:ascii="Arial" w:eastAsia="Times New Roman" w:hAnsi="Arial" w:cs="Arial"/>
                <w:color w:val="000000"/>
                <w:sz w:val="16"/>
                <w:szCs w:val="16"/>
                <w:lang w:val="en-GB" w:eastAsia="en-GB"/>
              </w:rPr>
              <w:t>100.0000</w:t>
            </w:r>
          </w:p>
        </w:tc>
        <w:tc>
          <w:tcPr>
            <w:tcW w:w="1185" w:type="dxa"/>
            <w:gridSpan w:val="2"/>
            <w:shd w:val="clear" w:color="auto" w:fill="auto"/>
            <w:noWrap/>
            <w:hideMark/>
          </w:tcPr>
          <w:p w:rsidR="00CB03AA" w:rsidRPr="007E7726" w:rsidRDefault="00CB03AA" w:rsidP="00CB03AA">
            <w:pPr>
              <w:spacing w:after="0" w:line="240" w:lineRule="auto"/>
              <w:jc w:val="center"/>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84.416297</w:t>
            </w:r>
          </w:p>
        </w:tc>
        <w:tc>
          <w:tcPr>
            <w:tcW w:w="1186" w:type="dxa"/>
            <w:shd w:val="clear" w:color="auto" w:fill="auto"/>
            <w:noWrap/>
            <w:hideMark/>
          </w:tcPr>
          <w:p w:rsidR="00CB03AA" w:rsidRPr="007E7726" w:rsidRDefault="00CB03AA" w:rsidP="00CB03AA">
            <w:pPr>
              <w:spacing w:after="0" w:line="240" w:lineRule="auto"/>
              <w:jc w:val="center"/>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173.14529</w:t>
            </w:r>
          </w:p>
        </w:tc>
        <w:tc>
          <w:tcPr>
            <w:tcW w:w="1185" w:type="dxa"/>
            <w:shd w:val="clear" w:color="auto" w:fill="auto"/>
            <w:noWrap/>
            <w:hideMark/>
          </w:tcPr>
          <w:p w:rsidR="00CB03AA" w:rsidRPr="007E7726" w:rsidRDefault="00CB03AA" w:rsidP="00CB03AA">
            <w:pPr>
              <w:spacing w:after="0" w:line="240" w:lineRule="auto"/>
              <w:jc w:val="center"/>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38.138013</w:t>
            </w:r>
          </w:p>
        </w:tc>
        <w:tc>
          <w:tcPr>
            <w:tcW w:w="1186" w:type="dxa"/>
          </w:tcPr>
          <w:p w:rsidR="00CB03AA" w:rsidRPr="00C23BBC" w:rsidRDefault="00CB03AA" w:rsidP="00CB03AA">
            <w:pPr>
              <w:spacing w:after="0" w:line="240" w:lineRule="auto"/>
              <w:jc w:val="center"/>
              <w:rPr>
                <w:rFonts w:ascii="Arial" w:eastAsia="Times New Roman" w:hAnsi="Arial" w:cs="Arial"/>
                <w:sz w:val="16"/>
                <w:szCs w:val="16"/>
                <w:lang w:val="en-GB" w:eastAsia="en-GB"/>
              </w:rPr>
            </w:pPr>
            <w:r w:rsidRPr="00C23BBC">
              <w:rPr>
                <w:rFonts w:ascii="Arial" w:eastAsia="Times New Roman" w:hAnsi="Arial" w:cs="Arial"/>
                <w:sz w:val="16"/>
                <w:szCs w:val="16"/>
                <w:lang w:val="en-GB" w:eastAsia="en-GB"/>
              </w:rPr>
              <w:t>2879.2062</w:t>
            </w:r>
          </w:p>
        </w:tc>
        <w:tc>
          <w:tcPr>
            <w:tcW w:w="1186" w:type="dxa"/>
          </w:tcPr>
          <w:p w:rsidR="00CB03AA" w:rsidRPr="00C23BBC" w:rsidRDefault="00CB03AA" w:rsidP="00CB03AA">
            <w:pPr>
              <w:spacing w:after="0" w:line="240" w:lineRule="auto"/>
              <w:jc w:val="center"/>
              <w:rPr>
                <w:rFonts w:ascii="Arial" w:eastAsia="Times New Roman" w:hAnsi="Arial" w:cs="Arial"/>
                <w:sz w:val="16"/>
                <w:szCs w:val="16"/>
                <w:lang w:val="en-GB" w:eastAsia="en-GB"/>
              </w:rPr>
            </w:pPr>
            <w:r w:rsidRPr="00C23BBC">
              <w:rPr>
                <w:rFonts w:ascii="Arial" w:eastAsia="Times New Roman" w:hAnsi="Arial" w:cs="Arial"/>
                <w:sz w:val="16"/>
                <w:szCs w:val="16"/>
                <w:lang w:val="en-GB" w:eastAsia="en-GB"/>
              </w:rPr>
              <w:t>2098.1638</w:t>
            </w:r>
          </w:p>
        </w:tc>
      </w:tr>
      <w:tr w:rsidR="00CB03AA" w:rsidRPr="007E7726" w:rsidTr="00CB03AA">
        <w:trPr>
          <w:trHeight w:val="255"/>
        </w:trPr>
        <w:tc>
          <w:tcPr>
            <w:tcW w:w="587" w:type="dxa"/>
            <w:shd w:val="clear" w:color="auto" w:fill="auto"/>
            <w:noWrap/>
            <w:hideMark/>
          </w:tcPr>
          <w:p w:rsidR="00CB03AA" w:rsidRPr="007E7726" w:rsidRDefault="00CB03AA" w:rsidP="00CB03AA">
            <w:pPr>
              <w:spacing w:after="0" w:line="240" w:lineRule="auto"/>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env3</w:t>
            </w:r>
          </w:p>
        </w:tc>
        <w:tc>
          <w:tcPr>
            <w:tcW w:w="2547" w:type="dxa"/>
            <w:shd w:val="clear" w:color="auto" w:fill="auto"/>
            <w:noWrap/>
            <w:hideMark/>
          </w:tcPr>
          <w:p w:rsidR="00CB03AA" w:rsidRPr="007E7726" w:rsidRDefault="00CB03AA" w:rsidP="00CB03AA">
            <w:pPr>
              <w:spacing w:after="0" w:line="240" w:lineRule="auto"/>
              <w:rPr>
                <w:rFonts w:ascii="Arial" w:eastAsia="Times New Roman" w:hAnsi="Arial" w:cs="Arial"/>
                <w:color w:val="000000"/>
                <w:sz w:val="16"/>
                <w:szCs w:val="16"/>
                <w:lang w:val="en-GB" w:eastAsia="en-GB"/>
              </w:rPr>
            </w:pPr>
            <w:r w:rsidRPr="007E7726">
              <w:rPr>
                <w:rFonts w:ascii="Arial" w:eastAsia="Times New Roman" w:hAnsi="Arial" w:cs="Arial"/>
                <w:color w:val="000000"/>
                <w:sz w:val="16"/>
                <w:szCs w:val="16"/>
                <w:lang w:val="en-GB" w:eastAsia="en-GB"/>
              </w:rPr>
              <w:t>coastal classification from ESPON (EN2_36)</w:t>
            </w:r>
          </w:p>
        </w:tc>
        <w:tc>
          <w:tcPr>
            <w:tcW w:w="1276" w:type="dxa"/>
          </w:tcPr>
          <w:p w:rsidR="00CB03AA" w:rsidRDefault="00CB03AA" w:rsidP="00CB03AA">
            <w:r w:rsidRPr="00E37612">
              <w:rPr>
                <w:rFonts w:ascii="Arial" w:eastAsia="Times New Roman" w:hAnsi="Arial" w:cs="Arial"/>
                <w:sz w:val="16"/>
                <w:szCs w:val="16"/>
                <w:lang w:val="en-GB" w:eastAsia="en-GB"/>
              </w:rPr>
              <w:t>Exogenous/ non-policy</w:t>
            </w:r>
          </w:p>
        </w:tc>
        <w:tc>
          <w:tcPr>
            <w:tcW w:w="850" w:type="dxa"/>
            <w:shd w:val="clear" w:color="auto" w:fill="auto"/>
            <w:noWrap/>
            <w:hideMark/>
          </w:tcPr>
          <w:p w:rsidR="00CB03AA" w:rsidRPr="007E7726" w:rsidRDefault="00CB03AA" w:rsidP="00CB03AA">
            <w:pPr>
              <w:spacing w:after="0" w:line="240" w:lineRule="auto"/>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dummy, 1 = 'coastal' NUTS2</w:t>
            </w:r>
          </w:p>
        </w:tc>
        <w:tc>
          <w:tcPr>
            <w:tcW w:w="1185" w:type="dxa"/>
            <w:shd w:val="clear" w:color="auto" w:fill="auto"/>
            <w:noWrap/>
            <w:hideMark/>
          </w:tcPr>
          <w:p w:rsidR="00CB03AA" w:rsidRPr="007E7726" w:rsidRDefault="00CB03AA" w:rsidP="00CB03AA">
            <w:pPr>
              <w:spacing w:after="0" w:line="240" w:lineRule="auto"/>
              <w:jc w:val="center"/>
              <w:rPr>
                <w:rFonts w:ascii="Arial" w:eastAsia="Times New Roman" w:hAnsi="Arial" w:cs="Arial"/>
                <w:color w:val="000000"/>
                <w:sz w:val="16"/>
                <w:szCs w:val="16"/>
                <w:lang w:val="en-GB" w:eastAsia="en-GB"/>
              </w:rPr>
            </w:pPr>
            <w:r w:rsidRPr="007E7726">
              <w:rPr>
                <w:rFonts w:ascii="Arial" w:eastAsia="Times New Roman" w:hAnsi="Arial" w:cs="Arial"/>
                <w:color w:val="000000"/>
                <w:sz w:val="16"/>
                <w:szCs w:val="16"/>
                <w:lang w:val="en-GB" w:eastAsia="en-GB"/>
              </w:rPr>
              <w:t>0</w:t>
            </w:r>
          </w:p>
        </w:tc>
        <w:tc>
          <w:tcPr>
            <w:tcW w:w="1186" w:type="dxa"/>
            <w:shd w:val="clear" w:color="auto" w:fill="auto"/>
            <w:noWrap/>
            <w:hideMark/>
          </w:tcPr>
          <w:p w:rsidR="00CB03AA" w:rsidRPr="007E7726" w:rsidRDefault="00CB03AA" w:rsidP="00CB03AA">
            <w:pPr>
              <w:spacing w:after="0" w:line="240" w:lineRule="auto"/>
              <w:jc w:val="center"/>
              <w:rPr>
                <w:rFonts w:ascii="Arial" w:eastAsia="Times New Roman" w:hAnsi="Arial" w:cs="Arial"/>
                <w:color w:val="000000"/>
                <w:sz w:val="16"/>
                <w:szCs w:val="16"/>
                <w:lang w:val="en-GB" w:eastAsia="en-GB"/>
              </w:rPr>
            </w:pPr>
            <w:r w:rsidRPr="007E7726">
              <w:rPr>
                <w:rFonts w:ascii="Arial" w:eastAsia="Times New Roman" w:hAnsi="Arial" w:cs="Arial"/>
                <w:color w:val="000000"/>
                <w:sz w:val="16"/>
                <w:szCs w:val="16"/>
                <w:lang w:val="en-GB" w:eastAsia="en-GB"/>
              </w:rPr>
              <w:t>1</w:t>
            </w:r>
          </w:p>
        </w:tc>
        <w:tc>
          <w:tcPr>
            <w:tcW w:w="1185" w:type="dxa"/>
            <w:gridSpan w:val="2"/>
            <w:shd w:val="clear" w:color="auto" w:fill="auto"/>
            <w:noWrap/>
            <w:hideMark/>
          </w:tcPr>
          <w:p w:rsidR="00CB03AA" w:rsidRPr="007E7726" w:rsidRDefault="00CB03AA" w:rsidP="00CB03AA">
            <w:pPr>
              <w:spacing w:after="0" w:line="240" w:lineRule="auto"/>
              <w:jc w:val="center"/>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-6905.9923</w:t>
            </w:r>
          </w:p>
        </w:tc>
        <w:tc>
          <w:tcPr>
            <w:tcW w:w="1186" w:type="dxa"/>
            <w:shd w:val="clear" w:color="auto" w:fill="auto"/>
            <w:noWrap/>
            <w:hideMark/>
          </w:tcPr>
          <w:p w:rsidR="00CB03AA" w:rsidRPr="007E7726" w:rsidRDefault="00CB03AA" w:rsidP="00CB03AA">
            <w:pPr>
              <w:spacing w:after="0" w:line="240" w:lineRule="auto"/>
              <w:jc w:val="center"/>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-8421.6722</w:t>
            </w:r>
          </w:p>
        </w:tc>
        <w:tc>
          <w:tcPr>
            <w:tcW w:w="1185" w:type="dxa"/>
            <w:shd w:val="clear" w:color="auto" w:fill="auto"/>
            <w:noWrap/>
            <w:hideMark/>
          </w:tcPr>
          <w:p w:rsidR="00CB03AA" w:rsidRPr="007E7726" w:rsidRDefault="00CB03AA" w:rsidP="00CB03AA">
            <w:pPr>
              <w:spacing w:after="0" w:line="240" w:lineRule="auto"/>
              <w:jc w:val="center"/>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1547.4193</w:t>
            </w:r>
          </w:p>
        </w:tc>
        <w:tc>
          <w:tcPr>
            <w:tcW w:w="1186" w:type="dxa"/>
          </w:tcPr>
          <w:p w:rsidR="00CB03AA" w:rsidRPr="00C23BBC" w:rsidRDefault="00CB03AA" w:rsidP="00CB03AA">
            <w:pPr>
              <w:spacing w:after="0" w:line="240" w:lineRule="auto"/>
              <w:jc w:val="center"/>
              <w:rPr>
                <w:rFonts w:ascii="Arial" w:eastAsia="Times New Roman" w:hAnsi="Arial" w:cs="Arial"/>
                <w:sz w:val="16"/>
                <w:szCs w:val="16"/>
                <w:lang w:val="en-GB" w:eastAsia="en-GB"/>
              </w:rPr>
            </w:pPr>
            <w:r w:rsidRPr="00C23BBC">
              <w:rPr>
                <w:rFonts w:ascii="Arial" w:eastAsia="Times New Roman" w:hAnsi="Arial" w:cs="Arial"/>
                <w:sz w:val="16"/>
                <w:szCs w:val="16"/>
                <w:lang w:val="en-GB" w:eastAsia="en-GB"/>
              </w:rPr>
              <w:t>-301025.84</w:t>
            </w:r>
          </w:p>
        </w:tc>
        <w:tc>
          <w:tcPr>
            <w:tcW w:w="1186" w:type="dxa"/>
          </w:tcPr>
          <w:p w:rsidR="00CB03AA" w:rsidRPr="00C23BBC" w:rsidRDefault="00CB03AA" w:rsidP="00CB03AA">
            <w:pPr>
              <w:spacing w:after="0" w:line="240" w:lineRule="auto"/>
              <w:jc w:val="center"/>
              <w:rPr>
                <w:rFonts w:ascii="Arial" w:eastAsia="Times New Roman" w:hAnsi="Arial" w:cs="Arial"/>
                <w:sz w:val="16"/>
                <w:szCs w:val="16"/>
                <w:lang w:val="en-GB" w:eastAsia="en-GB"/>
              </w:rPr>
            </w:pPr>
            <w:r w:rsidRPr="00C23BBC">
              <w:rPr>
                <w:rFonts w:ascii="Arial" w:eastAsia="Times New Roman" w:hAnsi="Arial" w:cs="Arial"/>
                <w:sz w:val="16"/>
                <w:szCs w:val="16"/>
                <w:lang w:val="en-GB" w:eastAsia="en-GB"/>
              </w:rPr>
              <w:t>-352651.23</w:t>
            </w:r>
          </w:p>
        </w:tc>
      </w:tr>
      <w:tr w:rsidR="00CB03AA" w:rsidRPr="007E7726" w:rsidTr="00CB03AA">
        <w:trPr>
          <w:trHeight w:val="255"/>
        </w:trPr>
        <w:tc>
          <w:tcPr>
            <w:tcW w:w="587" w:type="dxa"/>
            <w:shd w:val="clear" w:color="000000" w:fill="99CC00"/>
            <w:noWrap/>
            <w:hideMark/>
          </w:tcPr>
          <w:p w:rsidR="00CB03AA" w:rsidRPr="007E7726" w:rsidRDefault="00CB03AA" w:rsidP="00CB03AA">
            <w:pPr>
              <w:spacing w:after="0" w:line="240" w:lineRule="auto"/>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env4</w:t>
            </w:r>
          </w:p>
        </w:tc>
        <w:tc>
          <w:tcPr>
            <w:tcW w:w="2547" w:type="dxa"/>
            <w:shd w:val="clear" w:color="auto" w:fill="auto"/>
            <w:noWrap/>
            <w:hideMark/>
          </w:tcPr>
          <w:p w:rsidR="00CB03AA" w:rsidRPr="007E7726" w:rsidRDefault="00CB03AA" w:rsidP="00CB03AA">
            <w:pPr>
              <w:spacing w:after="0" w:line="240" w:lineRule="auto"/>
              <w:rPr>
                <w:rFonts w:ascii="Arial" w:eastAsia="Times New Roman" w:hAnsi="Arial" w:cs="Arial"/>
                <w:color w:val="000000"/>
                <w:sz w:val="16"/>
                <w:szCs w:val="16"/>
                <w:lang w:val="en-GB" w:eastAsia="en-GB"/>
              </w:rPr>
            </w:pPr>
            <w:r w:rsidRPr="007E7726">
              <w:rPr>
                <w:rFonts w:ascii="Arial" w:eastAsia="Times New Roman" w:hAnsi="Arial" w:cs="Arial"/>
                <w:color w:val="000000"/>
                <w:sz w:val="16"/>
                <w:szCs w:val="16"/>
                <w:lang w:val="en-GB" w:eastAsia="en-GB"/>
              </w:rPr>
              <w:t>island classification from ESPON (EN2_35)</w:t>
            </w:r>
          </w:p>
        </w:tc>
        <w:tc>
          <w:tcPr>
            <w:tcW w:w="1276" w:type="dxa"/>
          </w:tcPr>
          <w:p w:rsidR="00CB03AA" w:rsidRDefault="00CB03AA" w:rsidP="00CB03AA">
            <w:r w:rsidRPr="00E37612">
              <w:rPr>
                <w:rFonts w:ascii="Arial" w:eastAsia="Times New Roman" w:hAnsi="Arial" w:cs="Arial"/>
                <w:sz w:val="16"/>
                <w:szCs w:val="16"/>
                <w:lang w:val="en-GB" w:eastAsia="en-GB"/>
              </w:rPr>
              <w:t>Exogenous/ non-policy</w:t>
            </w:r>
          </w:p>
        </w:tc>
        <w:tc>
          <w:tcPr>
            <w:tcW w:w="850" w:type="dxa"/>
            <w:shd w:val="clear" w:color="auto" w:fill="auto"/>
            <w:noWrap/>
            <w:hideMark/>
          </w:tcPr>
          <w:p w:rsidR="00CB03AA" w:rsidRPr="007E7726" w:rsidRDefault="00CB03AA" w:rsidP="00CB03AA">
            <w:pPr>
              <w:spacing w:after="0" w:line="240" w:lineRule="auto"/>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dummy, 1 = 'island' NUTS2</w:t>
            </w:r>
          </w:p>
        </w:tc>
        <w:tc>
          <w:tcPr>
            <w:tcW w:w="1185" w:type="dxa"/>
            <w:shd w:val="clear" w:color="auto" w:fill="auto"/>
            <w:noWrap/>
            <w:hideMark/>
          </w:tcPr>
          <w:p w:rsidR="00CB03AA" w:rsidRPr="007E7726" w:rsidRDefault="00CB03AA" w:rsidP="00CB03AA">
            <w:pPr>
              <w:spacing w:after="0" w:line="240" w:lineRule="auto"/>
              <w:jc w:val="center"/>
              <w:rPr>
                <w:rFonts w:ascii="Arial" w:eastAsia="Times New Roman" w:hAnsi="Arial" w:cs="Arial"/>
                <w:color w:val="000000"/>
                <w:sz w:val="16"/>
                <w:szCs w:val="16"/>
                <w:lang w:val="en-GB" w:eastAsia="en-GB"/>
              </w:rPr>
            </w:pPr>
            <w:r w:rsidRPr="007E7726">
              <w:rPr>
                <w:rFonts w:ascii="Arial" w:eastAsia="Times New Roman" w:hAnsi="Arial" w:cs="Arial"/>
                <w:color w:val="000000"/>
                <w:sz w:val="16"/>
                <w:szCs w:val="16"/>
                <w:lang w:val="en-GB" w:eastAsia="en-GB"/>
              </w:rPr>
              <w:t>0</w:t>
            </w:r>
          </w:p>
        </w:tc>
        <w:tc>
          <w:tcPr>
            <w:tcW w:w="1186" w:type="dxa"/>
            <w:shd w:val="clear" w:color="auto" w:fill="auto"/>
            <w:noWrap/>
            <w:hideMark/>
          </w:tcPr>
          <w:p w:rsidR="00CB03AA" w:rsidRPr="007E7726" w:rsidRDefault="00CB03AA" w:rsidP="00CB03AA">
            <w:pPr>
              <w:spacing w:after="0" w:line="240" w:lineRule="auto"/>
              <w:jc w:val="center"/>
              <w:rPr>
                <w:rFonts w:ascii="Arial" w:eastAsia="Times New Roman" w:hAnsi="Arial" w:cs="Arial"/>
                <w:color w:val="000000"/>
                <w:sz w:val="16"/>
                <w:szCs w:val="16"/>
                <w:lang w:val="en-GB" w:eastAsia="en-GB"/>
              </w:rPr>
            </w:pPr>
            <w:r w:rsidRPr="007E7726">
              <w:rPr>
                <w:rFonts w:ascii="Arial" w:eastAsia="Times New Roman" w:hAnsi="Arial" w:cs="Arial"/>
                <w:color w:val="000000"/>
                <w:sz w:val="16"/>
                <w:szCs w:val="16"/>
                <w:lang w:val="en-GB" w:eastAsia="en-GB"/>
              </w:rPr>
              <w:t>1</w:t>
            </w:r>
          </w:p>
        </w:tc>
        <w:tc>
          <w:tcPr>
            <w:tcW w:w="1185" w:type="dxa"/>
            <w:gridSpan w:val="2"/>
            <w:shd w:val="clear" w:color="auto" w:fill="auto"/>
            <w:noWrap/>
            <w:hideMark/>
          </w:tcPr>
          <w:p w:rsidR="00CB03AA" w:rsidRPr="007E7726" w:rsidRDefault="00CB03AA" w:rsidP="00CB03AA">
            <w:pPr>
              <w:spacing w:after="0" w:line="240" w:lineRule="auto"/>
              <w:jc w:val="center"/>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-7131.6402</w:t>
            </w:r>
          </w:p>
        </w:tc>
        <w:tc>
          <w:tcPr>
            <w:tcW w:w="1186" w:type="dxa"/>
            <w:shd w:val="clear" w:color="auto" w:fill="auto"/>
            <w:noWrap/>
            <w:hideMark/>
          </w:tcPr>
          <w:p w:rsidR="00CB03AA" w:rsidRPr="007E7726" w:rsidRDefault="00CB03AA" w:rsidP="00CB03AA">
            <w:pPr>
              <w:spacing w:after="0" w:line="240" w:lineRule="auto"/>
              <w:jc w:val="center"/>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-22332.262</w:t>
            </w:r>
          </w:p>
        </w:tc>
        <w:tc>
          <w:tcPr>
            <w:tcW w:w="1185" w:type="dxa"/>
            <w:shd w:val="clear" w:color="auto" w:fill="auto"/>
            <w:noWrap/>
            <w:hideMark/>
          </w:tcPr>
          <w:p w:rsidR="00CB03AA" w:rsidRPr="007E7726" w:rsidRDefault="00CB03AA" w:rsidP="00CB03AA">
            <w:pPr>
              <w:spacing w:after="0" w:line="240" w:lineRule="auto"/>
              <w:jc w:val="center"/>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-1197.1862</w:t>
            </w:r>
          </w:p>
        </w:tc>
        <w:tc>
          <w:tcPr>
            <w:tcW w:w="1186" w:type="dxa"/>
          </w:tcPr>
          <w:p w:rsidR="00CB03AA" w:rsidRPr="00C23BBC" w:rsidRDefault="00CB03AA" w:rsidP="00CB03AA">
            <w:pPr>
              <w:spacing w:after="0" w:line="240" w:lineRule="auto"/>
              <w:jc w:val="center"/>
              <w:rPr>
                <w:rFonts w:ascii="Arial" w:eastAsia="Times New Roman" w:hAnsi="Arial" w:cs="Arial"/>
                <w:sz w:val="16"/>
                <w:szCs w:val="16"/>
                <w:lang w:val="en-GB" w:eastAsia="en-GB"/>
              </w:rPr>
            </w:pPr>
            <w:r w:rsidRPr="00C23BBC">
              <w:rPr>
                <w:rFonts w:ascii="Arial" w:eastAsia="Times New Roman" w:hAnsi="Arial" w:cs="Arial"/>
                <w:sz w:val="16"/>
                <w:szCs w:val="16"/>
                <w:lang w:val="en-GB" w:eastAsia="en-GB"/>
              </w:rPr>
              <w:t>-475880.85</w:t>
            </w:r>
          </w:p>
        </w:tc>
        <w:tc>
          <w:tcPr>
            <w:tcW w:w="1186" w:type="dxa"/>
          </w:tcPr>
          <w:p w:rsidR="00CB03AA" w:rsidRPr="00C23BBC" w:rsidRDefault="00CB03AA" w:rsidP="00CB03AA">
            <w:pPr>
              <w:spacing w:after="0" w:line="240" w:lineRule="auto"/>
              <w:jc w:val="center"/>
              <w:rPr>
                <w:rFonts w:ascii="Arial" w:eastAsia="Times New Roman" w:hAnsi="Arial" w:cs="Arial"/>
                <w:sz w:val="16"/>
                <w:szCs w:val="16"/>
                <w:lang w:val="en-GB" w:eastAsia="en-GB"/>
              </w:rPr>
            </w:pPr>
            <w:r w:rsidRPr="00C23BBC">
              <w:rPr>
                <w:rFonts w:ascii="Arial" w:eastAsia="Times New Roman" w:hAnsi="Arial" w:cs="Arial"/>
                <w:sz w:val="16"/>
                <w:szCs w:val="16"/>
                <w:lang w:val="en-GB" w:eastAsia="en-GB"/>
              </w:rPr>
              <w:t>86204.315</w:t>
            </w:r>
          </w:p>
        </w:tc>
      </w:tr>
      <w:tr w:rsidR="00CB03AA" w:rsidRPr="007E7726" w:rsidTr="00CB03AA">
        <w:trPr>
          <w:trHeight w:val="255"/>
        </w:trPr>
        <w:tc>
          <w:tcPr>
            <w:tcW w:w="5260" w:type="dxa"/>
            <w:gridSpan w:val="4"/>
            <w:shd w:val="clear" w:color="000000" w:fill="99CC00"/>
            <w:noWrap/>
            <w:hideMark/>
          </w:tcPr>
          <w:p w:rsidR="00CB03AA" w:rsidRPr="007E7726" w:rsidRDefault="00CB03AA" w:rsidP="00CB03AA">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Institutional assets</w:t>
            </w:r>
          </w:p>
        </w:tc>
        <w:tc>
          <w:tcPr>
            <w:tcW w:w="1185" w:type="dxa"/>
            <w:shd w:val="clear" w:color="auto" w:fill="auto"/>
            <w:noWrap/>
            <w:hideMark/>
          </w:tcPr>
          <w:p w:rsidR="00CB03AA" w:rsidRPr="007E7726" w:rsidRDefault="00CB03AA" w:rsidP="00CB03AA">
            <w:pPr>
              <w:spacing w:after="0" w:line="240" w:lineRule="auto"/>
              <w:jc w:val="center"/>
              <w:rPr>
                <w:rFonts w:ascii="Arial" w:eastAsia="Times New Roman" w:hAnsi="Arial" w:cs="Arial"/>
                <w:color w:val="000000"/>
                <w:sz w:val="16"/>
                <w:szCs w:val="16"/>
                <w:lang w:val="en-GB" w:eastAsia="en-GB"/>
              </w:rPr>
            </w:pPr>
          </w:p>
        </w:tc>
        <w:tc>
          <w:tcPr>
            <w:tcW w:w="1186" w:type="dxa"/>
            <w:shd w:val="clear" w:color="auto" w:fill="auto"/>
            <w:noWrap/>
            <w:hideMark/>
          </w:tcPr>
          <w:p w:rsidR="00CB03AA" w:rsidRPr="007E7726" w:rsidRDefault="00CB03AA" w:rsidP="00CB03AA">
            <w:pPr>
              <w:spacing w:after="0" w:line="240" w:lineRule="auto"/>
              <w:jc w:val="center"/>
              <w:rPr>
                <w:rFonts w:ascii="Arial" w:eastAsia="Times New Roman" w:hAnsi="Arial" w:cs="Arial"/>
                <w:color w:val="000000"/>
                <w:sz w:val="16"/>
                <w:szCs w:val="16"/>
                <w:lang w:val="en-GB" w:eastAsia="en-GB"/>
              </w:rPr>
            </w:pPr>
          </w:p>
        </w:tc>
        <w:tc>
          <w:tcPr>
            <w:tcW w:w="1185" w:type="dxa"/>
            <w:gridSpan w:val="2"/>
            <w:shd w:val="clear" w:color="auto" w:fill="auto"/>
            <w:noWrap/>
            <w:hideMark/>
          </w:tcPr>
          <w:p w:rsidR="00CB03AA" w:rsidRPr="007E7726" w:rsidRDefault="00CB03AA" w:rsidP="00CB03AA">
            <w:pPr>
              <w:spacing w:after="0" w:line="240" w:lineRule="auto"/>
              <w:jc w:val="center"/>
              <w:rPr>
                <w:rFonts w:ascii="Arial" w:eastAsia="Times New Roman" w:hAnsi="Arial" w:cs="Arial"/>
                <w:sz w:val="16"/>
                <w:szCs w:val="16"/>
                <w:lang w:val="en-GB" w:eastAsia="en-GB"/>
              </w:rPr>
            </w:pPr>
          </w:p>
        </w:tc>
        <w:tc>
          <w:tcPr>
            <w:tcW w:w="1186" w:type="dxa"/>
            <w:shd w:val="clear" w:color="auto" w:fill="auto"/>
            <w:noWrap/>
            <w:hideMark/>
          </w:tcPr>
          <w:p w:rsidR="00CB03AA" w:rsidRPr="007E7726" w:rsidRDefault="00CB03AA" w:rsidP="00CB03AA">
            <w:pPr>
              <w:spacing w:after="0" w:line="240" w:lineRule="auto"/>
              <w:jc w:val="center"/>
              <w:rPr>
                <w:rFonts w:ascii="Arial" w:eastAsia="Times New Roman" w:hAnsi="Arial" w:cs="Arial"/>
                <w:sz w:val="16"/>
                <w:szCs w:val="16"/>
                <w:lang w:val="en-GB" w:eastAsia="en-GB"/>
              </w:rPr>
            </w:pPr>
          </w:p>
        </w:tc>
        <w:tc>
          <w:tcPr>
            <w:tcW w:w="1185" w:type="dxa"/>
            <w:shd w:val="clear" w:color="auto" w:fill="auto"/>
            <w:noWrap/>
            <w:hideMark/>
          </w:tcPr>
          <w:p w:rsidR="00CB03AA" w:rsidRPr="007E7726" w:rsidRDefault="00CB03AA" w:rsidP="00CB03AA">
            <w:pPr>
              <w:spacing w:after="0" w:line="240" w:lineRule="auto"/>
              <w:jc w:val="center"/>
              <w:rPr>
                <w:rFonts w:ascii="Arial" w:eastAsia="Times New Roman" w:hAnsi="Arial" w:cs="Arial"/>
                <w:sz w:val="16"/>
                <w:szCs w:val="16"/>
                <w:lang w:val="en-GB" w:eastAsia="en-GB"/>
              </w:rPr>
            </w:pPr>
          </w:p>
        </w:tc>
        <w:tc>
          <w:tcPr>
            <w:tcW w:w="1186" w:type="dxa"/>
          </w:tcPr>
          <w:p w:rsidR="00CB03AA" w:rsidRPr="007E7726" w:rsidRDefault="00CB03AA" w:rsidP="00CB03AA">
            <w:pPr>
              <w:spacing w:after="0" w:line="240" w:lineRule="auto"/>
              <w:jc w:val="center"/>
              <w:rPr>
                <w:rFonts w:ascii="Arial" w:eastAsia="Times New Roman" w:hAnsi="Arial" w:cs="Arial"/>
                <w:sz w:val="16"/>
                <w:szCs w:val="16"/>
                <w:lang w:val="en-GB" w:eastAsia="en-GB"/>
              </w:rPr>
            </w:pPr>
          </w:p>
        </w:tc>
        <w:tc>
          <w:tcPr>
            <w:tcW w:w="1186" w:type="dxa"/>
          </w:tcPr>
          <w:p w:rsidR="00CB03AA" w:rsidRPr="007E7726" w:rsidRDefault="00CB03AA" w:rsidP="00CB03AA">
            <w:pPr>
              <w:spacing w:after="0" w:line="240" w:lineRule="auto"/>
              <w:jc w:val="center"/>
              <w:rPr>
                <w:rFonts w:ascii="Arial" w:eastAsia="Times New Roman" w:hAnsi="Arial" w:cs="Arial"/>
                <w:sz w:val="16"/>
                <w:szCs w:val="16"/>
                <w:lang w:val="en-GB" w:eastAsia="en-GB"/>
              </w:rPr>
            </w:pPr>
          </w:p>
        </w:tc>
      </w:tr>
      <w:tr w:rsidR="00CB03AA" w:rsidRPr="007E7726" w:rsidTr="00CB03AA">
        <w:trPr>
          <w:trHeight w:val="255"/>
        </w:trPr>
        <w:tc>
          <w:tcPr>
            <w:tcW w:w="587" w:type="dxa"/>
            <w:shd w:val="clear" w:color="auto" w:fill="auto"/>
            <w:noWrap/>
            <w:hideMark/>
          </w:tcPr>
          <w:p w:rsidR="00CB03AA" w:rsidRPr="007E7726" w:rsidRDefault="00CB03AA" w:rsidP="00CB03AA">
            <w:pPr>
              <w:spacing w:after="0" w:line="240" w:lineRule="auto"/>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in1</w:t>
            </w:r>
          </w:p>
        </w:tc>
        <w:tc>
          <w:tcPr>
            <w:tcW w:w="2547" w:type="dxa"/>
            <w:shd w:val="clear" w:color="auto" w:fill="auto"/>
            <w:noWrap/>
            <w:hideMark/>
          </w:tcPr>
          <w:p w:rsidR="00CB03AA" w:rsidRPr="007E7726" w:rsidRDefault="00CB03AA" w:rsidP="00CB03AA">
            <w:pPr>
              <w:spacing w:after="0" w:line="240" w:lineRule="auto"/>
              <w:rPr>
                <w:rFonts w:ascii="Arial" w:eastAsia="Times New Roman" w:hAnsi="Arial" w:cs="Arial"/>
                <w:color w:val="000000"/>
                <w:sz w:val="16"/>
                <w:szCs w:val="16"/>
                <w:lang w:val="en-GB" w:eastAsia="en-GB"/>
              </w:rPr>
            </w:pPr>
            <w:r w:rsidRPr="007E7726">
              <w:rPr>
                <w:rFonts w:ascii="Arial" w:eastAsia="Times New Roman" w:hAnsi="Arial" w:cs="Arial"/>
                <w:color w:val="000000"/>
                <w:sz w:val="16"/>
                <w:szCs w:val="16"/>
                <w:lang w:val="en-GB" w:eastAsia="en-GB"/>
              </w:rPr>
              <w:t>% of respondents who were more satisfied with the "state of health services in country nowadays" relative to the EU median score (IN2_48)</w:t>
            </w:r>
          </w:p>
        </w:tc>
        <w:tc>
          <w:tcPr>
            <w:tcW w:w="1276" w:type="dxa"/>
          </w:tcPr>
          <w:p w:rsidR="00CB03AA" w:rsidRDefault="00CB03AA" w:rsidP="00CB03AA">
            <w:r w:rsidRPr="00C82D8C">
              <w:rPr>
                <w:rFonts w:ascii="Arial" w:eastAsia="Times New Roman" w:hAnsi="Arial" w:cs="Arial"/>
                <w:sz w:val="16"/>
                <w:szCs w:val="16"/>
                <w:lang w:val="en-GB" w:eastAsia="en-GB"/>
              </w:rPr>
              <w:t>Exogenous/ policy</w:t>
            </w:r>
          </w:p>
        </w:tc>
        <w:tc>
          <w:tcPr>
            <w:tcW w:w="850" w:type="dxa"/>
            <w:shd w:val="clear" w:color="auto" w:fill="auto"/>
            <w:noWrap/>
            <w:hideMark/>
          </w:tcPr>
          <w:p w:rsidR="00CB03AA" w:rsidRPr="007E7726" w:rsidRDefault="00CB03AA" w:rsidP="00CB03AA">
            <w:pPr>
              <w:spacing w:after="0" w:line="240" w:lineRule="auto"/>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percentage responding in category greater than EU median</w:t>
            </w:r>
          </w:p>
        </w:tc>
        <w:tc>
          <w:tcPr>
            <w:tcW w:w="1185" w:type="dxa"/>
            <w:shd w:val="clear" w:color="auto" w:fill="auto"/>
            <w:noWrap/>
            <w:hideMark/>
          </w:tcPr>
          <w:p w:rsidR="00CB03AA" w:rsidRPr="007E7726" w:rsidRDefault="00CB03AA" w:rsidP="00CB03AA">
            <w:pPr>
              <w:spacing w:after="0" w:line="240" w:lineRule="auto"/>
              <w:jc w:val="center"/>
              <w:rPr>
                <w:rFonts w:ascii="Arial" w:eastAsia="Times New Roman" w:hAnsi="Arial" w:cs="Arial"/>
                <w:color w:val="000000"/>
                <w:sz w:val="16"/>
                <w:szCs w:val="16"/>
                <w:lang w:val="en-GB" w:eastAsia="en-GB"/>
              </w:rPr>
            </w:pPr>
            <w:r w:rsidRPr="007E7726">
              <w:rPr>
                <w:rFonts w:ascii="Arial" w:eastAsia="Times New Roman" w:hAnsi="Arial" w:cs="Arial"/>
                <w:color w:val="000000"/>
                <w:sz w:val="16"/>
                <w:szCs w:val="16"/>
                <w:lang w:val="en-GB" w:eastAsia="en-GB"/>
              </w:rPr>
              <w:t>6.6015</w:t>
            </w:r>
          </w:p>
        </w:tc>
        <w:tc>
          <w:tcPr>
            <w:tcW w:w="1186" w:type="dxa"/>
            <w:shd w:val="clear" w:color="auto" w:fill="auto"/>
            <w:noWrap/>
            <w:hideMark/>
          </w:tcPr>
          <w:p w:rsidR="00CB03AA" w:rsidRPr="007E7726" w:rsidRDefault="00CB03AA" w:rsidP="00CB03AA">
            <w:pPr>
              <w:spacing w:after="0" w:line="240" w:lineRule="auto"/>
              <w:jc w:val="center"/>
              <w:rPr>
                <w:rFonts w:ascii="Arial" w:eastAsia="Times New Roman" w:hAnsi="Arial" w:cs="Arial"/>
                <w:color w:val="000000"/>
                <w:sz w:val="16"/>
                <w:szCs w:val="16"/>
                <w:lang w:val="en-GB" w:eastAsia="en-GB"/>
              </w:rPr>
            </w:pPr>
            <w:r w:rsidRPr="007E7726">
              <w:rPr>
                <w:rFonts w:ascii="Arial" w:eastAsia="Times New Roman" w:hAnsi="Arial" w:cs="Arial"/>
                <w:color w:val="000000"/>
                <w:sz w:val="16"/>
                <w:szCs w:val="16"/>
                <w:lang w:val="en-GB" w:eastAsia="en-GB"/>
              </w:rPr>
              <w:t>87.8789</w:t>
            </w:r>
          </w:p>
        </w:tc>
        <w:tc>
          <w:tcPr>
            <w:tcW w:w="1185" w:type="dxa"/>
            <w:gridSpan w:val="2"/>
            <w:shd w:val="clear" w:color="auto" w:fill="auto"/>
            <w:noWrap/>
            <w:hideMark/>
          </w:tcPr>
          <w:p w:rsidR="00CB03AA" w:rsidRPr="007E7726" w:rsidRDefault="00CB03AA" w:rsidP="00CB03AA">
            <w:pPr>
              <w:spacing w:after="0" w:line="240" w:lineRule="auto"/>
              <w:jc w:val="center"/>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7.7628316</w:t>
            </w:r>
          </w:p>
        </w:tc>
        <w:tc>
          <w:tcPr>
            <w:tcW w:w="1186" w:type="dxa"/>
            <w:shd w:val="clear" w:color="auto" w:fill="auto"/>
            <w:noWrap/>
            <w:hideMark/>
          </w:tcPr>
          <w:p w:rsidR="00CB03AA" w:rsidRPr="007E7726" w:rsidRDefault="00CB03AA" w:rsidP="00CB03AA">
            <w:pPr>
              <w:spacing w:after="0" w:line="240" w:lineRule="auto"/>
              <w:jc w:val="center"/>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-211.53251</w:t>
            </w:r>
          </w:p>
        </w:tc>
        <w:tc>
          <w:tcPr>
            <w:tcW w:w="1185" w:type="dxa"/>
            <w:shd w:val="clear" w:color="auto" w:fill="auto"/>
            <w:noWrap/>
            <w:hideMark/>
          </w:tcPr>
          <w:p w:rsidR="00CB03AA" w:rsidRPr="007E7726" w:rsidRDefault="00CB03AA" w:rsidP="00CB03AA">
            <w:pPr>
              <w:spacing w:after="0" w:line="240" w:lineRule="auto"/>
              <w:jc w:val="center"/>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-6.5787325</w:t>
            </w:r>
          </w:p>
        </w:tc>
        <w:tc>
          <w:tcPr>
            <w:tcW w:w="1186" w:type="dxa"/>
          </w:tcPr>
          <w:p w:rsidR="00CB03AA" w:rsidRPr="00C23BBC" w:rsidRDefault="00CB03AA" w:rsidP="00CB03AA">
            <w:pPr>
              <w:spacing w:after="0" w:line="240" w:lineRule="auto"/>
              <w:jc w:val="center"/>
              <w:rPr>
                <w:rFonts w:ascii="Arial" w:eastAsia="Times New Roman" w:hAnsi="Arial" w:cs="Arial"/>
                <w:sz w:val="16"/>
                <w:szCs w:val="16"/>
                <w:lang w:val="en-GB" w:eastAsia="en-GB"/>
              </w:rPr>
            </w:pPr>
            <w:r w:rsidRPr="00C23BBC">
              <w:rPr>
                <w:rFonts w:ascii="Arial" w:eastAsia="Times New Roman" w:hAnsi="Arial" w:cs="Arial"/>
                <w:sz w:val="16"/>
                <w:szCs w:val="16"/>
                <w:lang w:val="en-GB" w:eastAsia="en-GB"/>
              </w:rPr>
              <w:t>-4030.1511</w:t>
            </w:r>
          </w:p>
        </w:tc>
        <w:tc>
          <w:tcPr>
            <w:tcW w:w="1186" w:type="dxa"/>
          </w:tcPr>
          <w:p w:rsidR="00CB03AA" w:rsidRPr="00C23BBC" w:rsidRDefault="00CB03AA" w:rsidP="00CB03AA">
            <w:pPr>
              <w:spacing w:after="0" w:line="240" w:lineRule="auto"/>
              <w:jc w:val="center"/>
              <w:rPr>
                <w:rFonts w:ascii="Arial" w:eastAsia="Times New Roman" w:hAnsi="Arial" w:cs="Arial"/>
                <w:sz w:val="16"/>
                <w:szCs w:val="16"/>
                <w:lang w:val="en-GB" w:eastAsia="en-GB"/>
              </w:rPr>
            </w:pPr>
            <w:r w:rsidRPr="00C23BBC">
              <w:rPr>
                <w:rFonts w:ascii="Arial" w:eastAsia="Times New Roman" w:hAnsi="Arial" w:cs="Arial"/>
                <w:sz w:val="16"/>
                <w:szCs w:val="16"/>
                <w:lang w:val="en-GB" w:eastAsia="en-GB"/>
              </w:rPr>
              <w:t>6718.8194</w:t>
            </w:r>
          </w:p>
        </w:tc>
      </w:tr>
      <w:tr w:rsidR="00CB03AA" w:rsidRPr="007E7726" w:rsidTr="00CB03AA">
        <w:trPr>
          <w:trHeight w:val="255"/>
        </w:trPr>
        <w:tc>
          <w:tcPr>
            <w:tcW w:w="587" w:type="dxa"/>
            <w:shd w:val="clear" w:color="000000" w:fill="99CC00"/>
            <w:noWrap/>
            <w:hideMark/>
          </w:tcPr>
          <w:p w:rsidR="00CB03AA" w:rsidRPr="007E7726" w:rsidRDefault="00CB03AA" w:rsidP="00CB03AA">
            <w:pPr>
              <w:spacing w:after="0" w:line="240" w:lineRule="auto"/>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in2</w:t>
            </w:r>
          </w:p>
        </w:tc>
        <w:tc>
          <w:tcPr>
            <w:tcW w:w="2547" w:type="dxa"/>
            <w:shd w:val="clear" w:color="auto" w:fill="auto"/>
            <w:noWrap/>
            <w:hideMark/>
          </w:tcPr>
          <w:p w:rsidR="00CB03AA" w:rsidRPr="007E7726" w:rsidRDefault="00CB03AA" w:rsidP="00CB03AA">
            <w:pPr>
              <w:spacing w:after="0" w:line="240" w:lineRule="auto"/>
              <w:rPr>
                <w:rFonts w:ascii="Arial" w:eastAsia="Times New Roman" w:hAnsi="Arial" w:cs="Arial"/>
                <w:color w:val="000000"/>
                <w:sz w:val="16"/>
                <w:szCs w:val="16"/>
                <w:lang w:val="en-GB" w:eastAsia="en-GB"/>
              </w:rPr>
            </w:pPr>
            <w:r w:rsidRPr="007E7726">
              <w:rPr>
                <w:rFonts w:ascii="Arial" w:eastAsia="Times New Roman" w:hAnsi="Arial" w:cs="Arial"/>
                <w:color w:val="000000"/>
                <w:sz w:val="16"/>
                <w:szCs w:val="16"/>
                <w:lang w:val="en-GB" w:eastAsia="en-GB"/>
              </w:rPr>
              <w:t>Average proportion of employment in public administration and community services (NACE rev.1) 2001-03</w:t>
            </w:r>
          </w:p>
        </w:tc>
        <w:tc>
          <w:tcPr>
            <w:tcW w:w="1276" w:type="dxa"/>
          </w:tcPr>
          <w:p w:rsidR="00CB03AA" w:rsidRDefault="00CB03AA" w:rsidP="00CB03AA">
            <w:r w:rsidRPr="00C82D8C">
              <w:rPr>
                <w:rFonts w:ascii="Arial" w:eastAsia="Times New Roman" w:hAnsi="Arial" w:cs="Arial"/>
                <w:sz w:val="16"/>
                <w:szCs w:val="16"/>
                <w:lang w:val="en-GB" w:eastAsia="en-GB"/>
              </w:rPr>
              <w:t>Exogenous/ policy</w:t>
            </w:r>
          </w:p>
        </w:tc>
        <w:tc>
          <w:tcPr>
            <w:tcW w:w="850" w:type="dxa"/>
            <w:shd w:val="clear" w:color="auto" w:fill="auto"/>
            <w:noWrap/>
            <w:hideMark/>
          </w:tcPr>
          <w:p w:rsidR="00CB03AA" w:rsidRPr="007E7726" w:rsidRDefault="00CB03AA" w:rsidP="00CB03AA">
            <w:pPr>
              <w:spacing w:after="0" w:line="240" w:lineRule="auto"/>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proportion</w:t>
            </w:r>
          </w:p>
        </w:tc>
        <w:tc>
          <w:tcPr>
            <w:tcW w:w="1185" w:type="dxa"/>
            <w:shd w:val="clear" w:color="auto" w:fill="auto"/>
            <w:noWrap/>
            <w:hideMark/>
          </w:tcPr>
          <w:p w:rsidR="00CB03AA" w:rsidRPr="007E7726" w:rsidRDefault="00CB03AA" w:rsidP="00CB03AA">
            <w:pPr>
              <w:spacing w:after="0" w:line="240" w:lineRule="auto"/>
              <w:jc w:val="center"/>
              <w:rPr>
                <w:rFonts w:ascii="Arial" w:eastAsia="Times New Roman" w:hAnsi="Arial" w:cs="Arial"/>
                <w:color w:val="000000"/>
                <w:sz w:val="16"/>
                <w:szCs w:val="16"/>
                <w:lang w:val="en-GB" w:eastAsia="en-GB"/>
              </w:rPr>
            </w:pPr>
            <w:r w:rsidRPr="007E7726">
              <w:rPr>
                <w:rFonts w:ascii="Arial" w:eastAsia="Times New Roman" w:hAnsi="Arial" w:cs="Arial"/>
                <w:color w:val="000000"/>
                <w:sz w:val="16"/>
                <w:szCs w:val="16"/>
                <w:lang w:val="en-GB" w:eastAsia="en-GB"/>
              </w:rPr>
              <w:t>.1168</w:t>
            </w:r>
          </w:p>
        </w:tc>
        <w:tc>
          <w:tcPr>
            <w:tcW w:w="1186" w:type="dxa"/>
            <w:shd w:val="clear" w:color="auto" w:fill="auto"/>
            <w:noWrap/>
            <w:hideMark/>
          </w:tcPr>
          <w:p w:rsidR="00CB03AA" w:rsidRPr="007E7726" w:rsidRDefault="00CB03AA" w:rsidP="00CB03AA">
            <w:pPr>
              <w:spacing w:after="0" w:line="240" w:lineRule="auto"/>
              <w:jc w:val="center"/>
              <w:rPr>
                <w:rFonts w:ascii="Arial" w:eastAsia="Times New Roman" w:hAnsi="Arial" w:cs="Arial"/>
                <w:color w:val="000000"/>
                <w:sz w:val="16"/>
                <w:szCs w:val="16"/>
                <w:lang w:val="en-GB" w:eastAsia="en-GB"/>
              </w:rPr>
            </w:pPr>
            <w:r w:rsidRPr="007E7726">
              <w:rPr>
                <w:rFonts w:ascii="Arial" w:eastAsia="Times New Roman" w:hAnsi="Arial" w:cs="Arial"/>
                <w:color w:val="000000"/>
                <w:sz w:val="16"/>
                <w:szCs w:val="16"/>
                <w:lang w:val="en-GB" w:eastAsia="en-GB"/>
              </w:rPr>
              <w:t>.5582</w:t>
            </w:r>
          </w:p>
        </w:tc>
        <w:tc>
          <w:tcPr>
            <w:tcW w:w="1185" w:type="dxa"/>
            <w:gridSpan w:val="2"/>
            <w:shd w:val="clear" w:color="auto" w:fill="auto"/>
            <w:noWrap/>
            <w:hideMark/>
          </w:tcPr>
          <w:p w:rsidR="00CB03AA" w:rsidRPr="007E7726" w:rsidRDefault="00CB03AA" w:rsidP="00CB03AA">
            <w:pPr>
              <w:spacing w:after="0" w:line="240" w:lineRule="auto"/>
              <w:jc w:val="center"/>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-66433.57</w:t>
            </w:r>
          </w:p>
        </w:tc>
        <w:tc>
          <w:tcPr>
            <w:tcW w:w="1186" w:type="dxa"/>
            <w:shd w:val="clear" w:color="auto" w:fill="auto"/>
            <w:noWrap/>
            <w:hideMark/>
          </w:tcPr>
          <w:p w:rsidR="00CB03AA" w:rsidRPr="007E7726" w:rsidRDefault="00CB03AA" w:rsidP="00CB03AA">
            <w:pPr>
              <w:spacing w:after="0" w:line="240" w:lineRule="auto"/>
              <w:jc w:val="center"/>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-193469.24</w:t>
            </w:r>
          </w:p>
        </w:tc>
        <w:tc>
          <w:tcPr>
            <w:tcW w:w="1185" w:type="dxa"/>
            <w:shd w:val="clear" w:color="auto" w:fill="auto"/>
            <w:noWrap/>
            <w:hideMark/>
          </w:tcPr>
          <w:p w:rsidR="00CB03AA" w:rsidRPr="007E7726" w:rsidRDefault="00CB03AA" w:rsidP="00CB03AA">
            <w:pPr>
              <w:spacing w:after="0" w:line="240" w:lineRule="auto"/>
              <w:jc w:val="center"/>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3846.772</w:t>
            </w:r>
          </w:p>
        </w:tc>
        <w:tc>
          <w:tcPr>
            <w:tcW w:w="1186" w:type="dxa"/>
          </w:tcPr>
          <w:p w:rsidR="00CB03AA" w:rsidRPr="00C23BBC" w:rsidRDefault="00CB03AA" w:rsidP="00CB03AA">
            <w:pPr>
              <w:spacing w:after="0" w:line="240" w:lineRule="auto"/>
              <w:jc w:val="center"/>
              <w:rPr>
                <w:rFonts w:ascii="Arial" w:eastAsia="Times New Roman" w:hAnsi="Arial" w:cs="Arial"/>
                <w:sz w:val="16"/>
                <w:szCs w:val="16"/>
                <w:lang w:val="en-GB" w:eastAsia="en-GB"/>
              </w:rPr>
            </w:pPr>
            <w:r w:rsidRPr="00C23BBC">
              <w:rPr>
                <w:rFonts w:ascii="Arial" w:eastAsia="Times New Roman" w:hAnsi="Arial" w:cs="Arial"/>
                <w:sz w:val="16"/>
                <w:szCs w:val="16"/>
                <w:lang w:val="en-GB" w:eastAsia="en-GB"/>
              </w:rPr>
              <w:t>-985490.74</w:t>
            </w:r>
          </w:p>
        </w:tc>
        <w:tc>
          <w:tcPr>
            <w:tcW w:w="1186" w:type="dxa"/>
          </w:tcPr>
          <w:p w:rsidR="00CB03AA" w:rsidRPr="00C23BBC" w:rsidRDefault="00CB03AA" w:rsidP="00CB03AA">
            <w:pPr>
              <w:spacing w:after="0" w:line="240" w:lineRule="auto"/>
              <w:jc w:val="center"/>
              <w:rPr>
                <w:rFonts w:ascii="Arial" w:eastAsia="Times New Roman" w:hAnsi="Arial" w:cs="Arial"/>
                <w:sz w:val="16"/>
                <w:szCs w:val="16"/>
                <w:lang w:val="en-GB" w:eastAsia="en-GB"/>
              </w:rPr>
            </w:pPr>
            <w:r w:rsidRPr="00C23BBC">
              <w:rPr>
                <w:rFonts w:ascii="Arial" w:eastAsia="Times New Roman" w:hAnsi="Arial" w:cs="Arial"/>
                <w:sz w:val="16"/>
                <w:szCs w:val="16"/>
                <w:lang w:val="en-GB" w:eastAsia="en-GB"/>
              </w:rPr>
              <w:t>-3720863.8</w:t>
            </w:r>
          </w:p>
        </w:tc>
      </w:tr>
      <w:tr w:rsidR="00CB03AA" w:rsidRPr="007E7726" w:rsidTr="00CB03AA">
        <w:trPr>
          <w:trHeight w:val="255"/>
        </w:trPr>
        <w:tc>
          <w:tcPr>
            <w:tcW w:w="587" w:type="dxa"/>
            <w:shd w:val="clear" w:color="auto" w:fill="auto"/>
            <w:noWrap/>
            <w:hideMark/>
          </w:tcPr>
          <w:p w:rsidR="00CB03AA" w:rsidRPr="007E7726" w:rsidRDefault="00CB03AA" w:rsidP="00CB03AA">
            <w:pPr>
              <w:spacing w:after="0" w:line="240" w:lineRule="auto"/>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in3</w:t>
            </w:r>
          </w:p>
        </w:tc>
        <w:tc>
          <w:tcPr>
            <w:tcW w:w="2547" w:type="dxa"/>
            <w:shd w:val="clear" w:color="auto" w:fill="auto"/>
            <w:noWrap/>
            <w:hideMark/>
          </w:tcPr>
          <w:p w:rsidR="00CB03AA" w:rsidRPr="007E7726" w:rsidRDefault="00CB03AA" w:rsidP="00CB03AA">
            <w:pPr>
              <w:spacing w:after="0" w:line="240" w:lineRule="auto"/>
              <w:rPr>
                <w:rFonts w:ascii="Arial" w:eastAsia="Times New Roman" w:hAnsi="Arial" w:cs="Arial"/>
                <w:color w:val="000000"/>
                <w:sz w:val="16"/>
                <w:szCs w:val="16"/>
                <w:lang w:val="en-GB" w:eastAsia="en-GB"/>
              </w:rPr>
            </w:pPr>
            <w:r w:rsidRPr="007E7726">
              <w:rPr>
                <w:rFonts w:ascii="Arial" w:eastAsia="Times New Roman" w:hAnsi="Arial" w:cs="Arial"/>
                <w:color w:val="000000"/>
                <w:sz w:val="16"/>
                <w:szCs w:val="16"/>
                <w:lang w:val="en-GB" w:eastAsia="en-GB"/>
              </w:rPr>
              <w:t>number of NUTS2 region within country in which located</w:t>
            </w:r>
          </w:p>
        </w:tc>
        <w:tc>
          <w:tcPr>
            <w:tcW w:w="1276" w:type="dxa"/>
          </w:tcPr>
          <w:p w:rsidR="00CB03AA" w:rsidRDefault="00CB03AA" w:rsidP="00CB03AA">
            <w:r w:rsidRPr="00C82D8C">
              <w:rPr>
                <w:rFonts w:ascii="Arial" w:eastAsia="Times New Roman" w:hAnsi="Arial" w:cs="Arial"/>
                <w:sz w:val="16"/>
                <w:szCs w:val="16"/>
                <w:lang w:val="en-GB" w:eastAsia="en-GB"/>
              </w:rPr>
              <w:t xml:space="preserve">Exogenous/ </w:t>
            </w:r>
            <w:r>
              <w:rPr>
                <w:rFonts w:ascii="Arial" w:eastAsia="Times New Roman" w:hAnsi="Arial" w:cs="Arial"/>
                <w:sz w:val="16"/>
                <w:szCs w:val="16"/>
                <w:lang w:val="en-GB" w:eastAsia="en-GB"/>
              </w:rPr>
              <w:t>non-</w:t>
            </w:r>
            <w:r w:rsidRPr="00C82D8C">
              <w:rPr>
                <w:rFonts w:ascii="Arial" w:eastAsia="Times New Roman" w:hAnsi="Arial" w:cs="Arial"/>
                <w:sz w:val="16"/>
                <w:szCs w:val="16"/>
                <w:lang w:val="en-GB" w:eastAsia="en-GB"/>
              </w:rPr>
              <w:t>policy</w:t>
            </w:r>
          </w:p>
        </w:tc>
        <w:tc>
          <w:tcPr>
            <w:tcW w:w="850" w:type="dxa"/>
            <w:shd w:val="clear" w:color="auto" w:fill="auto"/>
            <w:noWrap/>
            <w:hideMark/>
          </w:tcPr>
          <w:p w:rsidR="00CB03AA" w:rsidRPr="007E7726" w:rsidRDefault="00CB03AA" w:rsidP="00CB03AA">
            <w:pPr>
              <w:spacing w:after="0" w:line="240" w:lineRule="auto"/>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number</w:t>
            </w:r>
          </w:p>
        </w:tc>
        <w:tc>
          <w:tcPr>
            <w:tcW w:w="1185" w:type="dxa"/>
            <w:shd w:val="clear" w:color="auto" w:fill="auto"/>
            <w:noWrap/>
            <w:hideMark/>
          </w:tcPr>
          <w:p w:rsidR="00CB03AA" w:rsidRPr="007E7726" w:rsidRDefault="00CB03AA" w:rsidP="00CB03AA">
            <w:pPr>
              <w:spacing w:after="0" w:line="240" w:lineRule="auto"/>
              <w:jc w:val="center"/>
              <w:rPr>
                <w:rFonts w:ascii="Arial" w:eastAsia="Times New Roman" w:hAnsi="Arial" w:cs="Arial"/>
                <w:color w:val="000000"/>
                <w:sz w:val="16"/>
                <w:szCs w:val="16"/>
                <w:lang w:val="en-GB" w:eastAsia="en-GB"/>
              </w:rPr>
            </w:pPr>
            <w:r w:rsidRPr="007E7726">
              <w:rPr>
                <w:rFonts w:ascii="Arial" w:eastAsia="Times New Roman" w:hAnsi="Arial" w:cs="Arial"/>
                <w:color w:val="000000"/>
                <w:sz w:val="16"/>
                <w:szCs w:val="16"/>
                <w:lang w:val="en-GB" w:eastAsia="en-GB"/>
              </w:rPr>
              <w:t>1</w:t>
            </w:r>
          </w:p>
        </w:tc>
        <w:tc>
          <w:tcPr>
            <w:tcW w:w="1186" w:type="dxa"/>
            <w:shd w:val="clear" w:color="auto" w:fill="auto"/>
            <w:noWrap/>
            <w:hideMark/>
          </w:tcPr>
          <w:p w:rsidR="00CB03AA" w:rsidRPr="007E7726" w:rsidRDefault="00CB03AA" w:rsidP="00CB03AA">
            <w:pPr>
              <w:spacing w:after="0" w:line="240" w:lineRule="auto"/>
              <w:jc w:val="center"/>
              <w:rPr>
                <w:rFonts w:ascii="Arial" w:eastAsia="Times New Roman" w:hAnsi="Arial" w:cs="Arial"/>
                <w:color w:val="000000"/>
                <w:sz w:val="16"/>
                <w:szCs w:val="16"/>
                <w:lang w:val="en-GB" w:eastAsia="en-GB"/>
              </w:rPr>
            </w:pPr>
            <w:r w:rsidRPr="007E7726">
              <w:rPr>
                <w:rFonts w:ascii="Arial" w:eastAsia="Times New Roman" w:hAnsi="Arial" w:cs="Arial"/>
                <w:color w:val="000000"/>
                <w:sz w:val="16"/>
                <w:szCs w:val="16"/>
                <w:lang w:val="en-GB" w:eastAsia="en-GB"/>
              </w:rPr>
              <w:t>39</w:t>
            </w:r>
          </w:p>
        </w:tc>
        <w:tc>
          <w:tcPr>
            <w:tcW w:w="1185" w:type="dxa"/>
            <w:gridSpan w:val="2"/>
            <w:shd w:val="clear" w:color="auto" w:fill="auto"/>
            <w:noWrap/>
            <w:hideMark/>
          </w:tcPr>
          <w:p w:rsidR="00CB03AA" w:rsidRPr="007E7726" w:rsidRDefault="00CB03AA" w:rsidP="00CB03AA">
            <w:pPr>
              <w:spacing w:after="0" w:line="240" w:lineRule="auto"/>
              <w:jc w:val="center"/>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122.20445</w:t>
            </w:r>
          </w:p>
        </w:tc>
        <w:tc>
          <w:tcPr>
            <w:tcW w:w="1186" w:type="dxa"/>
            <w:shd w:val="clear" w:color="auto" w:fill="auto"/>
            <w:noWrap/>
            <w:hideMark/>
          </w:tcPr>
          <w:p w:rsidR="00CB03AA" w:rsidRPr="007E7726" w:rsidRDefault="00CB03AA" w:rsidP="00CB03AA">
            <w:pPr>
              <w:spacing w:after="0" w:line="240" w:lineRule="auto"/>
              <w:jc w:val="center"/>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-155.22042</w:t>
            </w:r>
          </w:p>
        </w:tc>
        <w:tc>
          <w:tcPr>
            <w:tcW w:w="1185" w:type="dxa"/>
            <w:shd w:val="clear" w:color="auto" w:fill="auto"/>
            <w:noWrap/>
            <w:hideMark/>
          </w:tcPr>
          <w:p w:rsidR="00CB03AA" w:rsidRPr="007E7726" w:rsidRDefault="00CB03AA" w:rsidP="00CB03AA">
            <w:pPr>
              <w:spacing w:after="0" w:line="240" w:lineRule="auto"/>
              <w:jc w:val="center"/>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-23.725316</w:t>
            </w:r>
          </w:p>
        </w:tc>
        <w:tc>
          <w:tcPr>
            <w:tcW w:w="1186" w:type="dxa"/>
          </w:tcPr>
          <w:p w:rsidR="00CB03AA" w:rsidRPr="00C23BBC" w:rsidRDefault="00CB03AA" w:rsidP="00CB03AA">
            <w:pPr>
              <w:spacing w:after="0" w:line="240" w:lineRule="auto"/>
              <w:jc w:val="center"/>
              <w:rPr>
                <w:rFonts w:ascii="Arial" w:eastAsia="Times New Roman" w:hAnsi="Arial" w:cs="Arial"/>
                <w:sz w:val="16"/>
                <w:szCs w:val="16"/>
                <w:lang w:val="en-GB" w:eastAsia="en-GB"/>
              </w:rPr>
            </w:pPr>
            <w:r w:rsidRPr="00C23BBC">
              <w:rPr>
                <w:rFonts w:ascii="Arial" w:eastAsia="Times New Roman" w:hAnsi="Arial" w:cs="Arial"/>
                <w:sz w:val="16"/>
                <w:szCs w:val="16"/>
                <w:lang w:val="en-GB" w:eastAsia="en-GB"/>
              </w:rPr>
              <w:t>20371.568</w:t>
            </w:r>
          </w:p>
        </w:tc>
        <w:tc>
          <w:tcPr>
            <w:tcW w:w="1186" w:type="dxa"/>
          </w:tcPr>
          <w:p w:rsidR="00CB03AA" w:rsidRPr="00C23BBC" w:rsidRDefault="00CB03AA" w:rsidP="00CB03AA">
            <w:pPr>
              <w:spacing w:after="0" w:line="240" w:lineRule="auto"/>
              <w:jc w:val="center"/>
              <w:rPr>
                <w:rFonts w:ascii="Arial" w:eastAsia="Times New Roman" w:hAnsi="Arial" w:cs="Arial"/>
                <w:sz w:val="16"/>
                <w:szCs w:val="16"/>
                <w:lang w:val="en-GB" w:eastAsia="en-GB"/>
              </w:rPr>
            </w:pPr>
            <w:r w:rsidRPr="00C23BBC">
              <w:rPr>
                <w:rFonts w:ascii="Arial" w:eastAsia="Times New Roman" w:hAnsi="Arial" w:cs="Arial"/>
                <w:sz w:val="16"/>
                <w:szCs w:val="16"/>
                <w:lang w:val="en-GB" w:eastAsia="en-GB"/>
              </w:rPr>
              <w:t>-14477.149</w:t>
            </w:r>
          </w:p>
        </w:tc>
      </w:tr>
      <w:tr w:rsidR="00CB03AA" w:rsidRPr="007E7726" w:rsidTr="00CB03AA">
        <w:trPr>
          <w:trHeight w:val="255"/>
        </w:trPr>
        <w:tc>
          <w:tcPr>
            <w:tcW w:w="5260" w:type="dxa"/>
            <w:gridSpan w:val="4"/>
            <w:shd w:val="clear" w:color="auto" w:fill="auto"/>
            <w:noWrap/>
            <w:hideMark/>
          </w:tcPr>
          <w:p w:rsidR="00CB03AA" w:rsidRPr="007E7726" w:rsidRDefault="00CB03AA" w:rsidP="00CB03AA">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Social and cultural assets</w:t>
            </w:r>
          </w:p>
        </w:tc>
        <w:tc>
          <w:tcPr>
            <w:tcW w:w="1185" w:type="dxa"/>
            <w:shd w:val="clear" w:color="auto" w:fill="auto"/>
            <w:noWrap/>
            <w:hideMark/>
          </w:tcPr>
          <w:p w:rsidR="00CB03AA" w:rsidRPr="007E7726" w:rsidRDefault="00CB03AA" w:rsidP="00CB03AA">
            <w:pPr>
              <w:spacing w:after="0" w:line="240" w:lineRule="auto"/>
              <w:jc w:val="center"/>
              <w:rPr>
                <w:rFonts w:ascii="Arial" w:eastAsia="Times New Roman" w:hAnsi="Arial" w:cs="Arial"/>
                <w:color w:val="000000"/>
                <w:sz w:val="16"/>
                <w:szCs w:val="16"/>
                <w:lang w:val="en-GB" w:eastAsia="en-GB"/>
              </w:rPr>
            </w:pPr>
          </w:p>
        </w:tc>
        <w:tc>
          <w:tcPr>
            <w:tcW w:w="1186" w:type="dxa"/>
            <w:shd w:val="clear" w:color="auto" w:fill="auto"/>
            <w:noWrap/>
            <w:hideMark/>
          </w:tcPr>
          <w:p w:rsidR="00CB03AA" w:rsidRPr="007E7726" w:rsidRDefault="00CB03AA" w:rsidP="00CB03AA">
            <w:pPr>
              <w:spacing w:after="0" w:line="240" w:lineRule="auto"/>
              <w:jc w:val="center"/>
              <w:rPr>
                <w:rFonts w:ascii="Arial" w:eastAsia="Times New Roman" w:hAnsi="Arial" w:cs="Arial"/>
                <w:color w:val="000000"/>
                <w:sz w:val="16"/>
                <w:szCs w:val="16"/>
                <w:lang w:val="en-GB" w:eastAsia="en-GB"/>
              </w:rPr>
            </w:pPr>
          </w:p>
        </w:tc>
        <w:tc>
          <w:tcPr>
            <w:tcW w:w="1185" w:type="dxa"/>
            <w:gridSpan w:val="2"/>
            <w:shd w:val="clear" w:color="auto" w:fill="auto"/>
            <w:noWrap/>
            <w:hideMark/>
          </w:tcPr>
          <w:p w:rsidR="00CB03AA" w:rsidRPr="007E7726" w:rsidRDefault="00CB03AA" w:rsidP="00CB03AA">
            <w:pPr>
              <w:spacing w:after="0" w:line="240" w:lineRule="auto"/>
              <w:jc w:val="center"/>
              <w:rPr>
                <w:rFonts w:ascii="Arial" w:eastAsia="Times New Roman" w:hAnsi="Arial" w:cs="Arial"/>
                <w:sz w:val="16"/>
                <w:szCs w:val="16"/>
                <w:lang w:val="en-GB" w:eastAsia="en-GB"/>
              </w:rPr>
            </w:pPr>
          </w:p>
        </w:tc>
        <w:tc>
          <w:tcPr>
            <w:tcW w:w="1186" w:type="dxa"/>
            <w:shd w:val="clear" w:color="auto" w:fill="auto"/>
            <w:noWrap/>
            <w:hideMark/>
          </w:tcPr>
          <w:p w:rsidR="00CB03AA" w:rsidRPr="007E7726" w:rsidRDefault="00CB03AA" w:rsidP="00CB03AA">
            <w:pPr>
              <w:spacing w:after="0" w:line="240" w:lineRule="auto"/>
              <w:jc w:val="center"/>
              <w:rPr>
                <w:rFonts w:ascii="Arial" w:eastAsia="Times New Roman" w:hAnsi="Arial" w:cs="Arial"/>
                <w:sz w:val="16"/>
                <w:szCs w:val="16"/>
                <w:lang w:val="en-GB" w:eastAsia="en-GB"/>
              </w:rPr>
            </w:pPr>
          </w:p>
        </w:tc>
        <w:tc>
          <w:tcPr>
            <w:tcW w:w="1185" w:type="dxa"/>
            <w:shd w:val="clear" w:color="auto" w:fill="auto"/>
            <w:noWrap/>
            <w:hideMark/>
          </w:tcPr>
          <w:p w:rsidR="00CB03AA" w:rsidRPr="007E7726" w:rsidRDefault="00CB03AA" w:rsidP="00CB03AA">
            <w:pPr>
              <w:spacing w:after="0" w:line="240" w:lineRule="auto"/>
              <w:jc w:val="center"/>
              <w:rPr>
                <w:rFonts w:ascii="Arial" w:eastAsia="Times New Roman" w:hAnsi="Arial" w:cs="Arial"/>
                <w:sz w:val="16"/>
                <w:szCs w:val="16"/>
                <w:lang w:val="en-GB" w:eastAsia="en-GB"/>
              </w:rPr>
            </w:pPr>
          </w:p>
        </w:tc>
        <w:tc>
          <w:tcPr>
            <w:tcW w:w="1186" w:type="dxa"/>
          </w:tcPr>
          <w:p w:rsidR="00CB03AA" w:rsidRPr="007E7726" w:rsidRDefault="00CB03AA" w:rsidP="00CB03AA">
            <w:pPr>
              <w:spacing w:after="0" w:line="240" w:lineRule="auto"/>
              <w:jc w:val="center"/>
              <w:rPr>
                <w:rFonts w:ascii="Arial" w:eastAsia="Times New Roman" w:hAnsi="Arial" w:cs="Arial"/>
                <w:sz w:val="16"/>
                <w:szCs w:val="16"/>
                <w:lang w:val="en-GB" w:eastAsia="en-GB"/>
              </w:rPr>
            </w:pPr>
          </w:p>
        </w:tc>
        <w:tc>
          <w:tcPr>
            <w:tcW w:w="1186" w:type="dxa"/>
          </w:tcPr>
          <w:p w:rsidR="00CB03AA" w:rsidRPr="007E7726" w:rsidRDefault="00CB03AA" w:rsidP="00CB03AA">
            <w:pPr>
              <w:spacing w:after="0" w:line="240" w:lineRule="auto"/>
              <w:jc w:val="center"/>
              <w:rPr>
                <w:rFonts w:ascii="Arial" w:eastAsia="Times New Roman" w:hAnsi="Arial" w:cs="Arial"/>
                <w:sz w:val="16"/>
                <w:szCs w:val="16"/>
                <w:lang w:val="en-GB" w:eastAsia="en-GB"/>
              </w:rPr>
            </w:pPr>
          </w:p>
        </w:tc>
      </w:tr>
      <w:tr w:rsidR="00CB03AA" w:rsidRPr="007E7726" w:rsidTr="00CB03AA">
        <w:trPr>
          <w:trHeight w:val="255"/>
        </w:trPr>
        <w:tc>
          <w:tcPr>
            <w:tcW w:w="587" w:type="dxa"/>
            <w:shd w:val="clear" w:color="000000" w:fill="99CC00"/>
            <w:noWrap/>
            <w:hideMark/>
          </w:tcPr>
          <w:p w:rsidR="00CB03AA" w:rsidRPr="007E7726" w:rsidRDefault="00CB03AA" w:rsidP="00CB03AA">
            <w:pPr>
              <w:spacing w:after="0" w:line="240" w:lineRule="auto"/>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soc1</w:t>
            </w:r>
          </w:p>
        </w:tc>
        <w:tc>
          <w:tcPr>
            <w:tcW w:w="2547" w:type="dxa"/>
            <w:shd w:val="clear" w:color="auto" w:fill="auto"/>
            <w:noWrap/>
            <w:hideMark/>
          </w:tcPr>
          <w:p w:rsidR="00CB03AA" w:rsidRPr="007E7726" w:rsidRDefault="00CB03AA" w:rsidP="00CB03AA">
            <w:pPr>
              <w:spacing w:after="0" w:line="240" w:lineRule="auto"/>
              <w:rPr>
                <w:rFonts w:ascii="Arial" w:eastAsia="Times New Roman" w:hAnsi="Arial" w:cs="Arial"/>
                <w:color w:val="000000"/>
                <w:sz w:val="16"/>
                <w:szCs w:val="16"/>
                <w:lang w:val="en-GB" w:eastAsia="en-GB"/>
              </w:rPr>
            </w:pPr>
            <w:r w:rsidRPr="007E7726">
              <w:rPr>
                <w:rFonts w:ascii="Arial" w:eastAsia="Times New Roman" w:hAnsi="Arial" w:cs="Arial"/>
                <w:color w:val="000000"/>
                <w:sz w:val="16"/>
                <w:szCs w:val="16"/>
                <w:lang w:val="en-GB" w:eastAsia="en-GB"/>
              </w:rPr>
              <w:t>Average number of registered university students per 1000 registered residents aged 15 to 24 years, 2001-03</w:t>
            </w:r>
          </w:p>
        </w:tc>
        <w:tc>
          <w:tcPr>
            <w:tcW w:w="1276" w:type="dxa"/>
          </w:tcPr>
          <w:p w:rsidR="00CB03AA" w:rsidRDefault="00CB03AA" w:rsidP="00CB03AA">
            <w:r w:rsidRPr="00DD32EC">
              <w:rPr>
                <w:rFonts w:ascii="Arial" w:eastAsia="Times New Roman" w:hAnsi="Arial" w:cs="Arial"/>
                <w:sz w:val="16"/>
                <w:szCs w:val="16"/>
                <w:lang w:val="en-GB" w:eastAsia="en-GB"/>
              </w:rPr>
              <w:t>Exogenous/ policy</w:t>
            </w:r>
          </w:p>
        </w:tc>
        <w:tc>
          <w:tcPr>
            <w:tcW w:w="850" w:type="dxa"/>
            <w:shd w:val="clear" w:color="auto" w:fill="auto"/>
            <w:noWrap/>
            <w:hideMark/>
          </w:tcPr>
          <w:p w:rsidR="00CB03AA" w:rsidRPr="007E7726" w:rsidRDefault="00CB03AA" w:rsidP="00CB03AA">
            <w:pPr>
              <w:spacing w:after="0" w:line="240" w:lineRule="auto"/>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number of students per 1000 inhabitants aged 15-24 years</w:t>
            </w:r>
          </w:p>
        </w:tc>
        <w:tc>
          <w:tcPr>
            <w:tcW w:w="1185" w:type="dxa"/>
            <w:shd w:val="clear" w:color="auto" w:fill="auto"/>
            <w:noWrap/>
            <w:hideMark/>
          </w:tcPr>
          <w:p w:rsidR="00CB03AA" w:rsidRPr="007E7726" w:rsidRDefault="00CB03AA" w:rsidP="00CB03AA">
            <w:pPr>
              <w:spacing w:after="0" w:line="240" w:lineRule="auto"/>
              <w:jc w:val="center"/>
              <w:rPr>
                <w:rFonts w:ascii="Arial" w:eastAsia="Times New Roman" w:hAnsi="Arial" w:cs="Arial"/>
                <w:color w:val="000000"/>
                <w:sz w:val="16"/>
                <w:szCs w:val="16"/>
                <w:lang w:val="en-GB" w:eastAsia="en-GB"/>
              </w:rPr>
            </w:pPr>
            <w:r w:rsidRPr="007E7726">
              <w:rPr>
                <w:rFonts w:ascii="Arial" w:eastAsia="Times New Roman" w:hAnsi="Arial" w:cs="Arial"/>
                <w:color w:val="000000"/>
                <w:sz w:val="16"/>
                <w:szCs w:val="16"/>
                <w:lang w:val="en-GB" w:eastAsia="en-GB"/>
              </w:rPr>
              <w:t>7.1680</w:t>
            </w:r>
          </w:p>
        </w:tc>
        <w:tc>
          <w:tcPr>
            <w:tcW w:w="1186" w:type="dxa"/>
            <w:shd w:val="clear" w:color="auto" w:fill="auto"/>
            <w:noWrap/>
            <w:hideMark/>
          </w:tcPr>
          <w:p w:rsidR="00CB03AA" w:rsidRPr="007E7726" w:rsidRDefault="00CB03AA" w:rsidP="00CB03AA">
            <w:pPr>
              <w:spacing w:after="0" w:line="240" w:lineRule="auto"/>
              <w:jc w:val="center"/>
              <w:rPr>
                <w:rFonts w:ascii="Arial" w:eastAsia="Times New Roman" w:hAnsi="Arial" w:cs="Arial"/>
                <w:color w:val="000000"/>
                <w:sz w:val="16"/>
                <w:szCs w:val="16"/>
                <w:lang w:val="en-GB" w:eastAsia="en-GB"/>
              </w:rPr>
            </w:pPr>
            <w:r w:rsidRPr="007E7726">
              <w:rPr>
                <w:rFonts w:ascii="Arial" w:eastAsia="Times New Roman" w:hAnsi="Arial" w:cs="Arial"/>
                <w:color w:val="000000"/>
                <w:sz w:val="16"/>
                <w:szCs w:val="16"/>
                <w:lang w:val="en-GB" w:eastAsia="en-GB"/>
              </w:rPr>
              <w:t>1640.4672</w:t>
            </w:r>
          </w:p>
        </w:tc>
        <w:tc>
          <w:tcPr>
            <w:tcW w:w="1185" w:type="dxa"/>
            <w:gridSpan w:val="2"/>
            <w:shd w:val="clear" w:color="auto" w:fill="auto"/>
            <w:noWrap/>
            <w:hideMark/>
          </w:tcPr>
          <w:p w:rsidR="00CB03AA" w:rsidRPr="007E7726" w:rsidRDefault="00CB03AA" w:rsidP="00CB03AA">
            <w:pPr>
              <w:spacing w:after="0" w:line="240" w:lineRule="auto"/>
              <w:jc w:val="center"/>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22.980185</w:t>
            </w:r>
          </w:p>
        </w:tc>
        <w:tc>
          <w:tcPr>
            <w:tcW w:w="1186" w:type="dxa"/>
            <w:shd w:val="clear" w:color="auto" w:fill="auto"/>
            <w:noWrap/>
            <w:hideMark/>
          </w:tcPr>
          <w:p w:rsidR="00CB03AA" w:rsidRPr="007E7726" w:rsidRDefault="00CB03AA" w:rsidP="00CB03AA">
            <w:pPr>
              <w:spacing w:after="0" w:line="240" w:lineRule="auto"/>
              <w:jc w:val="center"/>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29.339409</w:t>
            </w:r>
          </w:p>
        </w:tc>
        <w:tc>
          <w:tcPr>
            <w:tcW w:w="1185" w:type="dxa"/>
            <w:shd w:val="clear" w:color="auto" w:fill="auto"/>
            <w:noWrap/>
            <w:hideMark/>
          </w:tcPr>
          <w:p w:rsidR="00CB03AA" w:rsidRPr="007E7726" w:rsidRDefault="00CB03AA" w:rsidP="00CB03AA">
            <w:pPr>
              <w:spacing w:after="0" w:line="240" w:lineRule="auto"/>
              <w:jc w:val="center"/>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8.8082083</w:t>
            </w:r>
          </w:p>
        </w:tc>
        <w:tc>
          <w:tcPr>
            <w:tcW w:w="1186" w:type="dxa"/>
          </w:tcPr>
          <w:p w:rsidR="00CB03AA" w:rsidRPr="00C23BBC" w:rsidRDefault="00CB03AA" w:rsidP="00CB03AA">
            <w:pPr>
              <w:spacing w:after="0" w:line="240" w:lineRule="auto"/>
              <w:jc w:val="center"/>
              <w:rPr>
                <w:rFonts w:ascii="Arial" w:eastAsia="Times New Roman" w:hAnsi="Arial" w:cs="Arial"/>
                <w:sz w:val="16"/>
                <w:szCs w:val="16"/>
                <w:lang w:val="en-GB" w:eastAsia="en-GB"/>
              </w:rPr>
            </w:pPr>
            <w:r w:rsidRPr="00C23BBC">
              <w:rPr>
                <w:rFonts w:ascii="Arial" w:eastAsia="Times New Roman" w:hAnsi="Arial" w:cs="Arial"/>
                <w:sz w:val="16"/>
                <w:szCs w:val="16"/>
                <w:lang w:val="en-GB" w:eastAsia="en-GB"/>
              </w:rPr>
              <w:t>-262367.53</w:t>
            </w:r>
          </w:p>
        </w:tc>
        <w:tc>
          <w:tcPr>
            <w:tcW w:w="1186" w:type="dxa"/>
          </w:tcPr>
          <w:p w:rsidR="00CB03AA" w:rsidRPr="00C23BBC" w:rsidRDefault="00CB03AA" w:rsidP="00CB03AA">
            <w:pPr>
              <w:spacing w:after="0" w:line="240" w:lineRule="auto"/>
              <w:jc w:val="center"/>
              <w:rPr>
                <w:rFonts w:ascii="Arial" w:eastAsia="Times New Roman" w:hAnsi="Arial" w:cs="Arial"/>
                <w:sz w:val="16"/>
                <w:szCs w:val="16"/>
                <w:lang w:val="en-GB" w:eastAsia="en-GB"/>
              </w:rPr>
            </w:pPr>
            <w:r w:rsidRPr="00C23BBC">
              <w:rPr>
                <w:rFonts w:ascii="Arial" w:eastAsia="Times New Roman" w:hAnsi="Arial" w:cs="Arial"/>
                <w:sz w:val="16"/>
                <w:szCs w:val="16"/>
                <w:lang w:val="en-GB" w:eastAsia="en-GB"/>
              </w:rPr>
              <w:t>-219744.79</w:t>
            </w:r>
          </w:p>
        </w:tc>
      </w:tr>
      <w:tr w:rsidR="00CB03AA" w:rsidRPr="007E7726" w:rsidTr="00CB03AA">
        <w:trPr>
          <w:trHeight w:val="255"/>
        </w:trPr>
        <w:tc>
          <w:tcPr>
            <w:tcW w:w="587" w:type="dxa"/>
            <w:shd w:val="clear" w:color="auto" w:fill="auto"/>
            <w:noWrap/>
            <w:hideMark/>
          </w:tcPr>
          <w:p w:rsidR="00CB03AA" w:rsidRPr="007E7726" w:rsidRDefault="00CB03AA" w:rsidP="00CB03AA">
            <w:pPr>
              <w:spacing w:after="0" w:line="240" w:lineRule="auto"/>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soc2</w:t>
            </w:r>
          </w:p>
        </w:tc>
        <w:tc>
          <w:tcPr>
            <w:tcW w:w="2547" w:type="dxa"/>
            <w:shd w:val="clear" w:color="auto" w:fill="auto"/>
            <w:noWrap/>
            <w:hideMark/>
          </w:tcPr>
          <w:p w:rsidR="00CB03AA" w:rsidRPr="007E7726" w:rsidRDefault="00CB03AA" w:rsidP="00CB03AA">
            <w:pPr>
              <w:spacing w:after="0" w:line="240" w:lineRule="auto"/>
              <w:rPr>
                <w:rFonts w:ascii="Arial" w:eastAsia="Times New Roman" w:hAnsi="Arial" w:cs="Arial"/>
                <w:color w:val="000000"/>
                <w:sz w:val="16"/>
                <w:szCs w:val="16"/>
                <w:lang w:val="en-GB" w:eastAsia="en-GB"/>
              </w:rPr>
            </w:pPr>
            <w:r w:rsidRPr="007E7726">
              <w:rPr>
                <w:rFonts w:ascii="Arial" w:eastAsia="Times New Roman" w:hAnsi="Arial" w:cs="Arial"/>
                <w:color w:val="000000"/>
                <w:sz w:val="16"/>
                <w:szCs w:val="16"/>
                <w:lang w:val="en-GB" w:eastAsia="en-GB"/>
              </w:rPr>
              <w:t>% of respondent in the area who were "satisfied with life as a whole" relative to the EU median score (SC2_02)</w:t>
            </w:r>
          </w:p>
        </w:tc>
        <w:tc>
          <w:tcPr>
            <w:tcW w:w="1276" w:type="dxa"/>
          </w:tcPr>
          <w:p w:rsidR="00CB03AA" w:rsidRDefault="00CB03AA" w:rsidP="00CB03AA">
            <w:r w:rsidRPr="00DD32EC">
              <w:rPr>
                <w:rFonts w:ascii="Arial" w:eastAsia="Times New Roman" w:hAnsi="Arial" w:cs="Arial"/>
                <w:sz w:val="16"/>
                <w:szCs w:val="16"/>
                <w:lang w:val="en-GB" w:eastAsia="en-GB"/>
              </w:rPr>
              <w:t>Exogenous/ policy</w:t>
            </w:r>
          </w:p>
        </w:tc>
        <w:tc>
          <w:tcPr>
            <w:tcW w:w="850" w:type="dxa"/>
            <w:shd w:val="clear" w:color="auto" w:fill="auto"/>
            <w:noWrap/>
            <w:hideMark/>
          </w:tcPr>
          <w:p w:rsidR="00CB03AA" w:rsidRPr="007E7726" w:rsidRDefault="00CB03AA" w:rsidP="00CB03AA">
            <w:pPr>
              <w:spacing w:after="0" w:line="240" w:lineRule="auto"/>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percentage responding in category greater than EU median</w:t>
            </w:r>
          </w:p>
        </w:tc>
        <w:tc>
          <w:tcPr>
            <w:tcW w:w="1185" w:type="dxa"/>
            <w:shd w:val="clear" w:color="auto" w:fill="auto"/>
            <w:noWrap/>
            <w:hideMark/>
          </w:tcPr>
          <w:p w:rsidR="00CB03AA" w:rsidRPr="007E7726" w:rsidRDefault="00CB03AA" w:rsidP="00CB03AA">
            <w:pPr>
              <w:spacing w:after="0" w:line="240" w:lineRule="auto"/>
              <w:jc w:val="center"/>
              <w:rPr>
                <w:rFonts w:ascii="Arial" w:eastAsia="Times New Roman" w:hAnsi="Arial" w:cs="Arial"/>
                <w:color w:val="000000"/>
                <w:sz w:val="16"/>
                <w:szCs w:val="16"/>
                <w:lang w:val="en-GB" w:eastAsia="en-GB"/>
              </w:rPr>
            </w:pPr>
            <w:r w:rsidRPr="007E7726">
              <w:rPr>
                <w:rFonts w:ascii="Arial" w:eastAsia="Times New Roman" w:hAnsi="Arial" w:cs="Arial"/>
                <w:color w:val="000000"/>
                <w:sz w:val="16"/>
                <w:szCs w:val="16"/>
                <w:lang w:val="en-GB" w:eastAsia="en-GB"/>
              </w:rPr>
              <w:t>8.69</w:t>
            </w:r>
          </w:p>
        </w:tc>
        <w:tc>
          <w:tcPr>
            <w:tcW w:w="1186" w:type="dxa"/>
            <w:shd w:val="clear" w:color="auto" w:fill="auto"/>
            <w:noWrap/>
            <w:hideMark/>
          </w:tcPr>
          <w:p w:rsidR="00CB03AA" w:rsidRPr="007E7726" w:rsidRDefault="00CB03AA" w:rsidP="00CB03AA">
            <w:pPr>
              <w:spacing w:after="0" w:line="240" w:lineRule="auto"/>
              <w:jc w:val="center"/>
              <w:rPr>
                <w:rFonts w:ascii="Arial" w:eastAsia="Times New Roman" w:hAnsi="Arial" w:cs="Arial"/>
                <w:color w:val="000000"/>
                <w:sz w:val="16"/>
                <w:szCs w:val="16"/>
                <w:lang w:val="en-GB" w:eastAsia="en-GB"/>
              </w:rPr>
            </w:pPr>
            <w:r w:rsidRPr="007E7726">
              <w:rPr>
                <w:rFonts w:ascii="Arial" w:eastAsia="Times New Roman" w:hAnsi="Arial" w:cs="Arial"/>
                <w:color w:val="000000"/>
                <w:sz w:val="16"/>
                <w:szCs w:val="16"/>
                <w:lang w:val="en-GB" w:eastAsia="en-GB"/>
              </w:rPr>
              <w:t>83.65</w:t>
            </w:r>
          </w:p>
        </w:tc>
        <w:tc>
          <w:tcPr>
            <w:tcW w:w="1185" w:type="dxa"/>
            <w:gridSpan w:val="2"/>
            <w:shd w:val="clear" w:color="auto" w:fill="auto"/>
            <w:noWrap/>
            <w:hideMark/>
          </w:tcPr>
          <w:p w:rsidR="00CB03AA" w:rsidRPr="007E7726" w:rsidRDefault="00CB03AA" w:rsidP="00CB03AA">
            <w:pPr>
              <w:spacing w:after="0" w:line="240" w:lineRule="auto"/>
              <w:jc w:val="center"/>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42.386149</w:t>
            </w:r>
          </w:p>
        </w:tc>
        <w:tc>
          <w:tcPr>
            <w:tcW w:w="1186" w:type="dxa"/>
            <w:shd w:val="clear" w:color="auto" w:fill="auto"/>
            <w:noWrap/>
            <w:hideMark/>
          </w:tcPr>
          <w:p w:rsidR="00CB03AA" w:rsidRPr="007E7726" w:rsidRDefault="00CB03AA" w:rsidP="00CB03AA">
            <w:pPr>
              <w:spacing w:after="0" w:line="240" w:lineRule="auto"/>
              <w:jc w:val="center"/>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679.34383</w:t>
            </w:r>
          </w:p>
        </w:tc>
        <w:tc>
          <w:tcPr>
            <w:tcW w:w="1185" w:type="dxa"/>
            <w:shd w:val="clear" w:color="auto" w:fill="auto"/>
            <w:noWrap/>
            <w:hideMark/>
          </w:tcPr>
          <w:p w:rsidR="00CB03AA" w:rsidRPr="007E7726" w:rsidRDefault="00CB03AA" w:rsidP="00CB03AA">
            <w:pPr>
              <w:spacing w:after="0" w:line="240" w:lineRule="auto"/>
              <w:jc w:val="center"/>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130.71821</w:t>
            </w:r>
          </w:p>
        </w:tc>
        <w:tc>
          <w:tcPr>
            <w:tcW w:w="1186" w:type="dxa"/>
          </w:tcPr>
          <w:p w:rsidR="00CB03AA" w:rsidRPr="00C23BBC" w:rsidRDefault="00CB03AA" w:rsidP="00CB03AA">
            <w:pPr>
              <w:spacing w:after="0" w:line="240" w:lineRule="auto"/>
              <w:jc w:val="center"/>
              <w:rPr>
                <w:rFonts w:ascii="Arial" w:eastAsia="Times New Roman" w:hAnsi="Arial" w:cs="Arial"/>
                <w:sz w:val="16"/>
                <w:szCs w:val="16"/>
                <w:lang w:val="en-GB" w:eastAsia="en-GB"/>
              </w:rPr>
            </w:pPr>
            <w:r w:rsidRPr="00C23BBC">
              <w:rPr>
                <w:rFonts w:ascii="Arial" w:eastAsia="Times New Roman" w:hAnsi="Arial" w:cs="Arial"/>
                <w:sz w:val="16"/>
                <w:szCs w:val="16"/>
                <w:lang w:val="en-GB" w:eastAsia="en-GB"/>
              </w:rPr>
              <w:t>-5061.8398</w:t>
            </w:r>
          </w:p>
        </w:tc>
        <w:tc>
          <w:tcPr>
            <w:tcW w:w="1186" w:type="dxa"/>
          </w:tcPr>
          <w:p w:rsidR="00CB03AA" w:rsidRPr="00C23BBC" w:rsidRDefault="00CB03AA" w:rsidP="00CB03AA">
            <w:pPr>
              <w:spacing w:after="0" w:line="240" w:lineRule="auto"/>
              <w:jc w:val="center"/>
              <w:rPr>
                <w:rFonts w:ascii="Arial" w:eastAsia="Times New Roman" w:hAnsi="Arial" w:cs="Arial"/>
                <w:sz w:val="16"/>
                <w:szCs w:val="16"/>
                <w:lang w:val="en-GB" w:eastAsia="en-GB"/>
              </w:rPr>
            </w:pPr>
            <w:r w:rsidRPr="00C23BBC">
              <w:rPr>
                <w:rFonts w:ascii="Arial" w:eastAsia="Times New Roman" w:hAnsi="Arial" w:cs="Arial"/>
                <w:sz w:val="16"/>
                <w:szCs w:val="16"/>
                <w:lang w:val="en-GB" w:eastAsia="en-GB"/>
              </w:rPr>
              <w:t>-5904.7963</w:t>
            </w:r>
          </w:p>
        </w:tc>
      </w:tr>
      <w:tr w:rsidR="00CB03AA" w:rsidRPr="007E7726" w:rsidTr="00CB03AA">
        <w:trPr>
          <w:trHeight w:val="255"/>
        </w:trPr>
        <w:tc>
          <w:tcPr>
            <w:tcW w:w="587" w:type="dxa"/>
            <w:shd w:val="clear" w:color="000000" w:fill="99CC00"/>
            <w:noWrap/>
            <w:hideMark/>
          </w:tcPr>
          <w:p w:rsidR="00CB03AA" w:rsidRPr="007E7726" w:rsidRDefault="00CB03AA" w:rsidP="00CB03AA">
            <w:pPr>
              <w:spacing w:after="0" w:line="240" w:lineRule="auto"/>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soc3</w:t>
            </w:r>
          </w:p>
        </w:tc>
        <w:tc>
          <w:tcPr>
            <w:tcW w:w="2547" w:type="dxa"/>
            <w:shd w:val="clear" w:color="auto" w:fill="auto"/>
            <w:noWrap/>
            <w:hideMark/>
          </w:tcPr>
          <w:p w:rsidR="00CB03AA" w:rsidRPr="007E7726" w:rsidRDefault="00CB03AA" w:rsidP="00CB03AA">
            <w:pPr>
              <w:spacing w:after="0" w:line="240" w:lineRule="auto"/>
              <w:rPr>
                <w:rFonts w:ascii="Arial" w:eastAsia="Times New Roman" w:hAnsi="Arial" w:cs="Arial"/>
                <w:color w:val="000000"/>
                <w:sz w:val="16"/>
                <w:szCs w:val="16"/>
                <w:lang w:val="en-GB" w:eastAsia="en-GB"/>
              </w:rPr>
            </w:pPr>
            <w:r w:rsidRPr="007E7726">
              <w:rPr>
                <w:rFonts w:ascii="Arial" w:eastAsia="Times New Roman" w:hAnsi="Arial" w:cs="Arial"/>
                <w:color w:val="000000"/>
                <w:sz w:val="16"/>
                <w:szCs w:val="16"/>
                <w:lang w:val="en-GB" w:eastAsia="en-GB"/>
              </w:rPr>
              <w:t>Average ratio of persons aged 65 and over to the working aged population aged 15-64 years, 2001-03</w:t>
            </w:r>
          </w:p>
        </w:tc>
        <w:tc>
          <w:tcPr>
            <w:tcW w:w="1276" w:type="dxa"/>
          </w:tcPr>
          <w:p w:rsidR="00CB03AA" w:rsidRDefault="00CB03AA" w:rsidP="00CB03AA">
            <w:r w:rsidRPr="00DD32EC">
              <w:rPr>
                <w:rFonts w:ascii="Arial" w:eastAsia="Times New Roman" w:hAnsi="Arial" w:cs="Arial"/>
                <w:sz w:val="16"/>
                <w:szCs w:val="16"/>
                <w:lang w:val="en-GB" w:eastAsia="en-GB"/>
              </w:rPr>
              <w:t>Exogenous/ policy</w:t>
            </w:r>
          </w:p>
        </w:tc>
        <w:tc>
          <w:tcPr>
            <w:tcW w:w="850" w:type="dxa"/>
            <w:shd w:val="clear" w:color="auto" w:fill="auto"/>
            <w:noWrap/>
            <w:hideMark/>
          </w:tcPr>
          <w:p w:rsidR="00CB03AA" w:rsidRPr="007E7726" w:rsidRDefault="00CB03AA" w:rsidP="00CB03AA">
            <w:pPr>
              <w:spacing w:after="0" w:line="240" w:lineRule="auto"/>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ratio</w:t>
            </w:r>
          </w:p>
        </w:tc>
        <w:tc>
          <w:tcPr>
            <w:tcW w:w="1185" w:type="dxa"/>
            <w:shd w:val="clear" w:color="auto" w:fill="auto"/>
            <w:noWrap/>
            <w:hideMark/>
          </w:tcPr>
          <w:p w:rsidR="00CB03AA" w:rsidRPr="007E7726" w:rsidRDefault="00CB03AA" w:rsidP="00CB03AA">
            <w:pPr>
              <w:spacing w:after="0" w:line="240" w:lineRule="auto"/>
              <w:jc w:val="center"/>
              <w:rPr>
                <w:rFonts w:ascii="Arial" w:eastAsia="Times New Roman" w:hAnsi="Arial" w:cs="Arial"/>
                <w:color w:val="000000"/>
                <w:sz w:val="16"/>
                <w:szCs w:val="16"/>
                <w:lang w:val="en-GB" w:eastAsia="en-GB"/>
              </w:rPr>
            </w:pPr>
            <w:r w:rsidRPr="007E7726">
              <w:rPr>
                <w:rFonts w:ascii="Arial" w:eastAsia="Times New Roman" w:hAnsi="Arial" w:cs="Arial"/>
                <w:color w:val="000000"/>
                <w:sz w:val="16"/>
                <w:szCs w:val="16"/>
                <w:lang w:val="en-GB" w:eastAsia="en-GB"/>
              </w:rPr>
              <w:t>.0511</w:t>
            </w:r>
          </w:p>
        </w:tc>
        <w:tc>
          <w:tcPr>
            <w:tcW w:w="1186" w:type="dxa"/>
            <w:shd w:val="clear" w:color="auto" w:fill="auto"/>
            <w:noWrap/>
            <w:hideMark/>
          </w:tcPr>
          <w:p w:rsidR="00CB03AA" w:rsidRPr="007E7726" w:rsidRDefault="00CB03AA" w:rsidP="00CB03AA">
            <w:pPr>
              <w:spacing w:after="0" w:line="240" w:lineRule="auto"/>
              <w:jc w:val="center"/>
              <w:rPr>
                <w:rFonts w:ascii="Arial" w:eastAsia="Times New Roman" w:hAnsi="Arial" w:cs="Arial"/>
                <w:color w:val="000000"/>
                <w:sz w:val="16"/>
                <w:szCs w:val="16"/>
                <w:lang w:val="en-GB" w:eastAsia="en-GB"/>
              </w:rPr>
            </w:pPr>
            <w:r w:rsidRPr="007E7726">
              <w:rPr>
                <w:rFonts w:ascii="Arial" w:eastAsia="Times New Roman" w:hAnsi="Arial" w:cs="Arial"/>
                <w:color w:val="000000"/>
                <w:sz w:val="16"/>
                <w:szCs w:val="16"/>
                <w:lang w:val="en-GB" w:eastAsia="en-GB"/>
              </w:rPr>
              <w:t>.4028</w:t>
            </w:r>
          </w:p>
        </w:tc>
        <w:tc>
          <w:tcPr>
            <w:tcW w:w="1185" w:type="dxa"/>
            <w:gridSpan w:val="2"/>
            <w:shd w:val="clear" w:color="auto" w:fill="auto"/>
            <w:noWrap/>
            <w:hideMark/>
          </w:tcPr>
          <w:p w:rsidR="00CB03AA" w:rsidRPr="007E7726" w:rsidRDefault="00CB03AA" w:rsidP="00CB03AA">
            <w:pPr>
              <w:spacing w:after="0" w:line="240" w:lineRule="auto"/>
              <w:jc w:val="center"/>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-19474.684</w:t>
            </w:r>
          </w:p>
        </w:tc>
        <w:tc>
          <w:tcPr>
            <w:tcW w:w="1186" w:type="dxa"/>
            <w:shd w:val="clear" w:color="auto" w:fill="auto"/>
            <w:noWrap/>
            <w:hideMark/>
          </w:tcPr>
          <w:p w:rsidR="00CB03AA" w:rsidRPr="007E7726" w:rsidRDefault="00CB03AA" w:rsidP="00CB03AA">
            <w:pPr>
              <w:spacing w:after="0" w:line="240" w:lineRule="auto"/>
              <w:jc w:val="center"/>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63230.414</w:t>
            </w:r>
          </w:p>
        </w:tc>
        <w:tc>
          <w:tcPr>
            <w:tcW w:w="1185" w:type="dxa"/>
            <w:shd w:val="clear" w:color="auto" w:fill="auto"/>
            <w:noWrap/>
            <w:hideMark/>
          </w:tcPr>
          <w:p w:rsidR="00CB03AA" w:rsidRPr="007E7726" w:rsidRDefault="00CB03AA" w:rsidP="00CB03AA">
            <w:pPr>
              <w:spacing w:after="0" w:line="240" w:lineRule="auto"/>
              <w:jc w:val="center"/>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59041.214</w:t>
            </w:r>
          </w:p>
        </w:tc>
        <w:tc>
          <w:tcPr>
            <w:tcW w:w="1186" w:type="dxa"/>
          </w:tcPr>
          <w:p w:rsidR="00CB03AA" w:rsidRPr="00C23BBC" w:rsidRDefault="00CB03AA" w:rsidP="00CB03AA">
            <w:pPr>
              <w:spacing w:after="0" w:line="240" w:lineRule="auto"/>
              <w:jc w:val="center"/>
              <w:rPr>
                <w:rFonts w:ascii="Arial" w:eastAsia="Times New Roman" w:hAnsi="Arial" w:cs="Arial"/>
                <w:sz w:val="16"/>
                <w:szCs w:val="16"/>
                <w:lang w:val="en-GB" w:eastAsia="en-GB"/>
              </w:rPr>
            </w:pPr>
            <w:r w:rsidRPr="00C23BBC">
              <w:rPr>
                <w:rFonts w:ascii="Arial" w:eastAsia="Times New Roman" w:hAnsi="Arial" w:cs="Arial"/>
                <w:sz w:val="16"/>
                <w:szCs w:val="16"/>
                <w:lang w:val="en-GB" w:eastAsia="en-GB"/>
              </w:rPr>
              <w:t>1120409.5</w:t>
            </w:r>
          </w:p>
        </w:tc>
        <w:tc>
          <w:tcPr>
            <w:tcW w:w="1186" w:type="dxa"/>
          </w:tcPr>
          <w:p w:rsidR="00CB03AA" w:rsidRPr="00C23BBC" w:rsidRDefault="00CB03AA" w:rsidP="00CB03AA">
            <w:pPr>
              <w:spacing w:after="0" w:line="240" w:lineRule="auto"/>
              <w:jc w:val="center"/>
              <w:rPr>
                <w:rFonts w:ascii="Arial" w:eastAsia="Times New Roman" w:hAnsi="Arial" w:cs="Arial"/>
                <w:sz w:val="16"/>
                <w:szCs w:val="16"/>
                <w:lang w:val="en-GB" w:eastAsia="en-GB"/>
              </w:rPr>
            </w:pPr>
            <w:r w:rsidRPr="00C23BBC">
              <w:rPr>
                <w:rFonts w:ascii="Arial" w:eastAsia="Times New Roman" w:hAnsi="Arial" w:cs="Arial"/>
                <w:sz w:val="16"/>
                <w:szCs w:val="16"/>
                <w:lang w:val="en-GB" w:eastAsia="en-GB"/>
              </w:rPr>
              <w:t>-6107847.1</w:t>
            </w:r>
          </w:p>
        </w:tc>
      </w:tr>
    </w:tbl>
    <w:p w:rsidR="00CB03AA" w:rsidRDefault="00CB03AA" w:rsidP="00CB03AA">
      <w:pPr>
        <w:spacing w:line="240" w:lineRule="auto"/>
        <w:rPr>
          <w:rFonts w:cstheme="minorHAnsi"/>
          <w:b/>
          <w:sz w:val="24"/>
          <w:szCs w:val="24"/>
          <w:lang w:val="en-US"/>
        </w:rPr>
      </w:pPr>
    </w:p>
    <w:p w:rsidR="00CB03AA" w:rsidRDefault="00CB03AA" w:rsidP="00CB03AA">
      <w:pPr>
        <w:spacing w:line="240" w:lineRule="auto"/>
        <w:rPr>
          <w:rFonts w:cstheme="minorHAnsi"/>
          <w:b/>
          <w:sz w:val="24"/>
          <w:szCs w:val="24"/>
          <w:lang w:val="en-US"/>
        </w:rPr>
      </w:pPr>
      <w:r>
        <w:rPr>
          <w:rFonts w:cstheme="minorHAnsi"/>
          <w:b/>
          <w:sz w:val="24"/>
          <w:szCs w:val="24"/>
          <w:lang w:val="en-US"/>
        </w:rPr>
        <w:t>Notes:</w:t>
      </w:r>
    </w:p>
    <w:p w:rsidR="00CB03AA" w:rsidRDefault="00CB03AA" w:rsidP="00CB03AA">
      <w:pPr>
        <w:pStyle w:val="Listeafsnit"/>
        <w:numPr>
          <w:ilvl w:val="0"/>
          <w:numId w:val="40"/>
        </w:numPr>
        <w:spacing w:line="240" w:lineRule="auto"/>
        <w:rPr>
          <w:rFonts w:cstheme="minorHAnsi"/>
          <w:b/>
          <w:sz w:val="24"/>
          <w:szCs w:val="24"/>
          <w:lang w:val="en-US"/>
        </w:rPr>
      </w:pPr>
      <w:r>
        <w:rPr>
          <w:rFonts w:cstheme="minorHAnsi"/>
          <w:b/>
          <w:sz w:val="24"/>
          <w:szCs w:val="24"/>
          <w:lang w:val="en-US"/>
        </w:rPr>
        <w:t>Regression analysis based on 2001-03 territorial assets (November 2011 data-set)</w:t>
      </w:r>
    </w:p>
    <w:p w:rsidR="00CB03AA" w:rsidRPr="002C0503" w:rsidRDefault="00CB03AA" w:rsidP="00CB03AA">
      <w:pPr>
        <w:pStyle w:val="Listeafsnit"/>
        <w:numPr>
          <w:ilvl w:val="0"/>
          <w:numId w:val="40"/>
        </w:numPr>
        <w:spacing w:line="240" w:lineRule="auto"/>
        <w:rPr>
          <w:rFonts w:cstheme="minorHAnsi"/>
          <w:b/>
          <w:sz w:val="24"/>
          <w:szCs w:val="24"/>
          <w:lang w:val="en-US"/>
        </w:rPr>
      </w:pPr>
      <w:r>
        <w:rPr>
          <w:rFonts w:cstheme="minorHAnsi"/>
          <w:b/>
          <w:sz w:val="24"/>
          <w:szCs w:val="24"/>
          <w:lang w:val="en-US"/>
        </w:rPr>
        <w:t>Regression analysis based on older version of territorial assets data –set (May-September 2011)</w:t>
      </w:r>
    </w:p>
    <w:p w:rsidR="00B906EF" w:rsidRDefault="00B906EF">
      <w:pPr>
        <w:rPr>
          <w:lang w:val="en-US"/>
        </w:rPr>
      </w:pPr>
      <w:r>
        <w:rPr>
          <w:lang w:val="en-US"/>
        </w:rPr>
        <w:br w:type="page"/>
      </w:r>
    </w:p>
    <w:p w:rsidR="00B906EF" w:rsidRDefault="00B906EF" w:rsidP="00CB03AA">
      <w:pPr>
        <w:rPr>
          <w:lang w:val="en-US"/>
        </w:rPr>
        <w:sectPr w:rsidR="00B906EF" w:rsidSect="00B906EF">
          <w:pgSz w:w="16838" w:h="11906" w:orient="landscape"/>
          <w:pgMar w:top="1134" w:right="1701" w:bottom="1134" w:left="1701" w:header="709" w:footer="709" w:gutter="0"/>
          <w:cols w:space="708"/>
          <w:docGrid w:linePitch="360"/>
        </w:sectPr>
      </w:pPr>
    </w:p>
    <w:p w:rsidR="00A3356C" w:rsidRDefault="00845DE3" w:rsidP="006876EE">
      <w:pPr>
        <w:spacing w:line="240" w:lineRule="auto"/>
        <w:rPr>
          <w:rFonts w:cstheme="minorHAnsi"/>
          <w:b/>
          <w:sz w:val="24"/>
          <w:szCs w:val="24"/>
          <w:lang w:val="en-US"/>
        </w:rPr>
      </w:pPr>
      <w:r>
        <w:rPr>
          <w:rFonts w:cstheme="minorHAnsi"/>
          <w:b/>
          <w:sz w:val="24"/>
          <w:szCs w:val="24"/>
          <w:lang w:val="en-US"/>
        </w:rPr>
        <w:t>4.3</w:t>
      </w:r>
      <w:r w:rsidRPr="00756C88">
        <w:rPr>
          <w:rFonts w:cstheme="minorHAnsi"/>
          <w:b/>
          <w:sz w:val="24"/>
          <w:szCs w:val="24"/>
          <w:lang w:val="en-US"/>
        </w:rPr>
        <w:t xml:space="preserve"> </w:t>
      </w:r>
      <w:r>
        <w:rPr>
          <w:rFonts w:cstheme="minorHAnsi"/>
          <w:b/>
          <w:sz w:val="24"/>
          <w:szCs w:val="24"/>
          <w:lang w:val="en-US"/>
        </w:rPr>
        <w:t>Economic crisis and a</w:t>
      </w:r>
      <w:r w:rsidRPr="00756C88">
        <w:rPr>
          <w:rFonts w:cstheme="minorHAnsi"/>
          <w:b/>
          <w:sz w:val="24"/>
          <w:szCs w:val="24"/>
          <w:lang w:val="en-US"/>
        </w:rPr>
        <w:t>ttractions and mobility flows in the ATTREG-future model</w:t>
      </w:r>
    </w:p>
    <w:p w:rsidR="006876EE" w:rsidRDefault="00845DE3" w:rsidP="006876EE">
      <w:pPr>
        <w:spacing w:line="240" w:lineRule="auto"/>
        <w:rPr>
          <w:rFonts w:ascii="Calibri" w:hAnsi="Calibri" w:cs="Calibri"/>
          <w:sz w:val="24"/>
          <w:szCs w:val="24"/>
          <w:lang w:val="en-US"/>
        </w:rPr>
      </w:pPr>
      <w:r w:rsidRPr="006876EE">
        <w:rPr>
          <w:rFonts w:cstheme="minorHAnsi"/>
          <w:sz w:val="24"/>
          <w:szCs w:val="24"/>
          <w:lang w:val="en-US"/>
        </w:rPr>
        <w:t xml:space="preserve">One critical issue </w:t>
      </w:r>
      <w:r w:rsidR="00225E01">
        <w:rPr>
          <w:rFonts w:cstheme="minorHAnsi"/>
          <w:sz w:val="24"/>
          <w:szCs w:val="24"/>
          <w:lang w:val="en-US"/>
        </w:rPr>
        <w:t xml:space="preserve">for demographic models </w:t>
      </w:r>
      <w:r w:rsidRPr="006876EE">
        <w:rPr>
          <w:rFonts w:cstheme="minorHAnsi"/>
          <w:sz w:val="24"/>
          <w:szCs w:val="24"/>
          <w:lang w:val="en-US"/>
        </w:rPr>
        <w:t xml:space="preserve">is </w:t>
      </w:r>
      <w:r w:rsidR="00225E01">
        <w:rPr>
          <w:rFonts w:cstheme="minorHAnsi"/>
          <w:sz w:val="24"/>
          <w:szCs w:val="24"/>
          <w:lang w:val="en-US"/>
        </w:rPr>
        <w:t>to which extend the effects on the demographic development from t</w:t>
      </w:r>
      <w:r w:rsidRPr="006876EE">
        <w:rPr>
          <w:rFonts w:cstheme="minorHAnsi"/>
          <w:sz w:val="24"/>
          <w:szCs w:val="24"/>
          <w:lang w:val="en-US"/>
        </w:rPr>
        <w:t xml:space="preserve">he </w:t>
      </w:r>
      <w:r w:rsidR="00225E01">
        <w:rPr>
          <w:rFonts w:cstheme="minorHAnsi"/>
          <w:sz w:val="24"/>
          <w:szCs w:val="24"/>
          <w:lang w:val="en-US"/>
        </w:rPr>
        <w:t xml:space="preserve">present financial and economic </w:t>
      </w:r>
      <w:r w:rsidRPr="006876EE">
        <w:rPr>
          <w:rFonts w:cstheme="minorHAnsi"/>
          <w:sz w:val="24"/>
          <w:szCs w:val="24"/>
          <w:lang w:val="en-US"/>
        </w:rPr>
        <w:t>crisis</w:t>
      </w:r>
      <w:r w:rsidR="00225E01">
        <w:rPr>
          <w:rFonts w:cstheme="minorHAnsi"/>
          <w:sz w:val="24"/>
          <w:szCs w:val="24"/>
          <w:lang w:val="en-US"/>
        </w:rPr>
        <w:t xml:space="preserve"> has been included into the modeling framework. In this project the question is </w:t>
      </w:r>
      <w:r w:rsidRPr="006876EE">
        <w:rPr>
          <w:rFonts w:cstheme="minorHAnsi"/>
          <w:sz w:val="24"/>
          <w:szCs w:val="24"/>
          <w:lang w:val="en-US"/>
        </w:rPr>
        <w:t xml:space="preserve">to which extend the ATTREG-future model is able to </w:t>
      </w:r>
      <w:r w:rsidR="00225E01">
        <w:rPr>
          <w:rFonts w:cstheme="minorHAnsi"/>
          <w:sz w:val="24"/>
          <w:szCs w:val="24"/>
          <w:lang w:val="en-US"/>
        </w:rPr>
        <w:t>capture</w:t>
      </w:r>
      <w:r w:rsidRPr="006876EE">
        <w:rPr>
          <w:rFonts w:cstheme="minorHAnsi"/>
          <w:sz w:val="24"/>
          <w:szCs w:val="24"/>
          <w:lang w:val="en-US"/>
        </w:rPr>
        <w:t xml:space="preserve"> the </w:t>
      </w:r>
      <w:r w:rsidR="00225E01">
        <w:rPr>
          <w:rFonts w:cstheme="minorHAnsi"/>
          <w:sz w:val="24"/>
          <w:szCs w:val="24"/>
          <w:lang w:val="en-US"/>
        </w:rPr>
        <w:t xml:space="preserve">pattern of regional </w:t>
      </w:r>
      <w:r w:rsidRPr="006876EE">
        <w:rPr>
          <w:rFonts w:cstheme="minorHAnsi"/>
          <w:sz w:val="24"/>
          <w:szCs w:val="24"/>
          <w:lang w:val="en-US"/>
        </w:rPr>
        <w:t>down-turn of population, labor force, employment and unemployment and jobs</w:t>
      </w:r>
      <w:r w:rsidR="006636F1">
        <w:rPr>
          <w:rFonts w:cstheme="minorHAnsi"/>
          <w:sz w:val="24"/>
          <w:szCs w:val="24"/>
          <w:lang w:val="en-US"/>
        </w:rPr>
        <w:t xml:space="preserve"> in general and </w:t>
      </w:r>
      <w:r w:rsidR="00225E01">
        <w:rPr>
          <w:rFonts w:cstheme="minorHAnsi"/>
          <w:sz w:val="24"/>
          <w:szCs w:val="24"/>
          <w:lang w:val="en-US"/>
        </w:rPr>
        <w:t xml:space="preserve">whether the model can replicate the change </w:t>
      </w:r>
      <w:r w:rsidRPr="006876EE">
        <w:rPr>
          <w:rFonts w:cstheme="minorHAnsi"/>
          <w:sz w:val="24"/>
          <w:szCs w:val="24"/>
          <w:lang w:val="en-US"/>
        </w:rPr>
        <w:t xml:space="preserve">in a number of </w:t>
      </w:r>
      <w:r w:rsidR="00225E01">
        <w:rPr>
          <w:rFonts w:cstheme="minorHAnsi"/>
          <w:sz w:val="24"/>
          <w:szCs w:val="24"/>
          <w:lang w:val="en-US"/>
        </w:rPr>
        <w:t xml:space="preserve">“heating” </w:t>
      </w:r>
      <w:r w:rsidRPr="006876EE">
        <w:rPr>
          <w:rFonts w:cstheme="minorHAnsi"/>
          <w:sz w:val="24"/>
          <w:szCs w:val="24"/>
          <w:lang w:val="en-US"/>
        </w:rPr>
        <w:t>regions, which in the beginning of the decennium experienced high growth</w:t>
      </w:r>
      <w:r w:rsidR="00225E01">
        <w:rPr>
          <w:rFonts w:cstheme="minorHAnsi"/>
          <w:sz w:val="24"/>
          <w:szCs w:val="24"/>
          <w:lang w:val="en-US"/>
        </w:rPr>
        <w:t>, but now seems to have lost momentum in the demographic development</w:t>
      </w:r>
      <w:r w:rsidRPr="006876EE">
        <w:rPr>
          <w:rFonts w:cstheme="minorHAnsi"/>
          <w:sz w:val="24"/>
          <w:szCs w:val="24"/>
          <w:lang w:val="en-US"/>
        </w:rPr>
        <w:t xml:space="preserve">. </w:t>
      </w:r>
      <w:r w:rsidR="006876EE">
        <w:rPr>
          <w:rFonts w:ascii="Calibri" w:hAnsi="Calibri" w:cs="Calibri"/>
          <w:sz w:val="24"/>
          <w:szCs w:val="24"/>
          <w:lang w:val="en-US"/>
        </w:rPr>
        <w:t xml:space="preserve">Although the ATTREG-future model can be characterized as an “extended regional demographic model” (as compared with the DEMIFER-model), the model at </w:t>
      </w:r>
      <w:r w:rsidR="006636F1">
        <w:rPr>
          <w:rFonts w:ascii="Calibri" w:hAnsi="Calibri" w:cs="Calibri"/>
          <w:sz w:val="24"/>
          <w:szCs w:val="24"/>
          <w:lang w:val="en-US"/>
        </w:rPr>
        <w:t xml:space="preserve">the </w:t>
      </w:r>
      <w:r w:rsidR="006876EE">
        <w:rPr>
          <w:rFonts w:ascii="Calibri" w:hAnsi="Calibri" w:cs="Calibri"/>
          <w:sz w:val="24"/>
          <w:szCs w:val="24"/>
          <w:lang w:val="en-US"/>
        </w:rPr>
        <w:t>present stage has not sufficiently tak</w:t>
      </w:r>
      <w:r w:rsidR="0064422E">
        <w:rPr>
          <w:rFonts w:ascii="Calibri" w:hAnsi="Calibri" w:cs="Calibri"/>
          <w:sz w:val="24"/>
          <w:szCs w:val="24"/>
          <w:lang w:val="en-US"/>
        </w:rPr>
        <w:t>en</w:t>
      </w:r>
      <w:r w:rsidR="006876EE">
        <w:rPr>
          <w:rFonts w:ascii="Calibri" w:hAnsi="Calibri" w:cs="Calibri"/>
          <w:sz w:val="24"/>
          <w:szCs w:val="24"/>
          <w:lang w:val="en-US"/>
        </w:rPr>
        <w:t xml:space="preserve"> into account the effects of the economic and financial crisis on migration and tourism flows: </w:t>
      </w:r>
      <w:r w:rsidR="0064422E">
        <w:rPr>
          <w:rFonts w:ascii="Calibri" w:hAnsi="Calibri" w:cs="Calibri"/>
          <w:sz w:val="24"/>
          <w:szCs w:val="24"/>
          <w:lang w:val="en-US"/>
        </w:rPr>
        <w:t xml:space="preserve">One important reason for this is that in </w:t>
      </w:r>
      <w:r w:rsidR="006876EE">
        <w:rPr>
          <w:rFonts w:ascii="Calibri" w:hAnsi="Calibri" w:cs="Calibri"/>
          <w:sz w:val="24"/>
          <w:szCs w:val="24"/>
          <w:lang w:val="en-US"/>
        </w:rPr>
        <w:t xml:space="preserve">the statistical analysis of the relations between territorial capital and outcomes, on which the ATTREG-future model build, only the variable GDP per capita has been included. The fact that economic variables (such as regional debt ratios, wage and price development etc.) only sporadically have been included in the analysis, </w:t>
      </w:r>
      <w:r w:rsidR="0064422E">
        <w:rPr>
          <w:rFonts w:ascii="Calibri" w:hAnsi="Calibri" w:cs="Calibri"/>
          <w:sz w:val="24"/>
          <w:szCs w:val="24"/>
          <w:lang w:val="en-US"/>
        </w:rPr>
        <w:t xml:space="preserve">which seriously </w:t>
      </w:r>
      <w:r w:rsidR="006876EE">
        <w:rPr>
          <w:rFonts w:ascii="Calibri" w:hAnsi="Calibri" w:cs="Calibri"/>
          <w:sz w:val="24"/>
          <w:szCs w:val="24"/>
          <w:lang w:val="en-US"/>
        </w:rPr>
        <w:t>restrict</w:t>
      </w:r>
      <w:r w:rsidR="0064422E">
        <w:rPr>
          <w:rFonts w:ascii="Calibri" w:hAnsi="Calibri" w:cs="Calibri"/>
          <w:sz w:val="24"/>
          <w:szCs w:val="24"/>
          <w:lang w:val="en-US"/>
        </w:rPr>
        <w:t>s</w:t>
      </w:r>
      <w:r w:rsidR="006876EE">
        <w:rPr>
          <w:rFonts w:ascii="Calibri" w:hAnsi="Calibri" w:cs="Calibri"/>
          <w:sz w:val="24"/>
          <w:szCs w:val="24"/>
          <w:lang w:val="en-US"/>
        </w:rPr>
        <w:t xml:space="preserve"> the generality of the ATTREG-future model. This must be emphasized before drawing conclusion</w:t>
      </w:r>
      <w:r w:rsidR="0064422E">
        <w:rPr>
          <w:rFonts w:ascii="Calibri" w:hAnsi="Calibri" w:cs="Calibri"/>
          <w:sz w:val="24"/>
          <w:szCs w:val="24"/>
          <w:lang w:val="en-US"/>
        </w:rPr>
        <w:t>s</w:t>
      </w:r>
      <w:r w:rsidR="006876EE">
        <w:rPr>
          <w:rFonts w:ascii="Calibri" w:hAnsi="Calibri" w:cs="Calibri"/>
          <w:sz w:val="24"/>
          <w:szCs w:val="24"/>
          <w:lang w:val="en-US"/>
        </w:rPr>
        <w:t xml:space="preserve"> on the results of the impact</w:t>
      </w:r>
      <w:r w:rsidR="006636F1">
        <w:rPr>
          <w:rFonts w:ascii="Calibri" w:hAnsi="Calibri" w:cs="Calibri"/>
          <w:sz w:val="24"/>
          <w:szCs w:val="24"/>
          <w:lang w:val="en-US"/>
        </w:rPr>
        <w:t xml:space="preserve"> </w:t>
      </w:r>
      <w:r w:rsidR="006876EE">
        <w:rPr>
          <w:rFonts w:ascii="Calibri" w:hAnsi="Calibri" w:cs="Calibri"/>
          <w:sz w:val="24"/>
          <w:szCs w:val="24"/>
          <w:lang w:val="en-US"/>
        </w:rPr>
        <w:t>from attraction development / attraction policies</w:t>
      </w:r>
      <w:r w:rsidR="006636F1">
        <w:rPr>
          <w:rFonts w:ascii="Calibri" w:hAnsi="Calibri" w:cs="Calibri"/>
          <w:sz w:val="24"/>
          <w:szCs w:val="24"/>
          <w:lang w:val="en-US"/>
        </w:rPr>
        <w:t xml:space="preserve"> as well as the realism of the reference scenario</w:t>
      </w:r>
      <w:r w:rsidR="006876EE">
        <w:rPr>
          <w:rFonts w:ascii="Calibri" w:hAnsi="Calibri" w:cs="Calibri"/>
          <w:sz w:val="24"/>
          <w:szCs w:val="24"/>
          <w:lang w:val="en-US"/>
        </w:rPr>
        <w:t>.</w:t>
      </w:r>
    </w:p>
    <w:p w:rsidR="006876EE" w:rsidRDefault="006876EE" w:rsidP="006876EE">
      <w:pPr>
        <w:spacing w:line="240" w:lineRule="auto"/>
        <w:jc w:val="both"/>
        <w:rPr>
          <w:rFonts w:ascii="Calibri" w:hAnsi="Calibri" w:cs="Calibri"/>
          <w:sz w:val="24"/>
          <w:szCs w:val="24"/>
          <w:lang w:val="en-US"/>
        </w:rPr>
      </w:pPr>
      <w:r>
        <w:rPr>
          <w:rFonts w:ascii="Calibri" w:hAnsi="Calibri" w:cs="Calibri"/>
          <w:sz w:val="24"/>
          <w:szCs w:val="24"/>
          <w:lang w:val="en-US"/>
        </w:rPr>
        <w:t>The reason for this – as discussed in the presentation of the results from the statistical analysis on territorial capital and outcomes – is</w:t>
      </w:r>
      <w:r w:rsidR="006636F1">
        <w:rPr>
          <w:rFonts w:ascii="Calibri" w:hAnsi="Calibri" w:cs="Calibri"/>
          <w:sz w:val="24"/>
          <w:szCs w:val="24"/>
          <w:lang w:val="en-US"/>
        </w:rPr>
        <w:t xml:space="preserve">, the fact that the </w:t>
      </w:r>
      <w:r>
        <w:rPr>
          <w:rFonts w:ascii="Calibri" w:hAnsi="Calibri" w:cs="Calibri"/>
          <w:sz w:val="24"/>
          <w:szCs w:val="24"/>
          <w:lang w:val="en-US"/>
        </w:rPr>
        <w:t xml:space="preserve"> </w:t>
      </w:r>
    </w:p>
    <w:p w:rsidR="006876EE" w:rsidRDefault="006876EE" w:rsidP="006876EE">
      <w:pPr>
        <w:pStyle w:val="Listeafsnit"/>
        <w:numPr>
          <w:ilvl w:val="0"/>
          <w:numId w:val="4"/>
        </w:numPr>
        <w:spacing w:line="240" w:lineRule="auto"/>
        <w:jc w:val="both"/>
        <w:rPr>
          <w:rFonts w:ascii="Calibri" w:hAnsi="Calibri" w:cs="Calibri"/>
          <w:sz w:val="24"/>
          <w:szCs w:val="24"/>
          <w:lang w:val="en-US"/>
        </w:rPr>
      </w:pPr>
      <w:r>
        <w:rPr>
          <w:rFonts w:ascii="Calibri" w:hAnsi="Calibri" w:cs="Calibri"/>
          <w:sz w:val="24"/>
          <w:szCs w:val="24"/>
          <w:lang w:val="en-US"/>
        </w:rPr>
        <w:t>ESPON-</w:t>
      </w:r>
      <w:r w:rsidRPr="0038249E">
        <w:rPr>
          <w:rFonts w:ascii="Calibri" w:hAnsi="Calibri" w:cs="Calibri"/>
          <w:sz w:val="24"/>
          <w:szCs w:val="24"/>
          <w:lang w:val="en-US"/>
        </w:rPr>
        <w:t>data</w:t>
      </w:r>
      <w:r>
        <w:rPr>
          <w:rFonts w:ascii="Calibri" w:hAnsi="Calibri" w:cs="Calibri"/>
          <w:sz w:val="24"/>
          <w:szCs w:val="24"/>
          <w:lang w:val="en-US"/>
        </w:rPr>
        <w:t>base</w:t>
      </w:r>
      <w:r w:rsidR="0064422E">
        <w:rPr>
          <w:rFonts w:ascii="Calibri" w:hAnsi="Calibri" w:cs="Calibri"/>
          <w:sz w:val="24"/>
          <w:szCs w:val="24"/>
          <w:lang w:val="en-US"/>
        </w:rPr>
        <w:t>, which has been the basis for the statistical analysis,</w:t>
      </w:r>
      <w:r w:rsidRPr="0038249E">
        <w:rPr>
          <w:rFonts w:ascii="Calibri" w:hAnsi="Calibri" w:cs="Calibri"/>
          <w:sz w:val="24"/>
          <w:szCs w:val="24"/>
          <w:lang w:val="en-US"/>
        </w:rPr>
        <w:t xml:space="preserve"> was only fully available for the pre-crisis perio</w:t>
      </w:r>
      <w:r>
        <w:rPr>
          <w:rFonts w:ascii="Calibri" w:hAnsi="Calibri" w:cs="Calibri"/>
          <w:sz w:val="24"/>
          <w:szCs w:val="24"/>
          <w:lang w:val="en-US"/>
        </w:rPr>
        <w:t>d 2001-06</w:t>
      </w:r>
    </w:p>
    <w:p w:rsidR="006876EE" w:rsidRDefault="006876EE" w:rsidP="006876EE">
      <w:pPr>
        <w:pStyle w:val="Listeafsnit"/>
        <w:numPr>
          <w:ilvl w:val="0"/>
          <w:numId w:val="4"/>
        </w:numPr>
        <w:spacing w:line="240" w:lineRule="auto"/>
        <w:jc w:val="both"/>
        <w:rPr>
          <w:rFonts w:ascii="Calibri" w:hAnsi="Calibri" w:cs="Calibri"/>
          <w:sz w:val="24"/>
          <w:szCs w:val="24"/>
          <w:lang w:val="en-US"/>
        </w:rPr>
      </w:pPr>
      <w:r>
        <w:rPr>
          <w:rFonts w:ascii="Calibri" w:hAnsi="Calibri" w:cs="Calibri"/>
          <w:sz w:val="24"/>
          <w:szCs w:val="24"/>
          <w:lang w:val="en-US"/>
        </w:rPr>
        <w:t xml:space="preserve">Data on key economic variables – such as regional debt ratios, wage and price development etc. </w:t>
      </w:r>
      <w:r w:rsidR="006636F1">
        <w:rPr>
          <w:rFonts w:ascii="Calibri" w:hAnsi="Calibri" w:cs="Calibri"/>
          <w:sz w:val="24"/>
          <w:szCs w:val="24"/>
          <w:lang w:val="en-US"/>
        </w:rPr>
        <w:t xml:space="preserve">- </w:t>
      </w:r>
      <w:r>
        <w:rPr>
          <w:rFonts w:ascii="Calibri" w:hAnsi="Calibri" w:cs="Calibri"/>
          <w:sz w:val="24"/>
          <w:szCs w:val="24"/>
          <w:lang w:val="en-US"/>
        </w:rPr>
        <w:t xml:space="preserve">are not </w:t>
      </w:r>
      <w:r w:rsidR="006636F1">
        <w:rPr>
          <w:rFonts w:ascii="Calibri" w:hAnsi="Calibri" w:cs="Calibri"/>
          <w:sz w:val="24"/>
          <w:szCs w:val="24"/>
          <w:lang w:val="en-US"/>
        </w:rPr>
        <w:t xml:space="preserve">yet </w:t>
      </w:r>
      <w:r>
        <w:rPr>
          <w:rFonts w:ascii="Calibri" w:hAnsi="Calibri" w:cs="Calibri"/>
          <w:sz w:val="24"/>
          <w:szCs w:val="24"/>
          <w:lang w:val="en-US"/>
        </w:rPr>
        <w:t>available in the ESPON-database</w:t>
      </w:r>
      <w:r w:rsidR="006636F1">
        <w:rPr>
          <w:rFonts w:ascii="Calibri" w:hAnsi="Calibri" w:cs="Calibri"/>
          <w:sz w:val="24"/>
          <w:szCs w:val="24"/>
          <w:lang w:val="en-US"/>
        </w:rPr>
        <w:t>.</w:t>
      </w:r>
    </w:p>
    <w:p w:rsidR="006876EE" w:rsidRDefault="006876EE" w:rsidP="006876EE">
      <w:pPr>
        <w:spacing w:line="240" w:lineRule="auto"/>
        <w:jc w:val="both"/>
        <w:rPr>
          <w:rFonts w:ascii="Calibri" w:hAnsi="Calibri" w:cs="Calibri"/>
          <w:sz w:val="24"/>
          <w:szCs w:val="24"/>
          <w:lang w:val="en-US"/>
        </w:rPr>
      </w:pPr>
      <w:r>
        <w:rPr>
          <w:rFonts w:ascii="Calibri" w:hAnsi="Calibri" w:cs="Calibri"/>
          <w:sz w:val="24"/>
          <w:szCs w:val="24"/>
          <w:lang w:val="en-US"/>
        </w:rPr>
        <w:t>In this technical documentation of the ATTREG-future model, a more general model for how to include market variables into the ATTREG-future model as well as how to develop the ATTREG-future model into a combined extended demographic and regional economic model is outlined. In figure 3 the structure of an extended ATTREG-future model with integrated commodity and factor markets are presented</w:t>
      </w:r>
      <w:r w:rsidR="003A4ED2">
        <w:rPr>
          <w:rFonts w:ascii="Calibri" w:hAnsi="Calibri" w:cs="Calibri"/>
          <w:sz w:val="24"/>
          <w:szCs w:val="24"/>
          <w:lang w:val="en-US"/>
        </w:rPr>
        <w:t>:</w:t>
      </w:r>
    </w:p>
    <w:p w:rsidR="006876EE" w:rsidRPr="00756C88" w:rsidRDefault="006876EE" w:rsidP="006876EE">
      <w:pPr>
        <w:spacing w:line="240" w:lineRule="auto"/>
        <w:rPr>
          <w:rFonts w:cstheme="minorHAnsi"/>
          <w:b/>
          <w:sz w:val="24"/>
          <w:szCs w:val="24"/>
          <w:lang w:val="en-US"/>
        </w:rPr>
      </w:pPr>
      <w:r w:rsidRPr="00D33FF8">
        <w:rPr>
          <w:rFonts w:cstheme="minorHAnsi"/>
          <w:b/>
          <w:sz w:val="24"/>
          <w:szCs w:val="24"/>
        </w:rPr>
        <w:object w:dxaOrig="7183" w:dyaOrig="5406">
          <v:shape id="_x0000_i1027" type="#_x0000_t75" style="width:412.2pt;height:311.4pt" o:ole="">
            <v:imagedata r:id="rId9" o:title=""/>
          </v:shape>
          <o:OLEObject Type="Embed" ProgID="PowerPoint.Slide.12" ShapeID="_x0000_i1027" DrawAspect="Content" ObjectID="_1385966725" r:id="rId12"/>
        </w:object>
      </w:r>
    </w:p>
    <w:p w:rsidR="00C22EEA" w:rsidRPr="00C531D1" w:rsidRDefault="003A4ED2" w:rsidP="0091705C">
      <w:pPr>
        <w:spacing w:line="240" w:lineRule="auto"/>
        <w:rPr>
          <w:rFonts w:cstheme="minorHAnsi"/>
          <w:sz w:val="24"/>
          <w:szCs w:val="24"/>
          <w:lang w:val="en-US"/>
        </w:rPr>
      </w:pPr>
      <w:r w:rsidRPr="003A4ED2">
        <w:rPr>
          <w:rFonts w:cstheme="minorHAnsi"/>
          <w:sz w:val="24"/>
          <w:szCs w:val="24"/>
          <w:lang w:val="en-US"/>
        </w:rPr>
        <w:t>The structure of t</w:t>
      </w:r>
      <w:r w:rsidRPr="00C531D1">
        <w:rPr>
          <w:rFonts w:cstheme="minorHAnsi"/>
          <w:sz w:val="24"/>
          <w:szCs w:val="24"/>
          <w:lang w:val="en-US"/>
        </w:rPr>
        <w:t>his model</w:t>
      </w:r>
      <w:r w:rsidR="00845DE3" w:rsidRPr="00C531D1">
        <w:rPr>
          <w:rFonts w:cstheme="minorHAnsi"/>
          <w:sz w:val="24"/>
          <w:szCs w:val="24"/>
          <w:lang w:val="en-US"/>
        </w:rPr>
        <w:t xml:space="preserve"> </w:t>
      </w:r>
      <w:r w:rsidRPr="00C531D1">
        <w:rPr>
          <w:rFonts w:cstheme="minorHAnsi"/>
          <w:sz w:val="24"/>
          <w:szCs w:val="24"/>
          <w:lang w:val="en-US"/>
        </w:rPr>
        <w:t xml:space="preserve">is </w:t>
      </w:r>
      <w:r w:rsidR="0090413B" w:rsidRPr="00C531D1">
        <w:rPr>
          <w:rFonts w:cstheme="minorHAnsi"/>
          <w:sz w:val="24"/>
          <w:szCs w:val="24"/>
          <w:lang w:val="en-US"/>
        </w:rPr>
        <w:t>similar</w:t>
      </w:r>
      <w:r w:rsidR="0064422E">
        <w:rPr>
          <w:rFonts w:cstheme="minorHAnsi"/>
          <w:sz w:val="24"/>
          <w:szCs w:val="24"/>
          <w:lang w:val="en-US"/>
        </w:rPr>
        <w:t>,</w:t>
      </w:r>
      <w:r w:rsidR="0090413B" w:rsidRPr="00C531D1">
        <w:rPr>
          <w:rFonts w:cstheme="minorHAnsi"/>
          <w:sz w:val="24"/>
          <w:szCs w:val="24"/>
          <w:lang w:val="en-US"/>
        </w:rPr>
        <w:t xml:space="preserve"> although </w:t>
      </w:r>
      <w:r w:rsidR="0064422E">
        <w:rPr>
          <w:rFonts w:cstheme="minorHAnsi"/>
          <w:sz w:val="24"/>
          <w:szCs w:val="24"/>
          <w:lang w:val="en-US"/>
        </w:rPr>
        <w:t xml:space="preserve">a </w:t>
      </w:r>
      <w:r w:rsidR="0090413B" w:rsidRPr="00C531D1">
        <w:rPr>
          <w:rFonts w:cstheme="minorHAnsi"/>
          <w:sz w:val="24"/>
          <w:szCs w:val="24"/>
          <w:lang w:val="en-US"/>
        </w:rPr>
        <w:t xml:space="preserve">simplified version of </w:t>
      </w:r>
      <w:r w:rsidRPr="00C531D1">
        <w:rPr>
          <w:rFonts w:cstheme="minorHAnsi"/>
          <w:sz w:val="24"/>
          <w:szCs w:val="24"/>
          <w:lang w:val="en-US"/>
        </w:rPr>
        <w:t>the LINE-model for the Danish local economy (see Madsen 20</w:t>
      </w:r>
      <w:r w:rsidR="0090413B" w:rsidRPr="00C531D1">
        <w:rPr>
          <w:rFonts w:cstheme="minorHAnsi"/>
          <w:sz w:val="24"/>
          <w:szCs w:val="24"/>
          <w:lang w:val="en-US"/>
        </w:rPr>
        <w:t xml:space="preserve">10 and Madsen and Jensen-Butler 2003): In the upper part of the diagram activities are related to place of residence and by persons (divided by age and gender), which include the model for attraction, migration and population. In the mid part of diagram the activities are </w:t>
      </w:r>
      <w:r w:rsidR="0064422E">
        <w:rPr>
          <w:rFonts w:cstheme="minorHAnsi"/>
          <w:sz w:val="24"/>
          <w:szCs w:val="24"/>
          <w:lang w:val="en-US"/>
        </w:rPr>
        <w:t>assigned</w:t>
      </w:r>
      <w:r w:rsidR="0090413B" w:rsidRPr="00C531D1">
        <w:rPr>
          <w:rFonts w:cstheme="minorHAnsi"/>
          <w:sz w:val="24"/>
          <w:szCs w:val="24"/>
          <w:lang w:val="en-US"/>
        </w:rPr>
        <w:t xml:space="preserve"> to place of market</w:t>
      </w:r>
      <w:r w:rsidR="00F661CD" w:rsidRPr="00C531D1">
        <w:rPr>
          <w:rFonts w:cstheme="minorHAnsi"/>
          <w:sz w:val="24"/>
          <w:szCs w:val="24"/>
          <w:lang w:val="en-US"/>
        </w:rPr>
        <w:t>s</w:t>
      </w:r>
      <w:r w:rsidR="0090413B" w:rsidRPr="00C531D1">
        <w:rPr>
          <w:rFonts w:cstheme="minorHAnsi"/>
          <w:sz w:val="24"/>
          <w:szCs w:val="24"/>
          <w:lang w:val="en-US"/>
        </w:rPr>
        <w:t xml:space="preserve"> and to commodities.</w:t>
      </w:r>
      <w:r w:rsidR="00845DE3" w:rsidRPr="00C531D1">
        <w:rPr>
          <w:rFonts w:cstheme="minorHAnsi"/>
          <w:sz w:val="24"/>
          <w:szCs w:val="24"/>
          <w:lang w:val="en-US"/>
        </w:rPr>
        <w:t xml:space="preserve"> </w:t>
      </w:r>
      <w:r w:rsidR="00F661CD" w:rsidRPr="00C531D1">
        <w:rPr>
          <w:rFonts w:cstheme="minorHAnsi"/>
          <w:sz w:val="24"/>
          <w:szCs w:val="24"/>
          <w:lang w:val="en-US"/>
        </w:rPr>
        <w:t xml:space="preserve"> Finally, activities in the lower part of the diagram are related to sectors and related to place of production.</w:t>
      </w:r>
      <w:r w:rsidR="0064422E">
        <w:rPr>
          <w:rFonts w:cstheme="minorHAnsi"/>
          <w:sz w:val="24"/>
          <w:szCs w:val="24"/>
          <w:lang w:val="en-US"/>
        </w:rPr>
        <w:t xml:space="preserve"> </w:t>
      </w:r>
      <w:r w:rsidR="00F661CD" w:rsidRPr="00C531D1">
        <w:rPr>
          <w:rFonts w:cstheme="minorHAnsi"/>
          <w:sz w:val="24"/>
          <w:szCs w:val="24"/>
          <w:lang w:val="en-US"/>
        </w:rPr>
        <w:t>Compared with the extended demographic model presented in figure 2 and which is used</w:t>
      </w:r>
      <w:r w:rsidR="004738D8">
        <w:rPr>
          <w:rFonts w:cstheme="minorHAnsi"/>
          <w:sz w:val="24"/>
          <w:szCs w:val="24"/>
          <w:lang w:val="en-US"/>
        </w:rPr>
        <w:t xml:space="preserve"> forb</w:t>
      </w:r>
      <w:r w:rsidR="00F661CD" w:rsidRPr="00C531D1">
        <w:rPr>
          <w:rFonts w:cstheme="minorHAnsi"/>
          <w:sz w:val="24"/>
          <w:szCs w:val="24"/>
          <w:lang w:val="en-US"/>
        </w:rPr>
        <w:t xml:space="preserve">in the analysis of impacts of attraction policy packages (see section 5), </w:t>
      </w:r>
      <w:r w:rsidR="00C22EEA" w:rsidRPr="00C531D1">
        <w:rPr>
          <w:rFonts w:cstheme="minorHAnsi"/>
          <w:sz w:val="24"/>
          <w:szCs w:val="24"/>
          <w:lang w:val="en-US"/>
        </w:rPr>
        <w:t xml:space="preserve">this </w:t>
      </w:r>
      <w:r w:rsidR="0064422E">
        <w:rPr>
          <w:rFonts w:cstheme="minorHAnsi"/>
          <w:sz w:val="24"/>
          <w:szCs w:val="24"/>
          <w:lang w:val="en-US"/>
        </w:rPr>
        <w:t xml:space="preserve">theoretical </w:t>
      </w:r>
      <w:r w:rsidR="00C22EEA" w:rsidRPr="00C531D1">
        <w:rPr>
          <w:rFonts w:cstheme="minorHAnsi"/>
          <w:sz w:val="24"/>
          <w:szCs w:val="24"/>
          <w:lang w:val="en-US"/>
        </w:rPr>
        <w:t xml:space="preserve">version of the ATTREG-future model </w:t>
      </w:r>
      <w:r w:rsidR="004738D8">
        <w:rPr>
          <w:rFonts w:cstheme="minorHAnsi"/>
          <w:sz w:val="24"/>
          <w:szCs w:val="24"/>
          <w:lang w:val="en-US"/>
        </w:rPr>
        <w:t>include a</w:t>
      </w:r>
      <w:r w:rsidR="0064422E">
        <w:rPr>
          <w:rFonts w:cstheme="minorHAnsi"/>
          <w:sz w:val="24"/>
          <w:szCs w:val="24"/>
          <w:lang w:val="en-US"/>
        </w:rPr>
        <w:t xml:space="preserve"> description of </w:t>
      </w:r>
      <w:r w:rsidR="00C22EEA" w:rsidRPr="00C531D1">
        <w:rPr>
          <w:rFonts w:cstheme="minorHAnsi"/>
          <w:sz w:val="24"/>
          <w:szCs w:val="24"/>
          <w:lang w:val="en-US"/>
        </w:rPr>
        <w:t>activities in economic terms: At the market for commodities demand and supply for commodities are described in value terms, which on demand side involve demand for:</w:t>
      </w:r>
    </w:p>
    <w:p w:rsidR="00C22EEA" w:rsidRPr="00C531D1" w:rsidRDefault="00C22EEA" w:rsidP="0091705C">
      <w:pPr>
        <w:pStyle w:val="Listeafsnit"/>
        <w:numPr>
          <w:ilvl w:val="0"/>
          <w:numId w:val="41"/>
        </w:numPr>
        <w:spacing w:line="240" w:lineRule="auto"/>
        <w:rPr>
          <w:rFonts w:cstheme="minorHAnsi"/>
          <w:sz w:val="24"/>
          <w:szCs w:val="24"/>
          <w:lang w:val="en-US"/>
        </w:rPr>
      </w:pPr>
      <w:r w:rsidRPr="00C531D1">
        <w:rPr>
          <w:rFonts w:cstheme="minorHAnsi"/>
          <w:sz w:val="24"/>
          <w:szCs w:val="24"/>
          <w:lang w:val="en-US"/>
        </w:rPr>
        <w:t>intermediate consumption goods</w:t>
      </w:r>
    </w:p>
    <w:p w:rsidR="00C22EEA" w:rsidRPr="00C531D1" w:rsidRDefault="00C22EEA" w:rsidP="0091705C">
      <w:pPr>
        <w:pStyle w:val="Listeafsnit"/>
        <w:numPr>
          <w:ilvl w:val="0"/>
          <w:numId w:val="41"/>
        </w:numPr>
        <w:spacing w:line="240" w:lineRule="auto"/>
        <w:rPr>
          <w:rFonts w:cstheme="minorHAnsi"/>
          <w:sz w:val="24"/>
          <w:szCs w:val="24"/>
          <w:lang w:val="en-US"/>
        </w:rPr>
      </w:pPr>
      <w:r w:rsidRPr="00C531D1">
        <w:rPr>
          <w:rFonts w:cstheme="minorHAnsi"/>
          <w:sz w:val="24"/>
          <w:szCs w:val="24"/>
          <w:lang w:val="en-US"/>
        </w:rPr>
        <w:t>private consumption goods</w:t>
      </w:r>
    </w:p>
    <w:p w:rsidR="00C22EEA" w:rsidRPr="00C531D1" w:rsidRDefault="00C22EEA" w:rsidP="00C22EEA">
      <w:pPr>
        <w:pStyle w:val="Listeafsnit"/>
        <w:numPr>
          <w:ilvl w:val="0"/>
          <w:numId w:val="41"/>
        </w:numPr>
        <w:spacing w:line="240" w:lineRule="auto"/>
        <w:rPr>
          <w:rFonts w:cstheme="minorHAnsi"/>
          <w:sz w:val="24"/>
          <w:szCs w:val="24"/>
          <w:lang w:val="en-US"/>
        </w:rPr>
      </w:pPr>
      <w:r w:rsidRPr="00C531D1">
        <w:rPr>
          <w:rFonts w:cstheme="minorHAnsi"/>
          <w:sz w:val="24"/>
          <w:szCs w:val="24"/>
          <w:lang w:val="en-US"/>
        </w:rPr>
        <w:t>public consumption goods</w:t>
      </w:r>
    </w:p>
    <w:p w:rsidR="00A3356C" w:rsidRPr="00C531D1" w:rsidRDefault="00C22EEA" w:rsidP="00C22EEA">
      <w:pPr>
        <w:pStyle w:val="Listeafsnit"/>
        <w:numPr>
          <w:ilvl w:val="0"/>
          <w:numId w:val="41"/>
        </w:numPr>
        <w:spacing w:line="240" w:lineRule="auto"/>
        <w:rPr>
          <w:rFonts w:cstheme="minorHAnsi"/>
          <w:sz w:val="24"/>
          <w:szCs w:val="24"/>
          <w:lang w:val="en-US"/>
        </w:rPr>
      </w:pPr>
      <w:r w:rsidRPr="00C531D1">
        <w:rPr>
          <w:rFonts w:cstheme="minorHAnsi"/>
          <w:sz w:val="24"/>
          <w:szCs w:val="24"/>
          <w:lang w:val="en-US"/>
        </w:rPr>
        <w:t>investment goods</w:t>
      </w:r>
    </w:p>
    <w:p w:rsidR="00A3356C" w:rsidRPr="00C531D1" w:rsidRDefault="00C22EEA" w:rsidP="00A3356C">
      <w:pPr>
        <w:pStyle w:val="Listeafsnit"/>
        <w:numPr>
          <w:ilvl w:val="0"/>
          <w:numId w:val="41"/>
        </w:numPr>
        <w:spacing w:line="240" w:lineRule="auto"/>
        <w:rPr>
          <w:rFonts w:cstheme="minorHAnsi"/>
          <w:sz w:val="24"/>
          <w:szCs w:val="24"/>
          <w:lang w:val="en-US"/>
        </w:rPr>
      </w:pPr>
      <w:r w:rsidRPr="00C531D1">
        <w:rPr>
          <w:rFonts w:cstheme="minorHAnsi"/>
          <w:sz w:val="24"/>
          <w:szCs w:val="24"/>
          <w:lang w:val="en-US"/>
        </w:rPr>
        <w:t>e</w:t>
      </w:r>
      <w:r w:rsidR="00A3356C" w:rsidRPr="00C531D1">
        <w:rPr>
          <w:rFonts w:cstheme="minorHAnsi"/>
          <w:sz w:val="24"/>
          <w:szCs w:val="24"/>
          <w:lang w:val="en-US"/>
        </w:rPr>
        <w:t>x</w:t>
      </w:r>
      <w:r w:rsidRPr="00C531D1">
        <w:rPr>
          <w:rFonts w:cstheme="minorHAnsi"/>
          <w:sz w:val="24"/>
          <w:szCs w:val="24"/>
          <w:lang w:val="en-US"/>
        </w:rPr>
        <w:t>port to other regions and abroad</w:t>
      </w:r>
    </w:p>
    <w:p w:rsidR="00A3356C" w:rsidRPr="00C531D1" w:rsidRDefault="00A3356C" w:rsidP="00A3356C">
      <w:pPr>
        <w:pStyle w:val="Listeafsnit"/>
        <w:spacing w:line="240" w:lineRule="auto"/>
        <w:rPr>
          <w:rFonts w:cstheme="minorHAnsi"/>
          <w:sz w:val="24"/>
          <w:szCs w:val="24"/>
          <w:lang w:val="en-US"/>
        </w:rPr>
      </w:pPr>
    </w:p>
    <w:p w:rsidR="00A3356C" w:rsidRPr="00C531D1" w:rsidRDefault="00A3356C" w:rsidP="00A3356C">
      <w:pPr>
        <w:spacing w:line="240" w:lineRule="auto"/>
        <w:rPr>
          <w:rFonts w:cstheme="minorHAnsi"/>
          <w:sz w:val="24"/>
          <w:szCs w:val="24"/>
          <w:lang w:val="en-US"/>
        </w:rPr>
      </w:pPr>
      <w:r w:rsidRPr="00C531D1">
        <w:rPr>
          <w:rFonts w:cstheme="minorHAnsi"/>
          <w:sz w:val="24"/>
          <w:szCs w:val="24"/>
          <w:lang w:val="en-US"/>
        </w:rPr>
        <w:t xml:space="preserve">and </w:t>
      </w:r>
      <w:r w:rsidR="004738D8">
        <w:rPr>
          <w:rFonts w:cstheme="minorHAnsi"/>
          <w:sz w:val="24"/>
          <w:szCs w:val="24"/>
          <w:lang w:val="en-US"/>
        </w:rPr>
        <w:t xml:space="preserve">on </w:t>
      </w:r>
      <w:r w:rsidRPr="00C531D1">
        <w:rPr>
          <w:rFonts w:cstheme="minorHAnsi"/>
          <w:sz w:val="24"/>
          <w:szCs w:val="24"/>
          <w:lang w:val="en-US"/>
        </w:rPr>
        <w:t>the supply</w:t>
      </w:r>
      <w:r w:rsidR="004738D8">
        <w:rPr>
          <w:rFonts w:cstheme="minorHAnsi"/>
          <w:sz w:val="24"/>
          <w:szCs w:val="24"/>
          <w:lang w:val="en-US"/>
        </w:rPr>
        <w:t xml:space="preserve"> side</w:t>
      </w:r>
      <w:r w:rsidRPr="00C531D1">
        <w:rPr>
          <w:rFonts w:cstheme="minorHAnsi"/>
          <w:sz w:val="24"/>
          <w:szCs w:val="24"/>
          <w:lang w:val="en-US"/>
        </w:rPr>
        <w:t xml:space="preserve"> </w:t>
      </w:r>
      <w:r w:rsidR="004738D8">
        <w:rPr>
          <w:rFonts w:cstheme="minorHAnsi"/>
          <w:sz w:val="24"/>
          <w:szCs w:val="24"/>
          <w:lang w:val="en-US"/>
        </w:rPr>
        <w:t>the</w:t>
      </w:r>
    </w:p>
    <w:p w:rsidR="00A3356C" w:rsidRPr="00C531D1" w:rsidRDefault="00A3356C" w:rsidP="00A3356C">
      <w:pPr>
        <w:pStyle w:val="Listeafsnit"/>
        <w:numPr>
          <w:ilvl w:val="0"/>
          <w:numId w:val="43"/>
        </w:numPr>
        <w:spacing w:line="240" w:lineRule="auto"/>
        <w:rPr>
          <w:rFonts w:cstheme="minorHAnsi"/>
          <w:sz w:val="24"/>
          <w:szCs w:val="24"/>
          <w:lang w:val="en-US"/>
        </w:rPr>
      </w:pPr>
      <w:r w:rsidRPr="00C531D1">
        <w:rPr>
          <w:rFonts w:cstheme="minorHAnsi"/>
          <w:sz w:val="24"/>
          <w:szCs w:val="24"/>
          <w:lang w:val="en-US"/>
        </w:rPr>
        <w:t>production of commodities</w:t>
      </w:r>
    </w:p>
    <w:p w:rsidR="00A3356C" w:rsidRPr="00C531D1" w:rsidRDefault="00A3356C" w:rsidP="00A3356C">
      <w:pPr>
        <w:pStyle w:val="Listeafsnit"/>
        <w:numPr>
          <w:ilvl w:val="0"/>
          <w:numId w:val="43"/>
        </w:numPr>
        <w:spacing w:line="240" w:lineRule="auto"/>
        <w:rPr>
          <w:rFonts w:cstheme="minorHAnsi"/>
          <w:sz w:val="24"/>
          <w:szCs w:val="24"/>
          <w:lang w:val="en-US"/>
        </w:rPr>
      </w:pPr>
      <w:r w:rsidRPr="00C531D1">
        <w:rPr>
          <w:rFonts w:cstheme="minorHAnsi"/>
          <w:sz w:val="24"/>
          <w:szCs w:val="24"/>
          <w:lang w:val="en-US"/>
        </w:rPr>
        <w:t>import of commodities from abroad and from other regions</w:t>
      </w:r>
    </w:p>
    <w:p w:rsidR="00A3356C" w:rsidRPr="00C531D1" w:rsidRDefault="00A3356C" w:rsidP="00A3356C">
      <w:pPr>
        <w:spacing w:line="240" w:lineRule="auto"/>
        <w:rPr>
          <w:rFonts w:cstheme="minorHAnsi"/>
          <w:sz w:val="24"/>
          <w:szCs w:val="24"/>
          <w:lang w:val="en-US"/>
        </w:rPr>
      </w:pPr>
      <w:r w:rsidRPr="00C531D1">
        <w:rPr>
          <w:rFonts w:cstheme="minorHAnsi"/>
          <w:sz w:val="24"/>
          <w:szCs w:val="24"/>
          <w:lang w:val="en-US"/>
        </w:rPr>
        <w:t>The markets are cleared on the basis of commodity prices.</w:t>
      </w:r>
    </w:p>
    <w:p w:rsidR="004738D8" w:rsidRDefault="00A3356C" w:rsidP="00A3356C">
      <w:pPr>
        <w:spacing w:line="240" w:lineRule="auto"/>
        <w:rPr>
          <w:rFonts w:cstheme="minorHAnsi"/>
          <w:sz w:val="24"/>
          <w:szCs w:val="24"/>
          <w:lang w:val="en-US"/>
        </w:rPr>
      </w:pPr>
      <w:r w:rsidRPr="00C531D1">
        <w:rPr>
          <w:rFonts w:cstheme="minorHAnsi"/>
          <w:sz w:val="24"/>
          <w:szCs w:val="24"/>
          <w:lang w:val="en-US"/>
        </w:rPr>
        <w:t>Looking at labor/factor markets these are cleared on the basis of real wages, which are adjusted according to supply and demand for labor. The demand for labor (employment) is derived from production (see the lower part of the diagram, which include the place of production as well as producers divided by sector). From production by sector jobs by sector are derived, which the commuting gives the employment by place of residence.</w:t>
      </w:r>
    </w:p>
    <w:p w:rsidR="004738D8" w:rsidRPr="00C531D1" w:rsidRDefault="004738D8" w:rsidP="00A3356C">
      <w:pPr>
        <w:spacing w:line="240" w:lineRule="auto"/>
        <w:rPr>
          <w:rFonts w:cstheme="minorHAnsi"/>
          <w:sz w:val="24"/>
          <w:szCs w:val="24"/>
          <w:lang w:val="en-US"/>
        </w:rPr>
        <w:sectPr w:rsidR="004738D8" w:rsidRPr="00C531D1" w:rsidSect="00B906EF">
          <w:pgSz w:w="11906" w:h="16838"/>
          <w:pgMar w:top="1701" w:right="1134" w:bottom="1701" w:left="1134" w:header="709" w:footer="709" w:gutter="0"/>
          <w:cols w:space="708"/>
          <w:docGrid w:linePitch="360"/>
        </w:sectPr>
      </w:pPr>
      <w:r>
        <w:rPr>
          <w:rFonts w:cstheme="minorHAnsi"/>
          <w:sz w:val="24"/>
          <w:szCs w:val="24"/>
          <w:lang w:val="en-US"/>
        </w:rPr>
        <w:t xml:space="preserve">Models for demand and supply would include the factors, which is important for understanding the development of the economic and financial crisis and its implications for pattern of migration, including the role of regional debt, cost of financing and </w:t>
      </w:r>
      <w:r w:rsidR="00947FCA">
        <w:rPr>
          <w:rFonts w:cstheme="minorHAnsi"/>
          <w:sz w:val="24"/>
          <w:szCs w:val="24"/>
          <w:lang w:val="en-US"/>
        </w:rPr>
        <w:t xml:space="preserve">regional </w:t>
      </w:r>
      <w:r>
        <w:rPr>
          <w:rFonts w:cstheme="minorHAnsi"/>
          <w:sz w:val="24"/>
          <w:szCs w:val="24"/>
          <w:lang w:val="en-US"/>
        </w:rPr>
        <w:t>interest rate</w:t>
      </w:r>
      <w:r w:rsidR="00947FCA">
        <w:rPr>
          <w:rFonts w:cstheme="minorHAnsi"/>
          <w:sz w:val="24"/>
          <w:szCs w:val="24"/>
          <w:lang w:val="en-US"/>
        </w:rPr>
        <w:t>s. The ATTREG-future therefore only reflects the interaction between territorial capital and outcome seen as quantity model, where the interrelations between outcome and regional market prices, debt position etc. are missing.</w:t>
      </w:r>
    </w:p>
    <w:p w:rsidR="0091705C" w:rsidRPr="00756C88" w:rsidRDefault="002B6336" w:rsidP="0091705C">
      <w:pPr>
        <w:spacing w:line="240" w:lineRule="auto"/>
        <w:rPr>
          <w:rFonts w:cstheme="minorHAnsi"/>
          <w:b/>
          <w:sz w:val="24"/>
          <w:szCs w:val="24"/>
          <w:lang w:val="en-US"/>
        </w:rPr>
      </w:pPr>
      <w:r w:rsidRPr="00C531D1">
        <w:rPr>
          <w:rFonts w:cstheme="minorHAnsi"/>
          <w:b/>
          <w:sz w:val="24"/>
          <w:szCs w:val="24"/>
          <w:lang w:val="en-US"/>
        </w:rPr>
        <w:t>5.</w:t>
      </w:r>
      <w:r w:rsidR="0091705C" w:rsidRPr="00756C88">
        <w:rPr>
          <w:rFonts w:cstheme="minorHAnsi"/>
          <w:b/>
          <w:sz w:val="24"/>
          <w:szCs w:val="24"/>
          <w:lang w:val="en-US"/>
        </w:rPr>
        <w:t xml:space="preserve"> Experiment with the ATTREG-future model</w:t>
      </w:r>
    </w:p>
    <w:p w:rsidR="00FB2D61" w:rsidRPr="00184A4F" w:rsidRDefault="00FB2D61" w:rsidP="0091705C">
      <w:pPr>
        <w:spacing w:line="240" w:lineRule="auto"/>
        <w:rPr>
          <w:rFonts w:cstheme="minorHAnsi"/>
          <w:sz w:val="24"/>
          <w:szCs w:val="24"/>
          <w:lang w:val="en-US"/>
        </w:rPr>
      </w:pPr>
      <w:r>
        <w:rPr>
          <w:rFonts w:cstheme="minorHAnsi"/>
          <w:sz w:val="24"/>
          <w:szCs w:val="24"/>
          <w:lang w:val="en-US"/>
        </w:rPr>
        <w:t xml:space="preserve">Following the presentation of the causal structure of the ATTREG-future model in this section results of impact studies of the </w:t>
      </w:r>
      <w:r w:rsidR="00AC1D28">
        <w:rPr>
          <w:rFonts w:cstheme="minorHAnsi"/>
          <w:sz w:val="24"/>
          <w:szCs w:val="24"/>
          <w:lang w:val="en-US"/>
        </w:rPr>
        <w:t xml:space="preserve">inclusion of 3 different attraction policy packages (the inclusive, the sustainable and smart scenarios) </w:t>
      </w:r>
      <w:r>
        <w:rPr>
          <w:rFonts w:cstheme="minorHAnsi"/>
          <w:sz w:val="24"/>
          <w:szCs w:val="24"/>
          <w:lang w:val="en-US"/>
        </w:rPr>
        <w:t xml:space="preserve">in </w:t>
      </w:r>
      <w:r w:rsidR="00AC1D28">
        <w:rPr>
          <w:rFonts w:cstheme="minorHAnsi"/>
          <w:sz w:val="24"/>
          <w:szCs w:val="24"/>
          <w:lang w:val="en-US"/>
        </w:rPr>
        <w:t>2 groups of regions are presented</w:t>
      </w:r>
      <w:r>
        <w:rPr>
          <w:rFonts w:cstheme="minorHAnsi"/>
          <w:sz w:val="24"/>
          <w:szCs w:val="24"/>
          <w:lang w:val="en-US"/>
        </w:rPr>
        <w:t xml:space="preserve">. The ATTREG-future model is used to </w:t>
      </w:r>
      <w:r w:rsidR="0003106B">
        <w:rPr>
          <w:rFonts w:cstheme="minorHAnsi"/>
          <w:sz w:val="24"/>
          <w:szCs w:val="24"/>
          <w:lang w:val="en-US"/>
        </w:rPr>
        <w:t>model</w:t>
      </w:r>
      <w:r>
        <w:rPr>
          <w:rFonts w:cstheme="minorHAnsi"/>
          <w:sz w:val="24"/>
          <w:szCs w:val="24"/>
          <w:lang w:val="en-US"/>
        </w:rPr>
        <w:t xml:space="preserve"> the impacts from </w:t>
      </w:r>
      <w:r w:rsidR="00AC1D28">
        <w:rPr>
          <w:rFonts w:cstheme="minorHAnsi"/>
          <w:sz w:val="24"/>
          <w:szCs w:val="24"/>
          <w:lang w:val="en-US"/>
        </w:rPr>
        <w:t xml:space="preserve">changing the values of different combinations of changes </w:t>
      </w:r>
      <w:r w:rsidR="00AC1D28" w:rsidRPr="00184A4F">
        <w:rPr>
          <w:rFonts w:cstheme="minorHAnsi"/>
          <w:sz w:val="24"/>
          <w:szCs w:val="24"/>
          <w:lang w:val="en-US"/>
        </w:rPr>
        <w:t>in</w:t>
      </w:r>
      <w:r w:rsidRPr="00184A4F">
        <w:rPr>
          <w:rFonts w:cstheme="minorHAnsi"/>
          <w:sz w:val="24"/>
          <w:szCs w:val="24"/>
          <w:lang w:val="en-US"/>
        </w:rPr>
        <w:t xml:space="preserve"> exogenous attraction variables.</w:t>
      </w:r>
    </w:p>
    <w:p w:rsidR="00FB2D61" w:rsidRPr="00184A4F" w:rsidRDefault="00FB2D61" w:rsidP="0091705C">
      <w:pPr>
        <w:spacing w:line="240" w:lineRule="auto"/>
        <w:rPr>
          <w:rFonts w:cstheme="minorHAnsi"/>
          <w:sz w:val="24"/>
          <w:szCs w:val="24"/>
          <w:lang w:val="en-US"/>
        </w:rPr>
      </w:pPr>
      <w:r w:rsidRPr="00184A4F">
        <w:rPr>
          <w:rFonts w:cstheme="minorHAnsi"/>
          <w:sz w:val="24"/>
          <w:szCs w:val="24"/>
          <w:lang w:val="en-US"/>
        </w:rPr>
        <w:t>The point of departure is the reference scenario, which has been calculated from 2010 to 2030, divided into 5 year time periods: 2010, 2015, 2020, 2025 and 2030. The ATTREG-future model has for each year been calculated, including the spill-over and feed-back effects between regions as well as the derived effects from the direct effects as described with the circle structure of the ATTREG-future model</w:t>
      </w:r>
      <w:r w:rsidR="00863468" w:rsidRPr="00184A4F">
        <w:rPr>
          <w:rFonts w:cstheme="minorHAnsi"/>
          <w:sz w:val="24"/>
          <w:szCs w:val="24"/>
          <w:lang w:val="en-US"/>
        </w:rPr>
        <w:t xml:space="preserve"> (see appendix 2)</w:t>
      </w:r>
      <w:r w:rsidRPr="00184A4F">
        <w:rPr>
          <w:rFonts w:cstheme="minorHAnsi"/>
          <w:sz w:val="24"/>
          <w:szCs w:val="24"/>
          <w:lang w:val="en-US"/>
        </w:rPr>
        <w:t>.</w:t>
      </w:r>
    </w:p>
    <w:p w:rsidR="00FB2D61" w:rsidRPr="00184A4F" w:rsidRDefault="00FB2D61" w:rsidP="0091705C">
      <w:pPr>
        <w:spacing w:line="240" w:lineRule="auto"/>
        <w:rPr>
          <w:rFonts w:cstheme="minorHAnsi"/>
          <w:b/>
          <w:sz w:val="24"/>
          <w:szCs w:val="24"/>
          <w:lang w:val="en-US"/>
        </w:rPr>
      </w:pPr>
      <w:r w:rsidRPr="00184A4F">
        <w:rPr>
          <w:rFonts w:cstheme="minorHAnsi"/>
          <w:b/>
          <w:sz w:val="24"/>
          <w:szCs w:val="24"/>
          <w:lang w:val="en-US"/>
        </w:rPr>
        <w:t xml:space="preserve">5.1 Choice of </w:t>
      </w:r>
      <w:r w:rsidR="00184A4F">
        <w:rPr>
          <w:rFonts w:cstheme="minorHAnsi"/>
          <w:b/>
          <w:sz w:val="24"/>
          <w:szCs w:val="24"/>
          <w:lang w:val="en-US"/>
        </w:rPr>
        <w:t>attraction policy packages</w:t>
      </w:r>
      <w:r w:rsidRPr="00184A4F">
        <w:rPr>
          <w:rFonts w:cstheme="minorHAnsi"/>
          <w:b/>
          <w:sz w:val="24"/>
          <w:szCs w:val="24"/>
          <w:lang w:val="en-US"/>
        </w:rPr>
        <w:t xml:space="preserve"> and </w:t>
      </w:r>
      <w:r w:rsidR="00AC1D28" w:rsidRPr="00184A4F">
        <w:rPr>
          <w:rFonts w:cstheme="minorHAnsi"/>
          <w:b/>
          <w:sz w:val="24"/>
          <w:szCs w:val="24"/>
          <w:lang w:val="en-US"/>
        </w:rPr>
        <w:t>groups of target</w:t>
      </w:r>
      <w:r w:rsidRPr="00184A4F">
        <w:rPr>
          <w:rFonts w:cstheme="minorHAnsi"/>
          <w:b/>
          <w:sz w:val="24"/>
          <w:szCs w:val="24"/>
          <w:lang w:val="en-US"/>
        </w:rPr>
        <w:t xml:space="preserve"> regions</w:t>
      </w:r>
    </w:p>
    <w:p w:rsidR="00184A4F" w:rsidRPr="00184A4F" w:rsidRDefault="00184A4F" w:rsidP="00184A4F">
      <w:pPr>
        <w:jc w:val="both"/>
        <w:rPr>
          <w:rFonts w:cstheme="minorHAnsi"/>
          <w:sz w:val="24"/>
          <w:szCs w:val="24"/>
          <w:lang w:val="en-US"/>
        </w:rPr>
      </w:pPr>
      <w:r w:rsidRPr="00184A4F">
        <w:rPr>
          <w:rFonts w:cstheme="minorHAnsi"/>
          <w:sz w:val="24"/>
          <w:szCs w:val="24"/>
          <w:lang w:val="en-US"/>
        </w:rPr>
        <w:t xml:space="preserve">The focus of ATTREG project, thus, is to explore the relationships between specific policy bundles and territorial characteristics within the framework of a variety of policy scenarios which are based on a combination of different </w:t>
      </w:r>
      <w:r w:rsidR="00AC293C">
        <w:rPr>
          <w:rFonts w:cstheme="minorHAnsi"/>
          <w:sz w:val="24"/>
          <w:szCs w:val="24"/>
          <w:lang w:val="en-US"/>
        </w:rPr>
        <w:t>attraction policy instruments (variables)</w:t>
      </w:r>
      <w:r w:rsidRPr="00184A4F">
        <w:rPr>
          <w:rFonts w:cstheme="minorHAnsi"/>
          <w:sz w:val="24"/>
          <w:szCs w:val="24"/>
          <w:lang w:val="en-US"/>
        </w:rPr>
        <w:t xml:space="preserve">. To this end, the project relies on previous ESPON elaborations on these specific </w:t>
      </w:r>
      <w:r w:rsidR="00AC293C">
        <w:rPr>
          <w:rFonts w:cstheme="minorHAnsi"/>
          <w:sz w:val="24"/>
          <w:szCs w:val="24"/>
          <w:lang w:val="en-US"/>
        </w:rPr>
        <w:t>instruments</w:t>
      </w:r>
      <w:r w:rsidRPr="00184A4F">
        <w:rPr>
          <w:rFonts w:cstheme="minorHAnsi"/>
          <w:sz w:val="24"/>
          <w:szCs w:val="24"/>
          <w:lang w:val="en-US"/>
        </w:rPr>
        <w:t>, in particular the DEMIFER project on demographic changes at EU level, which has developed different scenarios taking into consider</w:t>
      </w:r>
      <w:r>
        <w:rPr>
          <w:rFonts w:cstheme="minorHAnsi"/>
          <w:sz w:val="24"/>
          <w:szCs w:val="24"/>
          <w:lang w:val="en-US"/>
        </w:rPr>
        <w:t xml:space="preserve">ation different </w:t>
      </w:r>
      <w:r w:rsidR="00AC293C">
        <w:rPr>
          <w:rFonts w:cstheme="minorHAnsi"/>
          <w:sz w:val="24"/>
          <w:szCs w:val="24"/>
          <w:lang w:val="en-US"/>
        </w:rPr>
        <w:t>attraction policy instruments</w:t>
      </w:r>
      <w:r>
        <w:rPr>
          <w:rFonts w:cstheme="minorHAnsi"/>
          <w:sz w:val="24"/>
          <w:szCs w:val="24"/>
          <w:lang w:val="en-US"/>
        </w:rPr>
        <w:t>.</w:t>
      </w:r>
    </w:p>
    <w:p w:rsidR="00184A4F" w:rsidRPr="00184A4F" w:rsidRDefault="00184A4F" w:rsidP="00184A4F">
      <w:pPr>
        <w:jc w:val="both"/>
        <w:rPr>
          <w:rFonts w:cstheme="minorHAnsi"/>
          <w:sz w:val="24"/>
          <w:szCs w:val="24"/>
          <w:lang w:val="en-US"/>
        </w:rPr>
      </w:pPr>
      <w:r w:rsidRPr="00184A4F">
        <w:rPr>
          <w:rFonts w:cstheme="minorHAnsi"/>
          <w:sz w:val="24"/>
          <w:szCs w:val="24"/>
          <w:lang w:val="en-US"/>
        </w:rPr>
        <w:t>Drawing on the cumulative work of the previous research activities, the last attempt is to identify, in relation to current policy documents and debates, the implications of our work for current and future European policies vis-à-vis attractiveness. In particular, we ‘critically interrogate’ the assumptions underlying key European (Territorial) debates and policies and the extent to which the results of our project support or contradict these assumptions. On this basis we can then begin to suggest future policy trajectories that may reinforce existing policies or suggest a need for their modification.</w:t>
      </w:r>
    </w:p>
    <w:p w:rsidR="00184A4F" w:rsidRPr="00184A4F" w:rsidRDefault="00184A4F" w:rsidP="00184A4F">
      <w:pPr>
        <w:jc w:val="both"/>
        <w:rPr>
          <w:rFonts w:cstheme="minorHAnsi"/>
          <w:sz w:val="24"/>
          <w:szCs w:val="24"/>
          <w:lang w:val="en-US"/>
        </w:rPr>
      </w:pPr>
      <w:r w:rsidRPr="00184A4F">
        <w:rPr>
          <w:rFonts w:cstheme="minorHAnsi"/>
          <w:sz w:val="24"/>
          <w:szCs w:val="24"/>
          <w:lang w:val="en-US"/>
        </w:rPr>
        <w:t>By drawing upon the policy proposals contained in key European documents (e.g. the Green Paper on Territorial Cohesion, Territorial Agenda, Europe 2020 Strategy, the Barca Report, the Fifth Cohesion) and EU research projects (among which of particular relevance are DEMIFER, FOCI, GEOSPECS, EDORA) and the overall territorial considerations elaborated in the First Espon 2013 Synthesis Report, we can, in relation to our evidence from the analysis of regional typologies:</w:t>
      </w:r>
    </w:p>
    <w:p w:rsidR="00184A4F" w:rsidRPr="00184A4F" w:rsidRDefault="00184A4F" w:rsidP="00184A4F">
      <w:pPr>
        <w:numPr>
          <w:ilvl w:val="0"/>
          <w:numId w:val="44"/>
        </w:numPr>
        <w:spacing w:after="0" w:line="240" w:lineRule="auto"/>
        <w:jc w:val="both"/>
        <w:rPr>
          <w:rFonts w:cstheme="minorHAnsi"/>
          <w:sz w:val="24"/>
          <w:szCs w:val="24"/>
          <w:lang w:val="en-US"/>
        </w:rPr>
      </w:pPr>
      <w:r w:rsidRPr="00184A4F">
        <w:rPr>
          <w:rFonts w:cstheme="minorHAnsi"/>
          <w:sz w:val="24"/>
          <w:szCs w:val="24"/>
          <w:lang w:val="en-US"/>
        </w:rPr>
        <w:t xml:space="preserve">elaborate more </w:t>
      </w:r>
      <w:r w:rsidRPr="00184A4F">
        <w:rPr>
          <w:rFonts w:cstheme="minorHAnsi"/>
          <w:b/>
          <w:bCs/>
          <w:sz w:val="24"/>
          <w:szCs w:val="24"/>
          <w:lang w:val="en-US"/>
        </w:rPr>
        <w:t>fine-tuned policy implications</w:t>
      </w:r>
      <w:r w:rsidRPr="00184A4F">
        <w:rPr>
          <w:rFonts w:cstheme="minorHAnsi"/>
          <w:sz w:val="24"/>
          <w:szCs w:val="24"/>
          <w:lang w:val="en-US"/>
        </w:rPr>
        <w:t xml:space="preserve"> for different types of regions/cities, taking into account different motivations and objectives;</w:t>
      </w:r>
    </w:p>
    <w:p w:rsidR="00184A4F" w:rsidRPr="00184A4F" w:rsidRDefault="00184A4F" w:rsidP="00184A4F">
      <w:pPr>
        <w:numPr>
          <w:ilvl w:val="0"/>
          <w:numId w:val="44"/>
        </w:numPr>
        <w:spacing w:after="0" w:line="240" w:lineRule="auto"/>
        <w:jc w:val="both"/>
        <w:rPr>
          <w:rFonts w:cstheme="minorHAnsi"/>
          <w:sz w:val="24"/>
          <w:szCs w:val="24"/>
          <w:lang w:val="en-US"/>
        </w:rPr>
      </w:pPr>
      <w:r w:rsidRPr="00184A4F">
        <w:rPr>
          <w:rFonts w:cstheme="minorHAnsi"/>
          <w:sz w:val="24"/>
          <w:szCs w:val="24"/>
          <w:lang w:val="en-US"/>
        </w:rPr>
        <w:t xml:space="preserve">provide </w:t>
      </w:r>
      <w:r w:rsidRPr="00184A4F">
        <w:rPr>
          <w:rFonts w:cstheme="minorHAnsi"/>
          <w:b/>
          <w:bCs/>
          <w:sz w:val="24"/>
          <w:szCs w:val="24"/>
          <w:lang w:val="en-US"/>
        </w:rPr>
        <w:t>cartographical presentations</w:t>
      </w:r>
      <w:r w:rsidRPr="00184A4F">
        <w:rPr>
          <w:rFonts w:cstheme="minorHAnsi"/>
          <w:sz w:val="24"/>
          <w:szCs w:val="24"/>
          <w:lang w:val="en-US"/>
        </w:rPr>
        <w:t xml:space="preserve"> of the above in terms of future scenarios under different policy trajectories;</w:t>
      </w:r>
    </w:p>
    <w:p w:rsidR="00184A4F" w:rsidRPr="00184A4F" w:rsidRDefault="00184A4F" w:rsidP="00184A4F">
      <w:pPr>
        <w:numPr>
          <w:ilvl w:val="0"/>
          <w:numId w:val="44"/>
        </w:numPr>
        <w:spacing w:after="0" w:line="240" w:lineRule="auto"/>
        <w:jc w:val="both"/>
        <w:rPr>
          <w:rFonts w:cstheme="minorHAnsi"/>
          <w:sz w:val="24"/>
          <w:szCs w:val="24"/>
          <w:lang w:val="en-US"/>
        </w:rPr>
      </w:pPr>
      <w:r w:rsidRPr="00184A4F">
        <w:rPr>
          <w:rFonts w:cstheme="minorHAnsi"/>
          <w:sz w:val="24"/>
          <w:szCs w:val="24"/>
          <w:lang w:val="en-US"/>
        </w:rPr>
        <w:t xml:space="preserve">draw out the </w:t>
      </w:r>
      <w:r w:rsidRPr="00184A4F">
        <w:rPr>
          <w:rFonts w:cstheme="minorHAnsi"/>
          <w:b/>
          <w:bCs/>
          <w:sz w:val="24"/>
          <w:szCs w:val="24"/>
          <w:lang w:val="en-US"/>
        </w:rPr>
        <w:t>overarching implications for Europe’s development</w:t>
      </w:r>
      <w:r w:rsidRPr="00184A4F">
        <w:rPr>
          <w:rFonts w:cstheme="minorHAnsi"/>
          <w:sz w:val="24"/>
          <w:szCs w:val="24"/>
          <w:lang w:val="en-US"/>
        </w:rPr>
        <w:t xml:space="preserve"> in relation to the main policy options and trajectories included in key policy documents (especially the new strategy EU2020);</w:t>
      </w:r>
    </w:p>
    <w:p w:rsidR="00184A4F" w:rsidRPr="00184A4F" w:rsidRDefault="00184A4F" w:rsidP="00184A4F">
      <w:pPr>
        <w:numPr>
          <w:ilvl w:val="0"/>
          <w:numId w:val="44"/>
        </w:numPr>
        <w:spacing w:after="0" w:line="240" w:lineRule="auto"/>
        <w:jc w:val="both"/>
        <w:rPr>
          <w:rFonts w:cstheme="minorHAnsi"/>
          <w:sz w:val="24"/>
          <w:szCs w:val="24"/>
          <w:lang w:val="en-US"/>
        </w:rPr>
      </w:pPr>
      <w:r w:rsidRPr="00184A4F">
        <w:rPr>
          <w:rFonts w:cstheme="minorHAnsi"/>
          <w:sz w:val="24"/>
          <w:szCs w:val="24"/>
          <w:lang w:val="en-US"/>
        </w:rPr>
        <w:t xml:space="preserve">draft a summary of our </w:t>
      </w:r>
      <w:r w:rsidRPr="00184A4F">
        <w:rPr>
          <w:rFonts w:cstheme="minorHAnsi"/>
          <w:b/>
          <w:bCs/>
          <w:sz w:val="24"/>
          <w:szCs w:val="24"/>
          <w:lang w:val="en-US"/>
        </w:rPr>
        <w:t>conclusions/policy implications</w:t>
      </w:r>
      <w:r w:rsidRPr="00184A4F">
        <w:rPr>
          <w:rFonts w:cstheme="minorHAnsi"/>
          <w:sz w:val="24"/>
          <w:szCs w:val="24"/>
          <w:lang w:val="en-US"/>
        </w:rPr>
        <w:t xml:space="preserve"> for dissemination. </w:t>
      </w:r>
    </w:p>
    <w:p w:rsidR="00184A4F" w:rsidRPr="00184A4F" w:rsidRDefault="00184A4F" w:rsidP="00184A4F">
      <w:pPr>
        <w:jc w:val="both"/>
        <w:rPr>
          <w:rFonts w:cstheme="minorHAnsi"/>
          <w:sz w:val="24"/>
          <w:szCs w:val="24"/>
          <w:lang w:val="en-US"/>
        </w:rPr>
      </w:pPr>
    </w:p>
    <w:p w:rsidR="00184A4F" w:rsidRPr="00184A4F" w:rsidRDefault="00184A4F" w:rsidP="00184A4F">
      <w:pPr>
        <w:jc w:val="both"/>
        <w:rPr>
          <w:rFonts w:cstheme="minorHAnsi"/>
          <w:sz w:val="24"/>
          <w:szCs w:val="24"/>
          <w:lang w:val="en-US"/>
        </w:rPr>
      </w:pPr>
      <w:r w:rsidRPr="00184A4F">
        <w:rPr>
          <w:rFonts w:cstheme="minorHAnsi"/>
          <w:sz w:val="24"/>
          <w:szCs w:val="24"/>
          <w:lang w:val="en-US"/>
        </w:rPr>
        <w:t>This will entail a three step process</w:t>
      </w:r>
      <w:r w:rsidR="00AC293C">
        <w:rPr>
          <w:rFonts w:cstheme="minorHAnsi"/>
          <w:sz w:val="24"/>
          <w:szCs w:val="24"/>
          <w:lang w:val="en-US"/>
        </w:rPr>
        <w:t xml:space="preserve"> (as summariz</w:t>
      </w:r>
      <w:r w:rsidRPr="00184A4F">
        <w:rPr>
          <w:rFonts w:cstheme="minorHAnsi"/>
          <w:sz w:val="24"/>
          <w:szCs w:val="24"/>
          <w:lang w:val="en-US"/>
        </w:rPr>
        <w:t>ed by the diagram in fig</w:t>
      </w:r>
      <w:r w:rsidR="00AC293C">
        <w:rPr>
          <w:rFonts w:cstheme="minorHAnsi"/>
          <w:sz w:val="24"/>
          <w:szCs w:val="24"/>
          <w:lang w:val="en-US"/>
        </w:rPr>
        <w:t>ure</w:t>
      </w:r>
      <w:r w:rsidRPr="00184A4F">
        <w:rPr>
          <w:rFonts w:cstheme="minorHAnsi"/>
          <w:sz w:val="24"/>
          <w:szCs w:val="24"/>
          <w:lang w:val="en-US"/>
        </w:rPr>
        <w:t xml:space="preserve"> 4):</w:t>
      </w:r>
    </w:p>
    <w:p w:rsidR="00184A4F" w:rsidRPr="00184A4F" w:rsidRDefault="00184A4F" w:rsidP="00184A4F">
      <w:pPr>
        <w:jc w:val="both"/>
        <w:rPr>
          <w:rFonts w:cstheme="minorHAnsi"/>
          <w:sz w:val="24"/>
          <w:szCs w:val="24"/>
          <w:lang w:val="en-US"/>
        </w:rPr>
      </w:pPr>
      <w:r w:rsidRPr="00184A4F">
        <w:rPr>
          <w:rFonts w:cstheme="minorHAnsi"/>
          <w:sz w:val="24"/>
          <w:szCs w:val="24"/>
          <w:lang w:val="en-US"/>
        </w:rPr>
        <w:t>1. Identification of the normative policy discourses and their underlying assumptions as found in key policy documents, (emphasizing the consequences of the three main streams of the EU 2020 strategy)</w:t>
      </w:r>
    </w:p>
    <w:p w:rsidR="00184A4F" w:rsidRPr="00184A4F" w:rsidRDefault="00184A4F" w:rsidP="00184A4F">
      <w:pPr>
        <w:jc w:val="both"/>
        <w:rPr>
          <w:rFonts w:cstheme="minorHAnsi"/>
          <w:sz w:val="24"/>
          <w:szCs w:val="24"/>
          <w:lang w:val="en-US"/>
        </w:rPr>
      </w:pPr>
      <w:r w:rsidRPr="00184A4F">
        <w:rPr>
          <w:rFonts w:cstheme="minorHAnsi"/>
          <w:sz w:val="24"/>
          <w:szCs w:val="24"/>
          <w:lang w:val="en-US"/>
        </w:rPr>
        <w:t>2. Application of the different policy options in the ATTREG</w:t>
      </w:r>
      <w:r>
        <w:rPr>
          <w:rFonts w:cstheme="minorHAnsi"/>
          <w:sz w:val="24"/>
          <w:szCs w:val="24"/>
          <w:lang w:val="en-US"/>
        </w:rPr>
        <w:t>-future</w:t>
      </w:r>
      <w:r w:rsidRPr="00184A4F">
        <w:rPr>
          <w:rFonts w:cstheme="minorHAnsi"/>
          <w:sz w:val="24"/>
          <w:szCs w:val="24"/>
          <w:lang w:val="en-US"/>
        </w:rPr>
        <w:t xml:space="preserve"> model, inquiring the territorial aspects emerging from the analysis of the relationship between territorial capital and forms of attractiveness</w:t>
      </w:r>
    </w:p>
    <w:p w:rsidR="00184A4F" w:rsidRPr="00184A4F" w:rsidRDefault="00184A4F" w:rsidP="00184A4F">
      <w:pPr>
        <w:jc w:val="both"/>
        <w:rPr>
          <w:rFonts w:cstheme="minorHAnsi"/>
          <w:sz w:val="24"/>
          <w:szCs w:val="24"/>
          <w:lang w:val="en-US"/>
        </w:rPr>
      </w:pPr>
      <w:r w:rsidRPr="00184A4F">
        <w:rPr>
          <w:rFonts w:cstheme="minorHAnsi"/>
          <w:sz w:val="24"/>
          <w:szCs w:val="24"/>
          <w:lang w:val="en-US"/>
        </w:rPr>
        <w:t>3. Produce policy analysis and estimation of consequences in relation to the different policy scenarios</w:t>
      </w:r>
    </w:p>
    <w:p w:rsidR="00184A4F" w:rsidRPr="00184A4F" w:rsidRDefault="00184A4F" w:rsidP="00184A4F">
      <w:pPr>
        <w:jc w:val="both"/>
        <w:rPr>
          <w:rFonts w:cstheme="minorHAnsi"/>
          <w:sz w:val="24"/>
          <w:szCs w:val="24"/>
          <w:lang w:val="en-US"/>
        </w:rPr>
      </w:pPr>
    </w:p>
    <w:p w:rsidR="00184A4F" w:rsidRPr="00184A4F" w:rsidRDefault="00F82839" w:rsidP="00184A4F">
      <w:pPr>
        <w:jc w:val="both"/>
        <w:rPr>
          <w:rFonts w:cstheme="minorHAnsi"/>
          <w:b/>
          <w:bCs/>
          <w:sz w:val="24"/>
          <w:szCs w:val="24"/>
          <w:lang w:val="en-US"/>
        </w:rPr>
      </w:pPr>
      <w:r w:rsidRPr="00F82839">
        <w:rPr>
          <w:rFonts w:cstheme="minorHAnsi"/>
          <w:noProof/>
          <w:sz w:val="24"/>
          <w:szCs w:val="24"/>
        </w:rPr>
        <w:pict>
          <v:group id="_x0000_s1028" style="position:absolute;left:0;text-align:left;margin-left:-.75pt;margin-top:9.9pt;width:334.5pt;height:142.65pt;z-index:251660288" coordorigin="1402,8060" coordsize="6690,2853">
            <v:roundrect id="_x0000_s1029" style="position:absolute;left:1402;top:9116;width:1845;height:1035" arcsize="10923f" fillcolor="#4f81bd" strokecolor="#f2f2f2" strokeweight="3pt">
              <v:shadow on="t" type="perspective" color="#243f60" opacity=".5" offset="1pt" offset2="-1pt"/>
              <v:textbox style="mso-next-textbox:#_x0000_s1029">
                <w:txbxContent>
                  <w:p w:rsidR="00395757" w:rsidRPr="009F64C2" w:rsidRDefault="00395757" w:rsidP="00184A4F">
                    <w:pPr>
                      <w:rPr>
                        <w:rFonts w:ascii="Calibri" w:hAnsi="Calibri" w:cs="Calibri"/>
                        <w:b/>
                        <w:color w:val="FFFFFF"/>
                        <w:sz w:val="20"/>
                        <w:szCs w:val="20"/>
                        <w:lang w:val="en-US"/>
                      </w:rPr>
                    </w:pPr>
                    <w:r w:rsidRPr="009F64C2">
                      <w:rPr>
                        <w:rFonts w:ascii="Calibri" w:hAnsi="Calibri" w:cs="Calibri"/>
                        <w:b/>
                        <w:color w:val="FFFFFF"/>
                        <w:sz w:val="20"/>
                        <w:szCs w:val="20"/>
                        <w:lang w:val="en-US"/>
                      </w:rPr>
                      <w:t xml:space="preserve">1. </w:t>
                    </w:r>
                  </w:p>
                  <w:p w:rsidR="00395757" w:rsidRPr="009F64C2" w:rsidRDefault="00395757" w:rsidP="00184A4F">
                    <w:pPr>
                      <w:rPr>
                        <w:rFonts w:ascii="Calibri" w:hAnsi="Calibri" w:cs="Calibri"/>
                        <w:b/>
                        <w:color w:val="FFFFFF"/>
                        <w:sz w:val="20"/>
                        <w:szCs w:val="20"/>
                        <w:lang w:val="en-US"/>
                      </w:rPr>
                    </w:pPr>
                    <w:r w:rsidRPr="009F64C2">
                      <w:rPr>
                        <w:rFonts w:ascii="Calibri" w:hAnsi="Calibri" w:cs="Calibri"/>
                        <w:b/>
                        <w:color w:val="FFFFFF"/>
                        <w:sz w:val="20"/>
                        <w:szCs w:val="20"/>
                        <w:lang w:val="en-US"/>
                      </w:rPr>
                      <w:t>Normative policy discourses</w:t>
                    </w:r>
                  </w:p>
                </w:txbxContent>
              </v:textbox>
            </v:roundrect>
            <v:roundrect id="_x0000_s1030" style="position:absolute;left:6307;top:9101;width:1785;height:1035" arcsize="10923f" fillcolor="#c0504d" strokecolor="#f2f2f2" strokeweight="3pt">
              <v:shadow on="t" type="perspective" color="#622423" opacity=".5" offset="1pt" offset2="-1pt"/>
              <v:textbox style="mso-next-textbox:#_x0000_s1030">
                <w:txbxContent>
                  <w:p w:rsidR="00395757" w:rsidRPr="009F64C2" w:rsidRDefault="00395757" w:rsidP="00184A4F">
                    <w:pPr>
                      <w:rPr>
                        <w:rFonts w:ascii="Calibri" w:hAnsi="Calibri" w:cs="Calibri"/>
                        <w:b/>
                        <w:color w:val="FFFFFF"/>
                        <w:sz w:val="20"/>
                        <w:szCs w:val="20"/>
                        <w:lang w:val="en-US"/>
                      </w:rPr>
                    </w:pPr>
                    <w:r w:rsidRPr="009F64C2">
                      <w:rPr>
                        <w:rFonts w:ascii="Calibri" w:hAnsi="Calibri" w:cs="Calibri"/>
                        <w:b/>
                        <w:color w:val="FFFFFF"/>
                        <w:sz w:val="20"/>
                        <w:szCs w:val="20"/>
                        <w:lang w:val="en-US"/>
                      </w:rPr>
                      <w:t xml:space="preserve">3. </w:t>
                    </w:r>
                  </w:p>
                  <w:p w:rsidR="00395757" w:rsidRPr="009F64C2" w:rsidRDefault="00395757" w:rsidP="00184A4F">
                    <w:pPr>
                      <w:rPr>
                        <w:rFonts w:ascii="Calibri" w:hAnsi="Calibri" w:cs="Calibri"/>
                        <w:b/>
                        <w:color w:val="FFFFFF"/>
                        <w:sz w:val="20"/>
                        <w:szCs w:val="20"/>
                        <w:lang w:val="en-US"/>
                      </w:rPr>
                    </w:pPr>
                    <w:r w:rsidRPr="009F64C2">
                      <w:rPr>
                        <w:rFonts w:ascii="Calibri" w:hAnsi="Calibri" w:cs="Calibri"/>
                        <w:b/>
                        <w:color w:val="FFFFFF"/>
                        <w:sz w:val="20"/>
                        <w:szCs w:val="20"/>
                        <w:lang w:val="en-US"/>
                      </w:rPr>
                      <w:t xml:space="preserve">Policy </w:t>
                    </w:r>
                    <w:r>
                      <w:rPr>
                        <w:rFonts w:ascii="Calibri" w:hAnsi="Calibri" w:cs="Calibri"/>
                        <w:b/>
                        <w:color w:val="FFFFFF"/>
                        <w:sz w:val="20"/>
                        <w:szCs w:val="20"/>
                        <w:lang w:val="en-US"/>
                      </w:rPr>
                      <w:t>analysis</w:t>
                    </w:r>
                  </w:p>
                </w:txbxContent>
              </v:textbox>
            </v:roundrect>
            <v:shape id="Object 12" o:spid="_x0000_s1031" type="#_x0000_t75" style="position:absolute;left:4042;top:9301;width:1590;height:1026;visibility:visible" wrapcoords="-179 277 -179 21046 21600 21046 21600 277 -179 277"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10;DD8Z1QgAALF7AAAOAAAAZHJzL2Uyb0RvYy54bWzsnVtv2zYUx98H7DsIeh1SWxfbslG3SHoJBmSb&#10;UWcfgJEoWyhNCRRjO/30O7zoYidOUDW1ve30JbJNUeT/iJffOST79v12xZw1FWWW86nrvem7DuVx&#10;nmR8MXX/vv18EblOKQlPCMs5nboPtHTfv/v1l7ebYkL9fJmzhAoHMuHlZFNM3aWUxaTXK+MlXZHy&#10;TV5QDj+muVgRCR/FopcIsoHcV6zn9/vD3iYXSSHymJYlfPvR/Oi+0/mnKY3lX2laUumwqTvsj4eu&#10;I6cuFFJMXX8Qus6d+tR795ZMFoIUyyy2ZSEdirIiGYcn11l9JJI49yLrkBXL4680+UD4mpSQJYsn&#10;7W9sGVn84zmTCV9fi2JezIQqefzneiacLNEacbICixl14AebDMTq7d21aDLYpmKlMsrT1NnqXB5q&#10;helWOjF86UW+Hw7ACDH85nlREHqBfcoSrKXu88cDf6SSQIpgGIbjvrVSvPz0Qi5QOFMIuGgVTF+q&#10;kh2ob+T3fdcxVb4W+X3heMP9qhvbglg3YJ7SCNEIc1AX527zR56AlORe5voF2VPpYG2/R7HBEMoP&#10;cvlR+FirACqj5R73I1WrAyKVhVHo8esA8kBrMfJ8gVZF+IJRp1GouqM02jg8/7CENPRSiHyzpCQp&#10;wdT2ySCZSa7fo+ZOePNeVOpxLWuNDtaRTApRymuarxx1MXUFVEDbgaxvSmnkqJIoAcqcZcnnjDH9&#10;QXVF9AMTzppAJ3K3qKqxk4pxZzN14a0duA5hC+gLYyn0M3aS6X6tyUxun8xslUnoFFm2mrpRX/0z&#10;L6KS8RNPoLxkIknGzDWIyLi2aGkbsdzOtR3l9ipPHlTqO/gL6m6gi5u6HDpiKCSPlzn0gqqYOkdW&#10;yrl8YFSlT2g6Mx0CXH2BOxnYcupm8uL3W2vEJglbMw+ebKvNoG+VoBO03TTn8lJrcUdKqsVgfF7E&#10;WtUinsXSSAqN21RRV6VJcEXT/aTQ5ddJyyJuUlymcj+tVg2yhHT2V1uZ8hu0khDycb5SoUYtyLWr&#10;qRiRGXfkQ0FTEkMTvxQZAQniJREw6jRdH2ml+W3FLygxqsdl64cnb4YamHJrG1uxVV3h0le6r4i4&#10;mbrhYKSqgVY4khWU9NYKQWOFsRfqF8t0AdgWfnZbUNJbK4SNFbxg5A2xMRyvS1LaWzMMWmaI/AjG&#10;L+yTjjUyKO2tGYaNGXw/gsbQNgOMJ7fkbg7DYNVfVUM2JTf8SnxVczUY82Fosx/hbjWdA8Ka3fMY&#10;xjXPVQ/6bwyoSisr26gl2ygMdkdUlE1PBqt5iNLKyhY1sinNdodAlG1HNqWVlW3ckm04GO0OWSjb&#10;jmxKK/PmtThFYw7lyYwI0mAK5RfXVxZTIAVMoBsSui/pvFAAa6jPoJKGBGWTl5wENQJbD8HATuJr&#10;50idyWt7CKIAwFLTfWShu+LeqEL70UjDJDhxai/K47sa/8n+fSDCU36T51wCHgwLxiVwk3HqjGo1&#10;GqbXOtTegPmSFPQWYOl1nAGPq1eJAgVTziUrSV21R54ABuV2ldEOeAJ4rtwAho8bwlc3dMB68CpZ&#10;ev9RkkdgR2B30W3yHOBAmzez02q6gsCuRsKdbusEzisEdv0+ntoMCOxnYQYEdpitfr8HHIG9k2wI&#10;7J1kQ2DvJNtRgP1ZOgUfZotOddwbalIFn1Vg8GfSaeD1RweQHekUw8lPR/5PMCNXsXvl0MBwcr3k&#10;4wRWQDpFOtXriyB8ArE6453+v65wQTpFOv33rs9COu3EC0innWRDOu0k2+nptF5trmOn4yPHToNg&#10;NEY6xcXOTy9yP7Au/QRchHR6DlyEdHoOVsDY6VlgEdLpWZgBY6edJr5Ip51kQzrtJBvSaSfZTk+n&#10;wU7sFBb66iWnxwueDgcQvX1yvTMGTzF4isHTevM0xovMNmgbwlaMZHdEV3vbcC/ucfalI56eBRch&#10;np6FGRBPO818EU87yYZ42kk2xNNOsh0BT2GrUr0Zt744cHQX7IzdObcrrGH1ujmYTGfyGrtyHZHD&#10;+QcDWJ+iFmqpaac968wfwwZczayjsd0YXG1HHYSwc1htSB2Pq2XI9R7d6q6g7/u24PUZZ/V9+xtZ&#10;K3nM0s3nVkGrRcitVdBetUf4WMuga1Wa+lWqIMkjySPJI8nDyQ16ym5XoCPJn3p3KJL8WSAkkvxZ&#10;mAFJvhMkIMl3kg1JvpNsSPKdZDsCyat9tmpKx+2hz1DO+pBxOFUazodv42mFwMfC08APIdQNZI54&#10;CsflzIw/wRycg4c+u7gOujmlGwPNGGi221Lbx+OfYE8A4ulZcBHi6VmYAfG008wX8bSTbIinnWRD&#10;PO0k2+nxFDbJtvG0+n+qjoanA8+c+4x4+rp4+g8AAAD//+yXz26jMBDGXwX5uqq6EBIIKpGSrrqX&#10;HlDZF5ia4Y/iGGS7abJPv2MwClR7XOWwgkMwZjwMvw/7c1L2DhrZ7gkSIfOO24bueMaNdwaRsu13&#10;Otjj7ulxHnDA8mtoMAmlFLeIfWm+xo4pKc7dLbB8y5Snf6csCOmR3hGVTJlPWfvqdCua4qURok/F&#10;azzhs1BDkebiuxJnUQJMIz1z7bAEjinbqwYE83gNSqNJWV8EJAiTmG8n+YBgs0HC9eTGXwcTlKHu&#10;gc9Z+F2m7FBxFgE1vROo15SF68i+hgeioleiEpQhtNRRttLs+85FhX+ogkXvVFjdVNj6Yf9hLSrc&#10;Zy5Y9E6F8KaCv4r8zTIZ7rckWfZOhvVEhjiI40WG+8lg2TsZNjcZgiCmyTC1BvKTX/Cekw2O69Vo&#10;Fgiv8qCO5InM663NXdLoGmTVyCr7kJx8zWf2Qf+HoVpWDls0wRaFq7mjLtj6/dO4D7GsHLb4hs0y&#10;m1vggm2GzbJy2LYTbJt1NLesBdsMm2U1fHna5OYq0DLs7A/KIgMFdmcvaI1KGcqHnwe3WacI2kCb&#10;y6Etrjb4Q2PevSE3w98Nc8mHCD2cKtW5jrEleCJafsTiGeQZdJ+uUtDVDf8BBqbX1P7sEgzauhUF&#10;qt0fAAAA//8DAFBLAwQUAAYACAAAACEAlb3OcdoAAAAFAQAADwAAAGRycy9kb3ducmV2LnhtbEyP&#10;wWrDMBBE74X+g9hCbo2U0BrjWg6hTU+BQNNCr4q0sU2slbEUx/n7bHtpLwvDDLNvytXkOzHiENtA&#10;GhZzBQLJBtdSreHr8/0xBxGTIWe6QKjhihFW1f1daQoXLvSB4z7VgksoFkZDk1JfSBltg97EeeiR&#10;2DuGwZvEcqilG8yFy30nl0pl0puW+ENjenxt0J72Z69hc9plz2Non6TdXI9bZdP3+Oa0nj1M6xcQ&#10;Caf0F4YffEaHipkO4Uwuik4DD0m/l71lnrM8cCjPFMiqlP/pqxsAAAD//wMAUEsBAi0AFAAGAAgA&#10;AAAhAJNevZL7AAAA4QEAABMAAAAAAAAAAAAAAAAAAAAAAFtDb250ZW50X1R5cGVzXS54bWxQSwEC&#10;LQAUAAYACAAAACEAOP0h/9YAAACUAQAACwAAAAAAAAAAAAAAAAAsAQAAX3JlbHMvLnJlbHNQSwEC&#10;LQAUAAYACAAAACEAPww/GdUIAACxewAADgAAAAAAAAAAAAAAAAArAgAAZHJzL2Uyb0RvYy54bWxQ&#10;SwECLQAUAAYACAAAACEAlb3OcdoAAAAFAQAADwAAAAAAAAAAAAAAAAAsCwAAZHJzL2Rvd25yZXYu&#10;eG1sUEsFBgAAAAAEAAQA8wAAADMMAAAAAA==&#10;">
              <v:imagedata r:id="rId13" o:title="" croptop="-403f" cropbottom="-403f"/>
              <o:lock v:ext="edit" aspectratio="f"/>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2" type="#_x0000_t13" style="position:absolute;left:3382;top:9384;width:450;height:510" adj="10464,7327" fillcolor="#4f81bd" strokecolor="#f2f2f2" strokeweight="3pt">
              <v:shadow on="t" type="perspective" color="#243f60" opacity=".5" offset="1pt" offset2="-1pt"/>
            </v:shape>
            <v:shape id="_x0000_s1033" type="#_x0000_t13" style="position:absolute;left:4612;top:8688;width:450;height:510;rotation:90" adj="10464,7327" fillcolor="#9bbb59" strokecolor="#f2f2f2" strokeweight="3pt">
              <v:shadow on="t" type="perspective" color="#4e6128" opacity=".5" offset="1pt" offset2="-1pt"/>
            </v:shape>
            <v:shape id="_x0000_s1034" type="#_x0000_t13" style="position:absolute;left:5767;top:9384;width:450;height:510" adj="10464,7327" fillcolor="#c0504d" strokecolor="#f2f2f2" strokeweight="3pt">
              <v:shadow on="t" type="perspective" color="#622423" opacity=".5" offset="1pt" offset2="-1pt"/>
            </v:shape>
            <v:shapetype id="_x0000_t202" coordsize="21600,21600" o:spt="202" path="m,l,21600r21600,l21600,xe">
              <v:stroke joinstyle="miter"/>
              <v:path gradientshapeok="t" o:connecttype="rect"/>
            </v:shapetype>
            <v:shape id="_x0000_s1035" type="#_x0000_t202" style="position:absolute;left:3806;top:10215;width:2040;height:698" filled="f" stroked="f">
              <v:textbox style="mso-next-textbox:#_x0000_s1035">
                <w:txbxContent>
                  <w:p w:rsidR="00395757" w:rsidRDefault="00395757" w:rsidP="00184A4F">
                    <w:pPr>
                      <w:jc w:val="center"/>
                      <w:rPr>
                        <w:rFonts w:ascii="Calibri" w:hAnsi="Calibri" w:cs="Calibri"/>
                        <w:b/>
                        <w:sz w:val="20"/>
                        <w:szCs w:val="20"/>
                        <w:lang w:val="en-US"/>
                      </w:rPr>
                    </w:pPr>
                    <w:r w:rsidRPr="009F64C2">
                      <w:rPr>
                        <w:rFonts w:ascii="Calibri" w:hAnsi="Calibri" w:cs="Calibri"/>
                        <w:b/>
                        <w:sz w:val="20"/>
                        <w:szCs w:val="20"/>
                        <w:lang w:val="en-US"/>
                      </w:rPr>
                      <w:t xml:space="preserve">2. Policy </w:t>
                    </w:r>
                    <w:r>
                      <w:rPr>
                        <w:rFonts w:ascii="Calibri" w:hAnsi="Calibri" w:cs="Calibri"/>
                        <w:b/>
                        <w:sz w:val="20"/>
                        <w:szCs w:val="20"/>
                        <w:lang w:val="en-US"/>
                      </w:rPr>
                      <w:t>application</w:t>
                    </w:r>
                  </w:p>
                  <w:p w:rsidR="00395757" w:rsidRPr="009F64C2" w:rsidRDefault="00395757" w:rsidP="00184A4F">
                    <w:pPr>
                      <w:jc w:val="center"/>
                      <w:rPr>
                        <w:rFonts w:ascii="Calibri" w:hAnsi="Calibri" w:cs="Calibri"/>
                        <w:b/>
                        <w:sz w:val="20"/>
                        <w:szCs w:val="20"/>
                        <w:lang w:val="en-US"/>
                      </w:rPr>
                    </w:pPr>
                    <w:r>
                      <w:rPr>
                        <w:rFonts w:ascii="Calibri" w:hAnsi="Calibri" w:cs="Calibri"/>
                        <w:b/>
                        <w:sz w:val="20"/>
                        <w:szCs w:val="20"/>
                        <w:lang w:val="en-US"/>
                      </w:rPr>
                      <w:t>- ATTREG model -</w:t>
                    </w:r>
                  </w:p>
                </w:txbxContent>
              </v:textbox>
            </v:shape>
            <v:roundrect id="_x0000_s1036" style="position:absolute;left:3913;top:8060;width:1800;height:540" arcsize="10923f" wrapcoords="900 -745 -360 372 -360 21600 1260 23090 20700 23090 21420 23090 22320 19738 22320 3724 21420 372 20700 -745 900 -745" fillcolor="#9bbb59" strokecolor="#f2f2f2" strokeweight="3pt">
              <v:shadow on="t" type="perspective" color="#4e6128" opacity=".5" offset="1pt" offset2="-1pt"/>
              <v:textbox style="mso-next-textbox:#_x0000_s1036">
                <w:txbxContent>
                  <w:p w:rsidR="00395757" w:rsidRPr="00822FC5" w:rsidRDefault="00395757" w:rsidP="00184A4F">
                    <w:pPr>
                      <w:rPr>
                        <w:rFonts w:ascii="Calibri" w:hAnsi="Calibri" w:cs="Calibri"/>
                        <w:b/>
                        <w:color w:val="FFFFFF"/>
                        <w:sz w:val="20"/>
                        <w:szCs w:val="20"/>
                        <w:lang w:val="en-US"/>
                      </w:rPr>
                    </w:pPr>
                    <w:r w:rsidRPr="00822FC5">
                      <w:rPr>
                        <w:rFonts w:ascii="Calibri" w:hAnsi="Calibri" w:cs="Calibri"/>
                        <w:b/>
                        <w:color w:val="FFFFFF"/>
                        <w:sz w:val="20"/>
                        <w:szCs w:val="20"/>
                        <w:lang w:val="en-US"/>
                      </w:rPr>
                      <w:t>ATTREG analysis</w:t>
                    </w:r>
                  </w:p>
                </w:txbxContent>
              </v:textbox>
            </v:roundrect>
          </v:group>
        </w:pict>
      </w:r>
    </w:p>
    <w:p w:rsidR="00184A4F" w:rsidRPr="00184A4F" w:rsidRDefault="00184A4F" w:rsidP="00184A4F">
      <w:pPr>
        <w:jc w:val="both"/>
        <w:rPr>
          <w:rFonts w:cstheme="minorHAnsi"/>
          <w:b/>
          <w:bCs/>
          <w:sz w:val="24"/>
          <w:szCs w:val="24"/>
          <w:lang w:val="en-US"/>
        </w:rPr>
      </w:pPr>
    </w:p>
    <w:p w:rsidR="00184A4F" w:rsidRPr="00184A4F" w:rsidRDefault="00184A4F" w:rsidP="00184A4F">
      <w:pPr>
        <w:jc w:val="both"/>
        <w:rPr>
          <w:rFonts w:cstheme="minorHAnsi"/>
          <w:b/>
          <w:bCs/>
          <w:sz w:val="24"/>
          <w:szCs w:val="24"/>
          <w:lang w:val="en-US"/>
        </w:rPr>
      </w:pPr>
    </w:p>
    <w:p w:rsidR="00184A4F" w:rsidRPr="00184A4F" w:rsidRDefault="00184A4F" w:rsidP="00184A4F">
      <w:pPr>
        <w:jc w:val="both"/>
        <w:rPr>
          <w:rFonts w:cstheme="minorHAnsi"/>
          <w:b/>
          <w:bCs/>
          <w:sz w:val="24"/>
          <w:szCs w:val="24"/>
          <w:lang w:val="en-US"/>
        </w:rPr>
      </w:pPr>
    </w:p>
    <w:p w:rsidR="00184A4F" w:rsidRPr="00184A4F" w:rsidRDefault="00184A4F" w:rsidP="00184A4F">
      <w:pPr>
        <w:jc w:val="both"/>
        <w:rPr>
          <w:rFonts w:cstheme="minorHAnsi"/>
          <w:b/>
          <w:bCs/>
          <w:sz w:val="24"/>
          <w:szCs w:val="24"/>
          <w:lang w:val="en-US"/>
        </w:rPr>
      </w:pPr>
    </w:p>
    <w:p w:rsidR="00184A4F" w:rsidRPr="00184A4F" w:rsidRDefault="00184A4F" w:rsidP="00184A4F">
      <w:pPr>
        <w:jc w:val="both"/>
        <w:rPr>
          <w:rFonts w:cstheme="minorHAnsi"/>
          <w:b/>
          <w:bCs/>
          <w:sz w:val="24"/>
          <w:szCs w:val="24"/>
          <w:lang w:val="en-US"/>
        </w:rPr>
      </w:pPr>
    </w:p>
    <w:p w:rsidR="00184A4F" w:rsidRPr="00184A4F" w:rsidRDefault="00184A4F" w:rsidP="00184A4F">
      <w:pPr>
        <w:jc w:val="both"/>
        <w:rPr>
          <w:rFonts w:cstheme="minorHAnsi"/>
          <w:b/>
          <w:bCs/>
          <w:sz w:val="24"/>
          <w:szCs w:val="24"/>
          <w:lang w:val="en-US"/>
        </w:rPr>
      </w:pPr>
      <w:r w:rsidRPr="00184A4F">
        <w:rPr>
          <w:rFonts w:cstheme="minorHAnsi"/>
          <w:b/>
          <w:bCs/>
          <w:sz w:val="24"/>
          <w:szCs w:val="24"/>
          <w:lang w:val="en-US"/>
        </w:rPr>
        <w:t>Figure 4. Methodological scheme.</w:t>
      </w:r>
    </w:p>
    <w:p w:rsidR="00184A4F" w:rsidRPr="00184A4F" w:rsidRDefault="00184A4F" w:rsidP="00184A4F">
      <w:pPr>
        <w:jc w:val="both"/>
        <w:rPr>
          <w:rFonts w:cstheme="minorHAnsi"/>
          <w:sz w:val="24"/>
          <w:szCs w:val="24"/>
          <w:lang w:val="en-US"/>
        </w:rPr>
      </w:pPr>
      <w:r w:rsidRPr="00184A4F">
        <w:rPr>
          <w:rFonts w:cstheme="minorHAnsi"/>
          <w:bCs/>
          <w:sz w:val="24"/>
          <w:szCs w:val="24"/>
          <w:lang w:val="en-US"/>
        </w:rPr>
        <w:t xml:space="preserve">In relation to the normative policy discourses this would entail </w:t>
      </w:r>
      <w:r w:rsidRPr="00184A4F">
        <w:rPr>
          <w:rFonts w:cstheme="minorHAnsi"/>
          <w:sz w:val="24"/>
          <w:szCs w:val="24"/>
          <w:lang w:val="en-US"/>
        </w:rPr>
        <w:t xml:space="preserve">a definition of a set of variables and </w:t>
      </w:r>
      <w:r w:rsidRPr="00184A4F">
        <w:rPr>
          <w:rFonts w:cstheme="minorHAnsi"/>
          <w:i/>
          <w:iCs/>
          <w:sz w:val="24"/>
          <w:szCs w:val="24"/>
          <w:lang w:val="en-US"/>
        </w:rPr>
        <w:t>alternative policy bundles</w:t>
      </w:r>
      <w:r w:rsidRPr="00184A4F">
        <w:rPr>
          <w:rFonts w:cstheme="minorHAnsi"/>
          <w:sz w:val="24"/>
          <w:szCs w:val="24"/>
          <w:lang w:val="en-US"/>
        </w:rPr>
        <w:t xml:space="preserve"> in terms of smart, cohesive and sustainable growth (EU2020 strategy). The task is to define a set of key drivers within each normative policy discourse and their implications for attractiveness-enhancing policies. </w:t>
      </w:r>
    </w:p>
    <w:p w:rsidR="00184A4F" w:rsidRPr="00184A4F" w:rsidRDefault="00184A4F" w:rsidP="00184A4F">
      <w:pPr>
        <w:rPr>
          <w:rFonts w:cstheme="minorHAnsi"/>
          <w:bCs/>
          <w:sz w:val="24"/>
          <w:szCs w:val="24"/>
          <w:lang w:val="en-US"/>
        </w:rPr>
      </w:pPr>
      <w:r w:rsidRPr="00184A4F">
        <w:rPr>
          <w:rFonts w:cstheme="minorHAnsi"/>
          <w:bCs/>
          <w:sz w:val="24"/>
          <w:szCs w:val="24"/>
          <w:lang w:val="en-US"/>
        </w:rPr>
        <w:t>Despite being aware on the fact that the three streams are not mutually exclusive alternatives, we have decided to emphasize three policy approaches (smart growth, inclusive growth and sustainable growth) mentioned in the EU2020 strategy, drawing out their territorial consequences. The idea is to extrapolate each of them to their lo</w:t>
      </w:r>
      <w:r>
        <w:rPr>
          <w:rFonts w:cstheme="minorHAnsi"/>
          <w:bCs/>
          <w:sz w:val="24"/>
          <w:szCs w:val="24"/>
          <w:lang w:val="en-US"/>
        </w:rPr>
        <w:t>gical conclusion thereby emphasiz</w:t>
      </w:r>
      <w:r w:rsidRPr="00184A4F">
        <w:rPr>
          <w:rFonts w:cstheme="minorHAnsi"/>
          <w:bCs/>
          <w:sz w:val="24"/>
          <w:szCs w:val="24"/>
          <w:lang w:val="en-US"/>
        </w:rPr>
        <w:t>ing the different potential trajectories.</w:t>
      </w:r>
    </w:p>
    <w:p w:rsidR="00184A4F" w:rsidRPr="00184A4F" w:rsidRDefault="00184A4F" w:rsidP="00184A4F">
      <w:pPr>
        <w:rPr>
          <w:rFonts w:cstheme="minorHAnsi"/>
          <w:bCs/>
          <w:sz w:val="24"/>
          <w:szCs w:val="24"/>
          <w:lang w:val="en-US"/>
        </w:rPr>
      </w:pPr>
      <w:r w:rsidRPr="00184A4F">
        <w:rPr>
          <w:rFonts w:cstheme="minorHAnsi"/>
          <w:bCs/>
          <w:sz w:val="24"/>
          <w:szCs w:val="24"/>
          <w:lang w:val="en-US"/>
        </w:rPr>
        <w:t>Going through the policy document and EU research projects, and using a form of discourse analysis, some specific interlinked categories can be identified:</w:t>
      </w:r>
    </w:p>
    <w:p w:rsidR="00184A4F" w:rsidRPr="00184A4F" w:rsidRDefault="00184A4F" w:rsidP="00184A4F">
      <w:pPr>
        <w:numPr>
          <w:ilvl w:val="0"/>
          <w:numId w:val="46"/>
        </w:numPr>
        <w:spacing w:after="0" w:line="240" w:lineRule="auto"/>
        <w:rPr>
          <w:rFonts w:cstheme="minorHAnsi"/>
          <w:sz w:val="24"/>
          <w:szCs w:val="24"/>
        </w:rPr>
      </w:pPr>
      <w:r w:rsidRPr="00184A4F">
        <w:rPr>
          <w:rFonts w:cstheme="minorHAnsi"/>
          <w:sz w:val="24"/>
          <w:szCs w:val="24"/>
        </w:rPr>
        <w:t>Policy options</w:t>
      </w:r>
    </w:p>
    <w:p w:rsidR="00184A4F" w:rsidRPr="00184A4F" w:rsidRDefault="00184A4F" w:rsidP="00184A4F">
      <w:pPr>
        <w:numPr>
          <w:ilvl w:val="0"/>
          <w:numId w:val="46"/>
        </w:numPr>
        <w:spacing w:after="0" w:line="240" w:lineRule="auto"/>
        <w:rPr>
          <w:rFonts w:cstheme="minorHAnsi"/>
          <w:sz w:val="24"/>
          <w:szCs w:val="24"/>
        </w:rPr>
      </w:pPr>
      <w:r w:rsidRPr="00184A4F">
        <w:rPr>
          <w:rFonts w:cstheme="minorHAnsi"/>
          <w:sz w:val="24"/>
          <w:szCs w:val="24"/>
        </w:rPr>
        <w:t>Territorial evidences</w:t>
      </w:r>
    </w:p>
    <w:p w:rsidR="00184A4F" w:rsidRPr="00184A4F" w:rsidRDefault="00184A4F" w:rsidP="00184A4F">
      <w:pPr>
        <w:numPr>
          <w:ilvl w:val="0"/>
          <w:numId w:val="46"/>
        </w:numPr>
        <w:spacing w:after="0" w:line="240" w:lineRule="auto"/>
        <w:rPr>
          <w:rFonts w:cstheme="minorHAnsi"/>
          <w:sz w:val="24"/>
          <w:szCs w:val="24"/>
        </w:rPr>
      </w:pPr>
      <w:r w:rsidRPr="00184A4F">
        <w:rPr>
          <w:rFonts w:cstheme="minorHAnsi"/>
          <w:sz w:val="24"/>
          <w:szCs w:val="24"/>
        </w:rPr>
        <w:t>Key mobilization factors</w:t>
      </w:r>
    </w:p>
    <w:p w:rsidR="00184A4F" w:rsidRPr="00184A4F" w:rsidRDefault="00184A4F" w:rsidP="00184A4F">
      <w:pPr>
        <w:numPr>
          <w:ilvl w:val="0"/>
          <w:numId w:val="46"/>
        </w:numPr>
        <w:autoSpaceDE w:val="0"/>
        <w:autoSpaceDN w:val="0"/>
        <w:adjustRightInd w:val="0"/>
        <w:spacing w:after="0" w:line="240" w:lineRule="auto"/>
        <w:rPr>
          <w:rFonts w:cstheme="minorHAnsi"/>
          <w:sz w:val="24"/>
          <w:szCs w:val="24"/>
        </w:rPr>
      </w:pPr>
      <w:r w:rsidRPr="00184A4F">
        <w:rPr>
          <w:rFonts w:cstheme="minorHAnsi"/>
          <w:sz w:val="24"/>
          <w:szCs w:val="24"/>
        </w:rPr>
        <w:t xml:space="preserve">Spatial mobility trends </w:t>
      </w:r>
    </w:p>
    <w:p w:rsidR="00184A4F" w:rsidRPr="00184A4F" w:rsidRDefault="00184A4F" w:rsidP="00184A4F">
      <w:pPr>
        <w:jc w:val="both"/>
        <w:rPr>
          <w:rFonts w:cstheme="minorHAnsi"/>
          <w:sz w:val="24"/>
          <w:szCs w:val="24"/>
        </w:rPr>
      </w:pPr>
    </w:p>
    <w:p w:rsidR="00184A4F" w:rsidRPr="00184A4F" w:rsidRDefault="00184A4F" w:rsidP="00184A4F">
      <w:pPr>
        <w:jc w:val="both"/>
        <w:rPr>
          <w:rFonts w:cstheme="minorHAnsi"/>
          <w:sz w:val="24"/>
          <w:szCs w:val="24"/>
          <w:lang w:val="en-US"/>
        </w:rPr>
      </w:pPr>
      <w:r w:rsidRPr="00184A4F">
        <w:rPr>
          <w:rFonts w:cstheme="minorHAnsi"/>
          <w:sz w:val="24"/>
          <w:szCs w:val="24"/>
          <w:lang w:val="en-US"/>
        </w:rPr>
        <w:t>These would then be considered in relation  to the following dimensions:</w:t>
      </w:r>
    </w:p>
    <w:p w:rsidR="00184A4F" w:rsidRPr="00184A4F" w:rsidRDefault="00184A4F" w:rsidP="00184A4F">
      <w:pPr>
        <w:numPr>
          <w:ilvl w:val="0"/>
          <w:numId w:val="45"/>
        </w:numPr>
        <w:spacing w:after="0" w:line="240" w:lineRule="auto"/>
        <w:jc w:val="both"/>
        <w:rPr>
          <w:rFonts w:cstheme="minorHAnsi"/>
          <w:sz w:val="24"/>
          <w:szCs w:val="24"/>
        </w:rPr>
      </w:pPr>
      <w:r w:rsidRPr="00184A4F">
        <w:rPr>
          <w:rFonts w:cstheme="minorHAnsi"/>
          <w:sz w:val="24"/>
          <w:szCs w:val="24"/>
          <w:lang w:val="en-US"/>
        </w:rPr>
        <w:t xml:space="preserve">(geography) </w:t>
      </w:r>
      <w:r w:rsidRPr="00184A4F">
        <w:rPr>
          <w:rFonts w:cstheme="minorHAnsi"/>
          <w:b/>
          <w:bCs/>
          <w:sz w:val="24"/>
          <w:szCs w:val="24"/>
          <w:lang w:val="en-US"/>
        </w:rPr>
        <w:t>urban / regional</w:t>
      </w:r>
    </w:p>
    <w:p w:rsidR="00184A4F" w:rsidRPr="00184A4F" w:rsidRDefault="00184A4F" w:rsidP="00184A4F">
      <w:pPr>
        <w:numPr>
          <w:ilvl w:val="0"/>
          <w:numId w:val="45"/>
        </w:numPr>
        <w:spacing w:after="0" w:line="240" w:lineRule="auto"/>
        <w:jc w:val="both"/>
        <w:rPr>
          <w:rFonts w:cstheme="minorHAnsi"/>
          <w:sz w:val="24"/>
          <w:szCs w:val="24"/>
        </w:rPr>
      </w:pPr>
      <w:r w:rsidRPr="00184A4F">
        <w:rPr>
          <w:rFonts w:cstheme="minorHAnsi"/>
          <w:sz w:val="24"/>
          <w:szCs w:val="24"/>
          <w:lang w:val="en-US"/>
        </w:rPr>
        <w:t xml:space="preserve">(audience) </w:t>
      </w:r>
      <w:r w:rsidRPr="00184A4F">
        <w:rPr>
          <w:rFonts w:cstheme="minorHAnsi"/>
          <w:b/>
          <w:bCs/>
          <w:sz w:val="24"/>
          <w:szCs w:val="24"/>
          <w:lang w:val="en-US"/>
        </w:rPr>
        <w:t xml:space="preserve">resident / tourist </w:t>
      </w:r>
    </w:p>
    <w:p w:rsidR="00184A4F" w:rsidRPr="00184A4F" w:rsidRDefault="00184A4F" w:rsidP="00184A4F">
      <w:pPr>
        <w:jc w:val="both"/>
        <w:rPr>
          <w:rFonts w:cstheme="minorHAnsi"/>
          <w:sz w:val="24"/>
          <w:szCs w:val="24"/>
        </w:rPr>
      </w:pPr>
    </w:p>
    <w:p w:rsidR="00184A4F" w:rsidRPr="00184A4F" w:rsidRDefault="00184A4F" w:rsidP="00184A4F">
      <w:pPr>
        <w:rPr>
          <w:rFonts w:cstheme="minorHAnsi"/>
          <w:sz w:val="24"/>
          <w:szCs w:val="24"/>
          <w:lang w:val="en-US"/>
        </w:rPr>
      </w:pPr>
      <w:r w:rsidRPr="00184A4F">
        <w:rPr>
          <w:rFonts w:cstheme="minorHAnsi"/>
          <w:sz w:val="24"/>
          <w:szCs w:val="24"/>
          <w:lang w:val="en-US"/>
        </w:rPr>
        <w:t xml:space="preserve">In the </w:t>
      </w:r>
      <w:r w:rsidRPr="00184A4F">
        <w:rPr>
          <w:rFonts w:cstheme="minorHAnsi"/>
          <w:b/>
          <w:sz w:val="24"/>
          <w:szCs w:val="24"/>
          <w:lang w:val="en-US"/>
        </w:rPr>
        <w:t>smart-growth policy approach</w:t>
      </w:r>
      <w:r w:rsidRPr="00184A4F">
        <w:rPr>
          <w:rFonts w:cstheme="minorHAnsi"/>
          <w:sz w:val="24"/>
          <w:szCs w:val="24"/>
          <w:lang w:val="en-US"/>
        </w:rPr>
        <w:t xml:space="preserve"> we forecast a concentration of resources and efforts in hi-tech investments, and in particular in the</w:t>
      </w:r>
      <w:r w:rsidR="00AC293C">
        <w:rPr>
          <w:rFonts w:cstheme="minorHAnsi"/>
          <w:sz w:val="24"/>
          <w:szCs w:val="24"/>
          <w:lang w:val="en-US"/>
        </w:rPr>
        <w:t xml:space="preserve"> NBIC sectors (Nanotechnology, Biotechnology, Information technology and C</w:t>
      </w:r>
      <w:r w:rsidRPr="00184A4F">
        <w:rPr>
          <w:rFonts w:cstheme="minorHAnsi"/>
          <w:sz w:val="24"/>
          <w:szCs w:val="24"/>
          <w:lang w:val="en-US"/>
        </w:rPr>
        <w:t xml:space="preserve">ognitive science). The enhancement of Europe’s research and enterprise networks and their connections to global networks, together with strong investments on higher education institutions and private high-qualified companies, strengthen the role of big metropolitan areas and specific centres of specializations. Moreover, this trend is enhanced by investments in infrastructure networks and accessibility among European metropolitan places, combining public and private transport (highways and high-speed train connections). The metropolitan areas, thus, are the main drivers of territorial attractiveness. </w:t>
      </w:r>
    </w:p>
    <w:p w:rsidR="00184A4F" w:rsidRPr="00184A4F" w:rsidRDefault="00184A4F" w:rsidP="00184A4F">
      <w:pPr>
        <w:rPr>
          <w:rFonts w:cstheme="minorHAnsi"/>
          <w:sz w:val="24"/>
          <w:szCs w:val="24"/>
          <w:lang w:val="en-US"/>
        </w:rPr>
      </w:pPr>
      <w:r w:rsidRPr="00184A4F">
        <w:rPr>
          <w:rFonts w:cstheme="minorHAnsi"/>
          <w:sz w:val="24"/>
          <w:szCs w:val="24"/>
          <w:lang w:val="en-US"/>
        </w:rPr>
        <w:t>At the same time, innovative and high-tech companies with worldwide trading for innovative rural regions are promoted. Thus, close links in rural areas to territorial hubs facilitated by ICT systems</w:t>
      </w:r>
      <w:r w:rsidR="00AC293C">
        <w:rPr>
          <w:rFonts w:cstheme="minorHAnsi"/>
          <w:sz w:val="24"/>
          <w:szCs w:val="24"/>
          <w:lang w:val="en-US"/>
        </w:rPr>
        <w:t xml:space="preserve"> and network relationships favo</w:t>
      </w:r>
      <w:r w:rsidRPr="00184A4F">
        <w:rPr>
          <w:rFonts w:cstheme="minorHAnsi"/>
          <w:sz w:val="24"/>
          <w:szCs w:val="24"/>
          <w:lang w:val="en-US"/>
        </w:rPr>
        <w:t>r advanced productive agriculture systems, and clusters of excellence in smaller towns are supported in order to have critical mass to fac</w:t>
      </w:r>
      <w:r w:rsidR="00AC293C">
        <w:rPr>
          <w:rFonts w:cstheme="minorHAnsi"/>
          <w:sz w:val="24"/>
          <w:szCs w:val="24"/>
          <w:lang w:val="en-US"/>
        </w:rPr>
        <w:t>e the global market. Moreover, c</w:t>
      </w:r>
      <w:r w:rsidRPr="00184A4F">
        <w:rPr>
          <w:rFonts w:cstheme="minorHAnsi"/>
          <w:sz w:val="24"/>
          <w:szCs w:val="24"/>
          <w:lang w:val="en-US"/>
        </w:rPr>
        <w:t xml:space="preserve">haracteristic of different rural areas are promoted to be used as tourist attractive factors, enhancing rural regions as consumption countryside regions with a strong role </w:t>
      </w:r>
      <w:r>
        <w:rPr>
          <w:rFonts w:cstheme="minorHAnsi"/>
          <w:sz w:val="24"/>
          <w:szCs w:val="24"/>
          <w:lang w:val="en-US"/>
        </w:rPr>
        <w:t>of the private sector services.</w:t>
      </w:r>
    </w:p>
    <w:p w:rsidR="00184A4F" w:rsidRPr="00184A4F" w:rsidRDefault="00184A4F" w:rsidP="00184A4F">
      <w:pPr>
        <w:autoSpaceDE w:val="0"/>
        <w:autoSpaceDN w:val="0"/>
        <w:adjustRightInd w:val="0"/>
        <w:rPr>
          <w:rFonts w:cstheme="minorHAnsi"/>
          <w:sz w:val="24"/>
          <w:szCs w:val="24"/>
          <w:lang w:val="en-US"/>
        </w:rPr>
      </w:pPr>
      <w:r w:rsidRPr="00184A4F">
        <w:rPr>
          <w:rFonts w:cstheme="minorHAnsi"/>
          <w:sz w:val="24"/>
          <w:szCs w:val="24"/>
          <w:lang w:val="en-US"/>
        </w:rPr>
        <w:t xml:space="preserve">The </w:t>
      </w:r>
      <w:r w:rsidRPr="00184A4F">
        <w:rPr>
          <w:rFonts w:cstheme="minorHAnsi"/>
          <w:b/>
          <w:sz w:val="24"/>
          <w:szCs w:val="24"/>
          <w:lang w:val="en-US"/>
        </w:rPr>
        <w:t>inclusive-growth policy approach</w:t>
      </w:r>
      <w:r w:rsidRPr="00184A4F">
        <w:rPr>
          <w:rFonts w:cstheme="minorHAnsi"/>
          <w:sz w:val="24"/>
          <w:szCs w:val="24"/>
          <w:lang w:val="en-US"/>
        </w:rPr>
        <w:t xml:space="preserve"> will be characterized by strong investments on social capital with a particular focus on deprived areas, on overcoming internal and external borders building cross-border metropolitan regions, and on balancing development capacities between EU core area and peripher</w:t>
      </w:r>
      <w:r w:rsidR="00AC293C">
        <w:rPr>
          <w:rFonts w:cstheme="minorHAnsi"/>
          <w:sz w:val="24"/>
          <w:szCs w:val="24"/>
          <w:lang w:val="en-US"/>
        </w:rPr>
        <w:t>a</w:t>
      </w:r>
      <w:r w:rsidRPr="00184A4F">
        <w:rPr>
          <w:rFonts w:cstheme="minorHAnsi"/>
          <w:sz w:val="24"/>
          <w:szCs w:val="24"/>
          <w:lang w:val="en-US"/>
        </w:rPr>
        <w:t xml:space="preserve">l areas. </w:t>
      </w:r>
    </w:p>
    <w:p w:rsidR="00184A4F" w:rsidRPr="00184A4F" w:rsidRDefault="00184A4F" w:rsidP="00184A4F">
      <w:pPr>
        <w:autoSpaceDE w:val="0"/>
        <w:autoSpaceDN w:val="0"/>
        <w:adjustRightInd w:val="0"/>
        <w:rPr>
          <w:rFonts w:cstheme="minorHAnsi"/>
          <w:sz w:val="24"/>
          <w:szCs w:val="24"/>
          <w:lang w:val="en-US"/>
        </w:rPr>
      </w:pPr>
      <w:r w:rsidRPr="00184A4F">
        <w:rPr>
          <w:rFonts w:cstheme="minorHAnsi"/>
          <w:sz w:val="24"/>
          <w:szCs w:val="24"/>
          <w:lang w:val="en-US"/>
        </w:rPr>
        <w:t xml:space="preserve">The demographic structure of Europe and its challenges (aging, labor force, </w:t>
      </w:r>
      <w:r w:rsidR="00AC293C">
        <w:rPr>
          <w:rFonts w:cstheme="minorHAnsi"/>
          <w:sz w:val="24"/>
          <w:szCs w:val="24"/>
          <w:lang w:val="en-US"/>
        </w:rPr>
        <w:t>etc), together with the neighbo</w:t>
      </w:r>
      <w:r w:rsidRPr="00184A4F">
        <w:rPr>
          <w:rFonts w:cstheme="minorHAnsi"/>
          <w:sz w:val="24"/>
          <w:szCs w:val="24"/>
          <w:lang w:val="en-US"/>
        </w:rPr>
        <w:t>ring countries’ opposite trends represent</w:t>
      </w:r>
      <w:r w:rsidR="00407DCD">
        <w:rPr>
          <w:rFonts w:cstheme="minorHAnsi"/>
          <w:sz w:val="24"/>
          <w:szCs w:val="24"/>
          <w:lang w:val="en-US"/>
        </w:rPr>
        <w:t>s</w:t>
      </w:r>
      <w:r w:rsidRPr="00184A4F">
        <w:rPr>
          <w:rFonts w:cstheme="minorHAnsi"/>
          <w:sz w:val="24"/>
          <w:szCs w:val="24"/>
          <w:lang w:val="en-US"/>
        </w:rPr>
        <w:t xml:space="preserve"> a crucial issue for a cohesive-growth policy approach. </w:t>
      </w:r>
    </w:p>
    <w:p w:rsidR="00184A4F" w:rsidRPr="00184A4F" w:rsidRDefault="00184A4F" w:rsidP="00184A4F">
      <w:pPr>
        <w:autoSpaceDE w:val="0"/>
        <w:autoSpaceDN w:val="0"/>
        <w:adjustRightInd w:val="0"/>
        <w:rPr>
          <w:rFonts w:cstheme="minorHAnsi"/>
          <w:sz w:val="24"/>
          <w:szCs w:val="24"/>
          <w:lang w:val="en-US"/>
        </w:rPr>
      </w:pPr>
      <w:r w:rsidRPr="00184A4F">
        <w:rPr>
          <w:rFonts w:cstheme="minorHAnsi"/>
          <w:sz w:val="24"/>
          <w:szCs w:val="24"/>
          <w:lang w:val="en-US"/>
        </w:rPr>
        <w:t>We forecast that accessibility to the nearest urban centre, good secondary networks and levels of service provision (stronger focus on local accessibility than European scale) will be enhanced in this perspective, reinforcing the polycentric structure based on small and medium-sized towns. At the same time attention will be paid to policies toward immigration and to accessibility to services of general interests in small towns for rural residents, and increase the accessibility to job opportunities and services, among which local public transports and public networks among small and medium-sized towns.</w:t>
      </w:r>
    </w:p>
    <w:p w:rsidR="00184A4F" w:rsidRPr="00184A4F" w:rsidRDefault="00184A4F" w:rsidP="00184A4F">
      <w:pPr>
        <w:autoSpaceDE w:val="0"/>
        <w:autoSpaceDN w:val="0"/>
        <w:adjustRightInd w:val="0"/>
        <w:rPr>
          <w:rFonts w:cstheme="minorHAnsi"/>
          <w:sz w:val="24"/>
          <w:szCs w:val="24"/>
          <w:lang w:val="en-US"/>
        </w:rPr>
      </w:pPr>
      <w:r w:rsidRPr="00184A4F">
        <w:rPr>
          <w:rFonts w:cstheme="minorHAnsi"/>
          <w:sz w:val="24"/>
          <w:szCs w:val="24"/>
          <w:lang w:val="en-US"/>
        </w:rPr>
        <w:t>Efforts on sustaining services of general interest in risk-of-deprivation areas (accessibility to the nearest urban centre, good secondary networks and levels of service provision) will be key factors for maintaining population in difficult areas.</w:t>
      </w:r>
    </w:p>
    <w:p w:rsidR="00184A4F" w:rsidRPr="00184A4F" w:rsidRDefault="00184A4F" w:rsidP="00184A4F">
      <w:pPr>
        <w:autoSpaceDE w:val="0"/>
        <w:autoSpaceDN w:val="0"/>
        <w:adjustRightInd w:val="0"/>
        <w:rPr>
          <w:rFonts w:cstheme="minorHAnsi"/>
          <w:sz w:val="24"/>
          <w:szCs w:val="24"/>
          <w:lang w:val="en-US"/>
        </w:rPr>
      </w:pPr>
      <w:r w:rsidRPr="00184A4F">
        <w:rPr>
          <w:rFonts w:cstheme="minorHAnsi"/>
          <w:sz w:val="24"/>
          <w:szCs w:val="24"/>
          <w:lang w:val="en-US"/>
        </w:rPr>
        <w:t>Policies supporting the localization or the re-localization of traditional firms in lagging-behind regions in order to</w:t>
      </w:r>
      <w:r w:rsidR="00B7050A">
        <w:rPr>
          <w:rFonts w:cstheme="minorHAnsi"/>
          <w:sz w:val="24"/>
          <w:szCs w:val="24"/>
          <w:lang w:val="en-US"/>
        </w:rPr>
        <w:t xml:space="preserve"> gain from the competitive labo</w:t>
      </w:r>
      <w:r w:rsidRPr="00184A4F">
        <w:rPr>
          <w:rFonts w:cstheme="minorHAnsi"/>
          <w:sz w:val="24"/>
          <w:szCs w:val="24"/>
          <w:lang w:val="en-US"/>
        </w:rPr>
        <w:t>r-force costs will be a way to boost economic growth and employment strategies in peripheral areas.</w:t>
      </w:r>
    </w:p>
    <w:p w:rsidR="00184A4F" w:rsidRPr="00184A4F" w:rsidRDefault="00184A4F" w:rsidP="00184A4F">
      <w:pPr>
        <w:rPr>
          <w:rFonts w:cstheme="minorHAnsi"/>
          <w:sz w:val="24"/>
          <w:szCs w:val="24"/>
          <w:lang w:val="en-US"/>
        </w:rPr>
      </w:pPr>
      <w:r w:rsidRPr="00184A4F">
        <w:rPr>
          <w:rFonts w:cstheme="minorHAnsi"/>
          <w:sz w:val="24"/>
          <w:szCs w:val="24"/>
          <w:lang w:val="en-US"/>
        </w:rPr>
        <w:t xml:space="preserve">The </w:t>
      </w:r>
      <w:r w:rsidRPr="00184A4F">
        <w:rPr>
          <w:rFonts w:cstheme="minorHAnsi"/>
          <w:b/>
          <w:sz w:val="24"/>
          <w:szCs w:val="24"/>
          <w:lang w:val="en-US"/>
        </w:rPr>
        <w:t xml:space="preserve">sustainable-growth policy approach </w:t>
      </w:r>
      <w:r w:rsidRPr="00184A4F">
        <w:rPr>
          <w:rFonts w:cstheme="minorHAnsi"/>
          <w:sz w:val="24"/>
          <w:szCs w:val="24"/>
          <w:lang w:val="en-US"/>
        </w:rPr>
        <w:t xml:space="preserve">will be characterized by strong emphasis on improving the resource efficiency in Europe especially in peripheral locations, by a proactive approach of regions and cities toward greener economic development strategies, and supporting measures of adaptation to climate change, regional resilience and capacity to bounce back. </w:t>
      </w:r>
    </w:p>
    <w:p w:rsidR="00184A4F" w:rsidRPr="00184A4F" w:rsidRDefault="00184A4F" w:rsidP="00184A4F">
      <w:pPr>
        <w:rPr>
          <w:rFonts w:cstheme="minorHAnsi"/>
          <w:sz w:val="24"/>
          <w:szCs w:val="24"/>
          <w:lang w:val="en-US"/>
        </w:rPr>
      </w:pPr>
      <w:r w:rsidRPr="00184A4F">
        <w:rPr>
          <w:rFonts w:cstheme="minorHAnsi"/>
          <w:sz w:val="24"/>
          <w:szCs w:val="24"/>
          <w:lang w:val="en-US"/>
        </w:rPr>
        <w:t>The policy attention will be directed to the diversification of economic sources for area with exploited environmental capital (mass tourism along coastal areas, or mountain areas with snow-based winter tourism), and to a call for a new profiling of a region’s natural and ecological assets.</w:t>
      </w:r>
    </w:p>
    <w:p w:rsidR="00184A4F" w:rsidRPr="00184A4F" w:rsidRDefault="00184A4F" w:rsidP="00184A4F">
      <w:pPr>
        <w:rPr>
          <w:rFonts w:cstheme="minorHAnsi"/>
          <w:sz w:val="24"/>
          <w:szCs w:val="24"/>
          <w:lang w:val="en-US"/>
        </w:rPr>
      </w:pPr>
      <w:r w:rsidRPr="00184A4F">
        <w:rPr>
          <w:rFonts w:cstheme="minorHAnsi"/>
          <w:sz w:val="24"/>
          <w:szCs w:val="24"/>
          <w:lang w:val="en-US"/>
        </w:rPr>
        <w:t>Being a strong urban dimension to climate vulnerability, several investments will be foc</w:t>
      </w:r>
      <w:r w:rsidR="00B7050A">
        <w:rPr>
          <w:rFonts w:cstheme="minorHAnsi"/>
          <w:sz w:val="24"/>
          <w:szCs w:val="24"/>
          <w:lang w:val="en-US"/>
        </w:rPr>
        <w:t xml:space="preserve">used on the drastic reductions </w:t>
      </w:r>
      <w:r w:rsidRPr="00184A4F">
        <w:rPr>
          <w:rFonts w:cstheme="minorHAnsi"/>
          <w:sz w:val="24"/>
          <w:szCs w:val="24"/>
          <w:lang w:val="en-US"/>
        </w:rPr>
        <w:t>of traditional polluting economic sectors, and more resources on green economy innovative ecological approaches. Big investments will be directed to public infrastructures, together with policy and taxations to private transportation forms.</w:t>
      </w:r>
    </w:p>
    <w:p w:rsidR="00184A4F" w:rsidRPr="00184A4F" w:rsidRDefault="00184A4F" w:rsidP="00184A4F">
      <w:pPr>
        <w:rPr>
          <w:rFonts w:cstheme="minorHAnsi"/>
          <w:sz w:val="24"/>
          <w:szCs w:val="24"/>
          <w:lang w:val="en-US"/>
        </w:rPr>
      </w:pPr>
      <w:r w:rsidRPr="00184A4F">
        <w:rPr>
          <w:rFonts w:cstheme="minorHAnsi"/>
          <w:sz w:val="24"/>
          <w:szCs w:val="24"/>
          <w:lang w:val="en-US"/>
        </w:rPr>
        <w:t>Traditional economic sectors such as intensive agriculture, forestry and mass tourism will be penalized, while the protection of existing landscapes and natural resources will favour selective forms of tourism and integrated local communit</w:t>
      </w:r>
      <w:r w:rsidR="00B7050A">
        <w:rPr>
          <w:rFonts w:cstheme="minorHAnsi"/>
          <w:sz w:val="24"/>
          <w:szCs w:val="24"/>
          <w:lang w:val="en-US"/>
        </w:rPr>
        <w:t>y</w:t>
      </w:r>
      <w:r w:rsidRPr="00184A4F">
        <w:rPr>
          <w:rFonts w:cstheme="minorHAnsi"/>
          <w:sz w:val="24"/>
          <w:szCs w:val="24"/>
          <w:lang w:val="en-US"/>
        </w:rPr>
        <w:t xml:space="preserve"> approaches. </w:t>
      </w:r>
    </w:p>
    <w:p w:rsidR="006F00EA" w:rsidRDefault="006F00EA" w:rsidP="006F00EA">
      <w:pPr>
        <w:jc w:val="both"/>
        <w:rPr>
          <w:rStyle w:val="Strk"/>
          <w:rFonts w:asciiTheme="minorHAnsi" w:hAnsiTheme="minorHAnsi" w:cstheme="minorHAnsi"/>
          <w:b/>
          <w:szCs w:val="24"/>
          <w:lang w:val="en-US"/>
        </w:rPr>
      </w:pPr>
      <w:r w:rsidRPr="006F00EA">
        <w:rPr>
          <w:rFonts w:cstheme="minorHAnsi"/>
          <w:b/>
          <w:sz w:val="24"/>
          <w:szCs w:val="24"/>
          <w:lang w:val="en-US"/>
        </w:rPr>
        <w:t>5.2 R</w:t>
      </w:r>
      <w:r w:rsidR="00AC1D28" w:rsidRPr="006F00EA">
        <w:rPr>
          <w:rStyle w:val="Strk"/>
          <w:rFonts w:asciiTheme="minorHAnsi" w:hAnsiTheme="minorHAnsi" w:cstheme="minorHAnsi"/>
          <w:b/>
          <w:szCs w:val="24"/>
          <w:lang w:val="en-US"/>
        </w:rPr>
        <w:t xml:space="preserve">esults of the 3 </w:t>
      </w:r>
      <w:r>
        <w:rPr>
          <w:rStyle w:val="Strk"/>
          <w:rFonts w:asciiTheme="minorHAnsi" w:hAnsiTheme="minorHAnsi" w:cstheme="minorHAnsi"/>
          <w:b/>
          <w:szCs w:val="24"/>
          <w:lang w:val="en-US"/>
        </w:rPr>
        <w:t xml:space="preserve">policy </w:t>
      </w:r>
      <w:r w:rsidR="00AC1D28" w:rsidRPr="006F00EA">
        <w:rPr>
          <w:rStyle w:val="Strk"/>
          <w:rFonts w:asciiTheme="minorHAnsi" w:hAnsiTheme="minorHAnsi" w:cstheme="minorHAnsi"/>
          <w:b/>
          <w:szCs w:val="24"/>
          <w:lang w:val="en-US"/>
        </w:rPr>
        <w:t>packages of attraction policy</w:t>
      </w:r>
    </w:p>
    <w:p w:rsidR="006F00EA" w:rsidRPr="006F00EA" w:rsidRDefault="006F00EA" w:rsidP="006F00EA">
      <w:pPr>
        <w:jc w:val="both"/>
        <w:rPr>
          <w:sz w:val="24"/>
          <w:szCs w:val="24"/>
          <w:lang w:val="en-US"/>
        </w:rPr>
      </w:pPr>
      <w:r w:rsidRPr="006F00EA">
        <w:rPr>
          <w:rStyle w:val="Strk"/>
          <w:rFonts w:asciiTheme="minorHAnsi" w:hAnsiTheme="minorHAnsi" w:cstheme="minorHAnsi"/>
          <w:szCs w:val="24"/>
          <w:lang w:val="en-US"/>
        </w:rPr>
        <w:t>Results of the 3 attraction</w:t>
      </w:r>
      <w:r w:rsidRPr="006F00EA">
        <w:rPr>
          <w:sz w:val="24"/>
          <w:szCs w:val="24"/>
          <w:lang w:val="en-US"/>
        </w:rPr>
        <w:t xml:space="preserve"> packages (Inclusive, sustainable and smart), which are assumed to be implemented for </w:t>
      </w:r>
    </w:p>
    <w:p w:rsidR="006F00EA" w:rsidRPr="006F00EA" w:rsidRDefault="006F00EA" w:rsidP="006F00EA">
      <w:pPr>
        <w:pStyle w:val="Listeafsnit"/>
        <w:numPr>
          <w:ilvl w:val="0"/>
          <w:numId w:val="47"/>
        </w:numPr>
        <w:rPr>
          <w:sz w:val="24"/>
          <w:szCs w:val="24"/>
          <w:lang w:val="en-US"/>
        </w:rPr>
      </w:pPr>
      <w:r w:rsidRPr="006F00EA">
        <w:rPr>
          <w:sz w:val="24"/>
          <w:szCs w:val="24"/>
          <w:lang w:val="en-US"/>
        </w:rPr>
        <w:t>Objective 1 regions</w:t>
      </w:r>
    </w:p>
    <w:p w:rsidR="006F00EA" w:rsidRPr="006F00EA" w:rsidRDefault="006F00EA" w:rsidP="006F00EA">
      <w:pPr>
        <w:pStyle w:val="Listeafsnit"/>
        <w:numPr>
          <w:ilvl w:val="0"/>
          <w:numId w:val="47"/>
        </w:numPr>
        <w:rPr>
          <w:sz w:val="24"/>
          <w:szCs w:val="24"/>
          <w:lang w:val="en-US"/>
        </w:rPr>
      </w:pPr>
      <w:r w:rsidRPr="006F00EA">
        <w:rPr>
          <w:sz w:val="24"/>
          <w:szCs w:val="24"/>
          <w:lang w:val="en-US"/>
        </w:rPr>
        <w:t>Overheating regions</w:t>
      </w:r>
    </w:p>
    <w:p w:rsidR="006F00EA" w:rsidRPr="006F00EA" w:rsidRDefault="006F00EA" w:rsidP="006F00EA">
      <w:pPr>
        <w:jc w:val="both"/>
        <w:rPr>
          <w:sz w:val="24"/>
          <w:szCs w:val="24"/>
          <w:lang w:val="en-US"/>
        </w:rPr>
      </w:pPr>
      <w:r w:rsidRPr="006F00EA">
        <w:rPr>
          <w:rStyle w:val="Strk"/>
          <w:rFonts w:asciiTheme="minorHAnsi" w:hAnsiTheme="minorHAnsi" w:cstheme="minorHAnsi"/>
          <w:szCs w:val="24"/>
          <w:lang w:val="en-US"/>
        </w:rPr>
        <w:t>can be summarized as follows</w:t>
      </w:r>
      <w:r w:rsidRPr="006F00EA">
        <w:rPr>
          <w:sz w:val="24"/>
          <w:szCs w:val="24"/>
          <w:lang w:val="en-US"/>
        </w:rPr>
        <w:t>:</w:t>
      </w:r>
    </w:p>
    <w:p w:rsidR="00EF7DD3" w:rsidRDefault="00EF7DD3" w:rsidP="00EF7DD3">
      <w:pPr>
        <w:rPr>
          <w:lang w:val="en-US"/>
        </w:rPr>
      </w:pPr>
      <w:r>
        <w:rPr>
          <w:lang w:val="en-US"/>
        </w:rPr>
        <w:t>Inclusive scenario:</w:t>
      </w:r>
    </w:p>
    <w:p w:rsidR="00EF7DD3" w:rsidRDefault="00EF7DD3" w:rsidP="00EF7DD3">
      <w:pPr>
        <w:pStyle w:val="ListParagraph"/>
        <w:numPr>
          <w:ilvl w:val="0"/>
          <w:numId w:val="48"/>
        </w:numPr>
        <w:rPr>
          <w:lang w:val="en-US"/>
        </w:rPr>
      </w:pPr>
      <w:r>
        <w:rPr>
          <w:lang w:val="en-US"/>
        </w:rPr>
        <w:t xml:space="preserve">In general the inclusive scenario seems to have a negative </w:t>
      </w:r>
      <w:commentRangeStart w:id="0"/>
      <w:r>
        <w:rPr>
          <w:lang w:val="en-US"/>
        </w:rPr>
        <w:t xml:space="preserve">positive </w:t>
      </w:r>
      <w:commentRangeEnd w:id="0"/>
      <w:r>
        <w:rPr>
          <w:rStyle w:val="Kommentarhenvisning"/>
          <w:lang w:val="nl-BE"/>
        </w:rPr>
        <w:commentReference w:id="0"/>
      </w:r>
      <w:r>
        <w:rPr>
          <w:lang w:val="en-US"/>
        </w:rPr>
        <w:t>direct effects on target regions</w:t>
      </w:r>
    </w:p>
    <w:p w:rsidR="00EF7DD3" w:rsidRDefault="00EF7DD3" w:rsidP="00EF7DD3">
      <w:pPr>
        <w:pStyle w:val="ListParagraph"/>
        <w:numPr>
          <w:ilvl w:val="0"/>
          <w:numId w:val="48"/>
        </w:numPr>
        <w:rPr>
          <w:lang w:val="en-US"/>
        </w:rPr>
      </w:pPr>
      <w:r>
        <w:rPr>
          <w:lang w:val="en-US"/>
        </w:rPr>
        <w:t>The impacts in the surrounding regions – within each state – seems to be positive as the out-migration from target regions mainly is going tothe domestic regions.</w:t>
      </w:r>
    </w:p>
    <w:p w:rsidR="00EF7DD3" w:rsidRDefault="00EF7DD3" w:rsidP="00EF7DD3">
      <w:pPr>
        <w:pStyle w:val="ListParagraph"/>
        <w:numPr>
          <w:ilvl w:val="0"/>
          <w:numId w:val="48"/>
        </w:numPr>
        <w:rPr>
          <w:lang w:val="en-US"/>
        </w:rPr>
      </w:pPr>
      <w:r>
        <w:rPr>
          <w:lang w:val="en-US"/>
        </w:rPr>
        <w:t>The impacts on the labor force and employment seems to be mixed, because impacts in general are negative for the (target) regions where labor force participation rates for young and old age groups are high, whereas the impact are positive for (target) regions, where the decline in the population dependent employment more than outwigh the reduction in labor force.</w:t>
      </w:r>
    </w:p>
    <w:p w:rsidR="00EF7DD3" w:rsidRDefault="00EF7DD3" w:rsidP="00EF7DD3">
      <w:pPr>
        <w:pStyle w:val="ListParagraph"/>
        <w:numPr>
          <w:ilvl w:val="0"/>
          <w:numId w:val="48"/>
        </w:numPr>
        <w:rPr>
          <w:lang w:val="en-US"/>
        </w:rPr>
      </w:pPr>
      <w:r>
        <w:rPr>
          <w:lang w:val="en-US"/>
        </w:rPr>
        <w:t>The impacts over time seems to become more negative, the older the out-migrants for target regions become, because labor force participation increases for the mid year age groups.</w:t>
      </w:r>
    </w:p>
    <w:p w:rsidR="00EF7DD3" w:rsidRDefault="00EF7DD3" w:rsidP="00EF7DD3">
      <w:pPr>
        <w:pStyle w:val="ListParagraph"/>
        <w:numPr>
          <w:ilvl w:val="0"/>
          <w:numId w:val="48"/>
        </w:numPr>
        <w:rPr>
          <w:lang w:val="en-US"/>
        </w:rPr>
      </w:pPr>
      <w:r>
        <w:rPr>
          <w:lang w:val="en-US"/>
        </w:rPr>
        <w:t>The impacts for target regions on GDP per capita seem to be positive contributing to a process of European convergence. This happens because number of export jobs in target regions in general seems to increase.</w:t>
      </w:r>
    </w:p>
    <w:p w:rsidR="00EF7DD3" w:rsidRDefault="00EF7DD3" w:rsidP="00EF7DD3">
      <w:pPr>
        <w:rPr>
          <w:lang w:val="en-US"/>
        </w:rPr>
      </w:pPr>
      <w:r>
        <w:rPr>
          <w:lang w:val="en-US"/>
        </w:rPr>
        <w:t>Smart scenario:</w:t>
      </w:r>
    </w:p>
    <w:p w:rsidR="00EF7DD3" w:rsidRPr="00F03B32" w:rsidRDefault="00EF7DD3" w:rsidP="00EF7DD3">
      <w:pPr>
        <w:pStyle w:val="ListParagraph"/>
        <w:numPr>
          <w:ilvl w:val="0"/>
          <w:numId w:val="49"/>
        </w:numPr>
        <w:rPr>
          <w:lang w:val="en-US"/>
        </w:rPr>
      </w:pPr>
      <w:r w:rsidRPr="00F03B32">
        <w:rPr>
          <w:lang w:val="en-US"/>
        </w:rPr>
        <w:t xml:space="preserve">In general the smart scenario </w:t>
      </w:r>
      <w:r>
        <w:rPr>
          <w:lang w:val="en-US"/>
        </w:rPr>
        <w:t xml:space="preserve">seems to </w:t>
      </w:r>
      <w:r w:rsidRPr="00F03B32">
        <w:rPr>
          <w:lang w:val="en-US"/>
        </w:rPr>
        <w:t>ha</w:t>
      </w:r>
      <w:r>
        <w:rPr>
          <w:lang w:val="en-US"/>
        </w:rPr>
        <w:t>ve</w:t>
      </w:r>
      <w:r>
        <w:rPr>
          <w:lang w:val="en-US"/>
        </w:rPr>
        <w:t xml:space="preserve"> </w:t>
      </w:r>
      <w:r w:rsidRPr="00F03B32">
        <w:rPr>
          <w:lang w:val="en-US"/>
        </w:rPr>
        <w:t xml:space="preserve">negative direct effects on </w:t>
      </w:r>
      <w:r>
        <w:rPr>
          <w:lang w:val="en-US"/>
        </w:rPr>
        <w:t>objective 1</w:t>
      </w:r>
      <w:r w:rsidRPr="00F03B32">
        <w:rPr>
          <w:lang w:val="en-US"/>
        </w:rPr>
        <w:t xml:space="preserve"> region </w:t>
      </w:r>
      <w:r>
        <w:rPr>
          <w:lang w:val="en-US"/>
        </w:rPr>
        <w:t>whereas the impacts for heating regions seems to be more mixed.</w:t>
      </w:r>
    </w:p>
    <w:p w:rsidR="00EF7DD3" w:rsidRDefault="00EF7DD3" w:rsidP="00EF7DD3">
      <w:pPr>
        <w:pStyle w:val="ListParagraph"/>
        <w:numPr>
          <w:ilvl w:val="0"/>
          <w:numId w:val="49"/>
        </w:numPr>
        <w:rPr>
          <w:lang w:val="en-US"/>
        </w:rPr>
      </w:pPr>
      <w:r>
        <w:rPr>
          <w:lang w:val="en-US"/>
        </w:rPr>
        <w:t>The impacts in the surrounding regions – within each state – seems to be positive as the negative in-migration (=out-migration) mainly go to the domestic regions.</w:t>
      </w:r>
    </w:p>
    <w:p w:rsidR="00EF7DD3" w:rsidRDefault="00EF7DD3" w:rsidP="00EF7DD3">
      <w:pPr>
        <w:pStyle w:val="ListParagraph"/>
        <w:numPr>
          <w:ilvl w:val="0"/>
          <w:numId w:val="49"/>
        </w:numPr>
        <w:rPr>
          <w:lang w:val="en-US"/>
        </w:rPr>
      </w:pPr>
      <w:r>
        <w:rPr>
          <w:lang w:val="en-US"/>
        </w:rPr>
        <w:t>The impacts on the labor force and employment in general seem to be negative for the (target) regions where labor force participation rates for young and old age groups seems to be high, whereas the impact are positive for (target) regions, where the population dependent employment leads to increases in labor force.</w:t>
      </w:r>
    </w:p>
    <w:p w:rsidR="00EF7DD3" w:rsidRPr="00231B9B" w:rsidRDefault="00EF7DD3" w:rsidP="00EF7DD3">
      <w:pPr>
        <w:pStyle w:val="ListParagraph"/>
        <w:numPr>
          <w:ilvl w:val="0"/>
          <w:numId w:val="49"/>
        </w:numPr>
        <w:rPr>
          <w:lang w:val="en-US"/>
        </w:rPr>
      </w:pPr>
      <w:r w:rsidRPr="00F03B32">
        <w:rPr>
          <w:lang w:val="en-US"/>
        </w:rPr>
        <w:t xml:space="preserve">The impacts over time </w:t>
      </w:r>
      <w:r>
        <w:rPr>
          <w:lang w:val="en-US"/>
        </w:rPr>
        <w:t xml:space="preserve">seem to </w:t>
      </w:r>
      <w:r w:rsidRPr="00F03B32">
        <w:rPr>
          <w:lang w:val="en-US"/>
        </w:rPr>
        <w:t xml:space="preserve">become </w:t>
      </w:r>
      <w:r>
        <w:rPr>
          <w:lang w:val="en-US"/>
        </w:rPr>
        <w:t>less</w:t>
      </w:r>
      <w:r w:rsidRPr="00F03B32">
        <w:rPr>
          <w:lang w:val="en-US"/>
        </w:rPr>
        <w:t xml:space="preserve"> </w:t>
      </w:r>
      <w:r>
        <w:rPr>
          <w:lang w:val="en-US"/>
        </w:rPr>
        <w:t xml:space="preserve">negative, the older the out-migrant </w:t>
      </w:r>
      <w:r w:rsidRPr="00F03B32">
        <w:rPr>
          <w:lang w:val="en-US"/>
        </w:rPr>
        <w:t>for target regions become, because labor force participation increases for the young age groups.</w:t>
      </w:r>
    </w:p>
    <w:p w:rsidR="00EF7DD3" w:rsidRDefault="00EF7DD3" w:rsidP="00EF7DD3">
      <w:pPr>
        <w:pStyle w:val="ListParagraph"/>
        <w:numPr>
          <w:ilvl w:val="0"/>
          <w:numId w:val="49"/>
        </w:numPr>
        <w:rPr>
          <w:lang w:val="en-US"/>
        </w:rPr>
      </w:pPr>
      <w:r w:rsidRPr="00231B9B">
        <w:rPr>
          <w:lang w:val="en-US"/>
        </w:rPr>
        <w:t xml:space="preserve">The impacts for target regions on GDP per capita seem in general to be positive contributing to a process of European convergence. This happens because number of export </w:t>
      </w:r>
      <w:r>
        <w:rPr>
          <w:lang w:val="en-US"/>
        </w:rPr>
        <w:t>jobs in target regions in general seems to increase.</w:t>
      </w:r>
    </w:p>
    <w:p w:rsidR="00EF7DD3" w:rsidRDefault="00EF7DD3" w:rsidP="00EF7DD3">
      <w:pPr>
        <w:rPr>
          <w:lang w:val="en-US"/>
        </w:rPr>
      </w:pPr>
      <w:r>
        <w:rPr>
          <w:lang w:val="en-US"/>
        </w:rPr>
        <w:t>Sustainable scenario:</w:t>
      </w:r>
    </w:p>
    <w:p w:rsidR="00EF7DD3" w:rsidRPr="00F03B32" w:rsidRDefault="00EF7DD3" w:rsidP="00EF7DD3">
      <w:pPr>
        <w:pStyle w:val="ListParagraph"/>
        <w:numPr>
          <w:ilvl w:val="0"/>
          <w:numId w:val="50"/>
        </w:numPr>
        <w:rPr>
          <w:lang w:val="en-US"/>
        </w:rPr>
      </w:pPr>
      <w:r w:rsidRPr="00F03B32">
        <w:rPr>
          <w:lang w:val="en-US"/>
        </w:rPr>
        <w:t xml:space="preserve">In general the </w:t>
      </w:r>
      <w:r>
        <w:rPr>
          <w:lang w:val="en-US"/>
        </w:rPr>
        <w:t xml:space="preserve">sustainable </w:t>
      </w:r>
      <w:r w:rsidRPr="00F03B32">
        <w:rPr>
          <w:lang w:val="en-US"/>
        </w:rPr>
        <w:t xml:space="preserve">scenario </w:t>
      </w:r>
      <w:r>
        <w:rPr>
          <w:lang w:val="en-US"/>
        </w:rPr>
        <w:t xml:space="preserve">seems to have positive </w:t>
      </w:r>
      <w:r w:rsidRPr="00F03B32">
        <w:rPr>
          <w:lang w:val="en-US"/>
        </w:rPr>
        <w:t xml:space="preserve">direct effects </w:t>
      </w:r>
      <w:r>
        <w:rPr>
          <w:lang w:val="en-US"/>
        </w:rPr>
        <w:t xml:space="preserve">for </w:t>
      </w:r>
      <w:r>
        <w:rPr>
          <w:lang w:val="en-US"/>
        </w:rPr>
        <w:t xml:space="preserve">objective 1 regions as well as </w:t>
      </w:r>
      <w:r>
        <w:rPr>
          <w:lang w:val="en-US"/>
        </w:rPr>
        <w:t>heating</w:t>
      </w:r>
      <w:r w:rsidRPr="00F03B32">
        <w:rPr>
          <w:lang w:val="en-US"/>
        </w:rPr>
        <w:t xml:space="preserve"> regions </w:t>
      </w:r>
    </w:p>
    <w:p w:rsidR="00EF7DD3" w:rsidRDefault="00EF7DD3" w:rsidP="00EF7DD3">
      <w:pPr>
        <w:pStyle w:val="ListParagraph"/>
        <w:numPr>
          <w:ilvl w:val="0"/>
          <w:numId w:val="50"/>
        </w:numPr>
        <w:rPr>
          <w:lang w:val="en-US"/>
        </w:rPr>
      </w:pPr>
      <w:r>
        <w:rPr>
          <w:lang w:val="en-US"/>
        </w:rPr>
        <w:t>The impacts in the surrounding regions – within each state – seem to be negative because in-migration in general come</w:t>
      </w:r>
      <w:r>
        <w:rPr>
          <w:lang w:val="en-US"/>
        </w:rPr>
        <w:t>s</w:t>
      </w:r>
      <w:r>
        <w:rPr>
          <w:lang w:val="en-US"/>
        </w:rPr>
        <w:t xml:space="preserve"> from domestic neighboring regions.</w:t>
      </w:r>
    </w:p>
    <w:p w:rsidR="00EF7DD3" w:rsidRDefault="00EF7DD3" w:rsidP="00EF7DD3">
      <w:pPr>
        <w:pStyle w:val="ListParagraph"/>
        <w:numPr>
          <w:ilvl w:val="0"/>
          <w:numId w:val="50"/>
        </w:numPr>
        <w:rPr>
          <w:lang w:val="en-US"/>
        </w:rPr>
      </w:pPr>
      <w:r>
        <w:rPr>
          <w:lang w:val="en-US"/>
        </w:rPr>
        <w:t>The impacts on the labor force and employment seems in general to be positive for the (target) regions where labor force participation rates for young and old age groups are high, whereas the impact are mixed for (target) regions, where the population dependent employment leads to both increases and decreases in labor force.</w:t>
      </w:r>
    </w:p>
    <w:p w:rsidR="00EF7DD3" w:rsidRDefault="00EF7DD3" w:rsidP="00EF7DD3">
      <w:pPr>
        <w:pStyle w:val="ListParagraph"/>
        <w:numPr>
          <w:ilvl w:val="0"/>
          <w:numId w:val="50"/>
        </w:numPr>
        <w:rPr>
          <w:lang w:val="en-US"/>
        </w:rPr>
      </w:pPr>
      <w:r w:rsidRPr="00F03B32">
        <w:rPr>
          <w:lang w:val="en-US"/>
        </w:rPr>
        <w:t>The impacts over time become more negative</w:t>
      </w:r>
      <w:r>
        <w:rPr>
          <w:lang w:val="en-US"/>
        </w:rPr>
        <w:t xml:space="preserve"> or positive</w:t>
      </w:r>
      <w:r w:rsidRPr="00F03B32">
        <w:rPr>
          <w:lang w:val="en-US"/>
        </w:rPr>
        <w:t>, the older the out-migrant for target regions become, because labor force participation increases for the young age groups.</w:t>
      </w:r>
    </w:p>
    <w:p w:rsidR="00EF7DD3" w:rsidRPr="00B364D0" w:rsidRDefault="00EF7DD3" w:rsidP="00EF7DD3">
      <w:pPr>
        <w:pStyle w:val="ListParagraph"/>
        <w:numPr>
          <w:ilvl w:val="0"/>
          <w:numId w:val="50"/>
        </w:numPr>
        <w:rPr>
          <w:lang w:val="en-US"/>
        </w:rPr>
      </w:pPr>
      <w:r w:rsidRPr="00B364D0">
        <w:rPr>
          <w:lang w:val="en-US"/>
        </w:rPr>
        <w:t>The impacts for target regions on GDP per capita seem in general to be positive contributing to a process of European convergence. This happens because number of export jobs in target regions in general seems to increase.</w:t>
      </w:r>
    </w:p>
    <w:p w:rsidR="006F00EA" w:rsidRDefault="003F0BBA" w:rsidP="0091705C">
      <w:pPr>
        <w:spacing w:line="240" w:lineRule="auto"/>
        <w:rPr>
          <w:rFonts w:cstheme="minorHAnsi"/>
          <w:b/>
          <w:sz w:val="24"/>
          <w:szCs w:val="24"/>
          <w:lang w:val="en-US"/>
        </w:rPr>
      </w:pPr>
      <w:r w:rsidRPr="003F0BBA">
        <w:rPr>
          <w:rFonts w:cstheme="minorHAnsi"/>
          <w:b/>
          <w:sz w:val="24"/>
          <w:szCs w:val="24"/>
          <w:lang w:val="en-US"/>
        </w:rPr>
        <w:t>5.</w:t>
      </w:r>
      <w:r w:rsidR="006F00EA">
        <w:rPr>
          <w:rFonts w:cstheme="minorHAnsi"/>
          <w:b/>
          <w:sz w:val="24"/>
          <w:szCs w:val="24"/>
          <w:lang w:val="en-US"/>
        </w:rPr>
        <w:t>3</w:t>
      </w:r>
      <w:r w:rsidRPr="003F0BBA">
        <w:rPr>
          <w:rFonts w:cstheme="minorHAnsi"/>
          <w:b/>
          <w:sz w:val="24"/>
          <w:szCs w:val="24"/>
          <w:lang w:val="en-US"/>
        </w:rPr>
        <w:t xml:space="preserve"> </w:t>
      </w:r>
      <w:r w:rsidR="0091705C" w:rsidRPr="003F0BBA">
        <w:rPr>
          <w:rFonts w:cstheme="minorHAnsi"/>
          <w:b/>
          <w:sz w:val="24"/>
          <w:szCs w:val="24"/>
          <w:lang w:val="en-US"/>
        </w:rPr>
        <w:t>Results:</w:t>
      </w:r>
      <w:r>
        <w:rPr>
          <w:rFonts w:cstheme="minorHAnsi"/>
          <w:b/>
          <w:sz w:val="24"/>
          <w:szCs w:val="24"/>
          <w:lang w:val="en-US"/>
        </w:rPr>
        <w:t xml:space="preserve"> </w:t>
      </w:r>
      <w:r w:rsidR="006F00EA">
        <w:rPr>
          <w:rFonts w:cstheme="minorHAnsi"/>
          <w:b/>
          <w:sz w:val="24"/>
          <w:szCs w:val="24"/>
          <w:lang w:val="en-US"/>
        </w:rPr>
        <w:t>Technical description</w:t>
      </w:r>
    </w:p>
    <w:p w:rsidR="00FC6B71" w:rsidRPr="00FC6B71" w:rsidRDefault="00FC6B71" w:rsidP="0091705C">
      <w:pPr>
        <w:spacing w:line="240" w:lineRule="auto"/>
        <w:rPr>
          <w:rFonts w:cstheme="minorHAnsi"/>
          <w:sz w:val="24"/>
          <w:szCs w:val="24"/>
          <w:lang w:val="en-US"/>
        </w:rPr>
      </w:pPr>
      <w:r>
        <w:rPr>
          <w:rFonts w:cstheme="minorHAnsi"/>
          <w:sz w:val="24"/>
          <w:szCs w:val="24"/>
          <w:lang w:val="en-US"/>
        </w:rPr>
        <w:t>In this section</w:t>
      </w:r>
      <w:r w:rsidR="007A65BD">
        <w:rPr>
          <w:rFonts w:cstheme="minorHAnsi"/>
          <w:sz w:val="24"/>
          <w:szCs w:val="24"/>
          <w:lang w:val="en-US"/>
        </w:rPr>
        <w:t>,</w:t>
      </w:r>
      <w:r>
        <w:rPr>
          <w:rFonts w:cstheme="minorHAnsi"/>
          <w:sz w:val="24"/>
          <w:szCs w:val="24"/>
          <w:lang w:val="en-US"/>
        </w:rPr>
        <w:t xml:space="preserve"> preliminary</w:t>
      </w:r>
      <w:r w:rsidR="00CA2656">
        <w:rPr>
          <w:rFonts w:cstheme="minorHAnsi"/>
          <w:sz w:val="24"/>
          <w:szCs w:val="24"/>
          <w:lang w:val="en-US"/>
        </w:rPr>
        <w:t xml:space="preserve"> </w:t>
      </w:r>
      <w:r>
        <w:rPr>
          <w:rFonts w:cstheme="minorHAnsi"/>
          <w:sz w:val="24"/>
          <w:szCs w:val="24"/>
          <w:lang w:val="en-US"/>
        </w:rPr>
        <w:t xml:space="preserve">results of </w:t>
      </w:r>
      <w:r w:rsidR="00CA2656">
        <w:rPr>
          <w:rFonts w:cstheme="minorHAnsi"/>
          <w:sz w:val="24"/>
          <w:szCs w:val="24"/>
          <w:lang w:val="en-US"/>
        </w:rPr>
        <w:t xml:space="preserve">modeling </w:t>
      </w:r>
      <w:r>
        <w:rPr>
          <w:rFonts w:cstheme="minorHAnsi"/>
          <w:sz w:val="24"/>
          <w:szCs w:val="24"/>
          <w:lang w:val="en-US"/>
        </w:rPr>
        <w:t xml:space="preserve">the </w:t>
      </w:r>
      <w:r w:rsidR="00CA2656">
        <w:rPr>
          <w:rFonts w:cstheme="minorHAnsi"/>
          <w:sz w:val="24"/>
          <w:szCs w:val="24"/>
          <w:lang w:val="en-US"/>
        </w:rPr>
        <w:t xml:space="preserve">impacts of the </w:t>
      </w:r>
      <w:r>
        <w:rPr>
          <w:rFonts w:cstheme="minorHAnsi"/>
          <w:sz w:val="24"/>
          <w:szCs w:val="24"/>
          <w:lang w:val="en-US"/>
        </w:rPr>
        <w:t xml:space="preserve">3 packages </w:t>
      </w:r>
      <w:r w:rsidR="007A65BD">
        <w:rPr>
          <w:rFonts w:cstheme="minorHAnsi"/>
          <w:sz w:val="24"/>
          <w:szCs w:val="24"/>
          <w:lang w:val="en-US"/>
        </w:rPr>
        <w:t xml:space="preserve">applied </w:t>
      </w:r>
      <w:r w:rsidR="00CA2656">
        <w:rPr>
          <w:rFonts w:cstheme="minorHAnsi"/>
          <w:sz w:val="24"/>
          <w:szCs w:val="24"/>
          <w:lang w:val="en-US"/>
        </w:rPr>
        <w:t>for</w:t>
      </w:r>
      <w:r>
        <w:rPr>
          <w:rFonts w:cstheme="minorHAnsi"/>
          <w:sz w:val="24"/>
          <w:szCs w:val="24"/>
          <w:lang w:val="en-US"/>
        </w:rPr>
        <w:t xml:space="preserve"> the</w:t>
      </w:r>
      <w:r w:rsidR="007A65BD">
        <w:rPr>
          <w:rFonts w:cstheme="minorHAnsi"/>
          <w:sz w:val="24"/>
          <w:szCs w:val="24"/>
          <w:lang w:val="en-US"/>
        </w:rPr>
        <w:t xml:space="preserve"> two regions </w:t>
      </w:r>
      <w:r>
        <w:rPr>
          <w:rFonts w:cstheme="minorHAnsi"/>
          <w:sz w:val="24"/>
          <w:szCs w:val="24"/>
          <w:lang w:val="en-US"/>
        </w:rPr>
        <w:t xml:space="preserve">ATT11 Vienna and the BG31 </w:t>
      </w:r>
      <w:r w:rsidR="007A65BD" w:rsidRPr="007A65BD">
        <w:rPr>
          <w:rFonts w:cstheme="minorHAnsi"/>
          <w:sz w:val="24"/>
          <w:szCs w:val="24"/>
          <w:lang w:val="en-US"/>
        </w:rPr>
        <w:t>Severozapaden</w:t>
      </w:r>
      <w:r w:rsidR="007A65BD">
        <w:rPr>
          <w:rFonts w:cstheme="minorHAnsi"/>
          <w:sz w:val="24"/>
          <w:szCs w:val="24"/>
          <w:lang w:val="en-US"/>
        </w:rPr>
        <w:t xml:space="preserve"> are presented. First, the baseline scenario for the impacts studies is presented. Then a technical specification of the 3 scenarios is provided. And finally the results </w:t>
      </w:r>
      <w:r w:rsidR="00CA2656">
        <w:rPr>
          <w:rFonts w:cstheme="minorHAnsi"/>
          <w:sz w:val="24"/>
          <w:szCs w:val="24"/>
          <w:lang w:val="en-US"/>
        </w:rPr>
        <w:t>for the 2 regions are</w:t>
      </w:r>
      <w:r w:rsidR="007A65BD">
        <w:rPr>
          <w:rFonts w:cstheme="minorHAnsi"/>
          <w:sz w:val="24"/>
          <w:szCs w:val="24"/>
          <w:lang w:val="en-US"/>
        </w:rPr>
        <w:t xml:space="preserve"> presented.</w:t>
      </w:r>
    </w:p>
    <w:p w:rsidR="00B7050A" w:rsidRPr="00B7050A" w:rsidRDefault="00B7050A" w:rsidP="0091705C">
      <w:pPr>
        <w:spacing w:line="240" w:lineRule="auto"/>
        <w:rPr>
          <w:rFonts w:cstheme="minorHAnsi"/>
          <w:b/>
          <w:i/>
          <w:sz w:val="24"/>
          <w:szCs w:val="24"/>
          <w:lang w:val="en-US"/>
        </w:rPr>
      </w:pPr>
      <w:r w:rsidRPr="00B7050A">
        <w:rPr>
          <w:rFonts w:cstheme="minorHAnsi"/>
          <w:b/>
          <w:i/>
          <w:sz w:val="24"/>
          <w:szCs w:val="24"/>
          <w:lang w:val="en-US"/>
        </w:rPr>
        <w:t>Reference scenario</w:t>
      </w:r>
    </w:p>
    <w:p w:rsidR="006F00EA" w:rsidRDefault="0091705C" w:rsidP="0091705C">
      <w:pPr>
        <w:spacing w:line="240" w:lineRule="auto"/>
        <w:rPr>
          <w:rFonts w:cstheme="minorHAnsi"/>
          <w:sz w:val="24"/>
          <w:szCs w:val="24"/>
          <w:lang w:val="en-US"/>
        </w:rPr>
      </w:pPr>
      <w:r w:rsidRPr="00756C88">
        <w:rPr>
          <w:rFonts w:cstheme="minorHAnsi"/>
          <w:sz w:val="24"/>
          <w:szCs w:val="24"/>
          <w:lang w:val="en-US"/>
        </w:rPr>
        <w:t xml:space="preserve">The ATTREG-future model is run for each 5 year periods, starting in the start year, 2010, which is then simulated </w:t>
      </w:r>
      <w:r w:rsidR="003F0BBA">
        <w:rPr>
          <w:rFonts w:cstheme="minorHAnsi"/>
          <w:sz w:val="24"/>
          <w:szCs w:val="24"/>
          <w:lang w:val="en-US"/>
        </w:rPr>
        <w:t>10</w:t>
      </w:r>
      <w:r w:rsidRPr="00756C88">
        <w:rPr>
          <w:rFonts w:cstheme="minorHAnsi"/>
          <w:sz w:val="24"/>
          <w:szCs w:val="24"/>
          <w:lang w:val="en-US"/>
        </w:rPr>
        <w:t xml:space="preserve"> times or </w:t>
      </w:r>
      <w:r w:rsidR="003F0BBA">
        <w:rPr>
          <w:rFonts w:cstheme="minorHAnsi"/>
          <w:sz w:val="24"/>
          <w:szCs w:val="24"/>
          <w:lang w:val="en-US"/>
        </w:rPr>
        <w:t>10</w:t>
      </w:r>
      <w:r w:rsidRPr="00756C88">
        <w:rPr>
          <w:rFonts w:cstheme="minorHAnsi"/>
          <w:sz w:val="24"/>
          <w:szCs w:val="24"/>
          <w:lang w:val="en-US"/>
        </w:rPr>
        <w:t xml:space="preserve"> “model iterations” for each year. One “model iteration” corresponds to one round in the graphical presentation in the ATTREG-future in figure </w:t>
      </w:r>
      <w:r w:rsidR="003F0BBA">
        <w:rPr>
          <w:rFonts w:cstheme="minorHAnsi"/>
          <w:sz w:val="24"/>
          <w:szCs w:val="24"/>
          <w:lang w:val="en-US"/>
        </w:rPr>
        <w:t>2</w:t>
      </w:r>
      <w:r w:rsidRPr="00756C88">
        <w:rPr>
          <w:rFonts w:cstheme="minorHAnsi"/>
          <w:sz w:val="24"/>
          <w:szCs w:val="24"/>
          <w:lang w:val="en-US"/>
        </w:rPr>
        <w:t xml:space="preserve"> starting from the box “In-migration” and continuing in the clock-wise circle ending in the boxes with impacts on Population density and GDP per capita. One “model iteration” also corresponds to calculating equation 1 to 21 (see appendix 1 for a mathematical presentation of the ATTREG-future model). </w:t>
      </w:r>
    </w:p>
    <w:p w:rsidR="00B7050A" w:rsidRDefault="00B7050A" w:rsidP="006F00EA">
      <w:pPr>
        <w:spacing w:line="240" w:lineRule="auto"/>
        <w:rPr>
          <w:rFonts w:cstheme="minorHAnsi"/>
          <w:b/>
          <w:i/>
          <w:sz w:val="24"/>
          <w:szCs w:val="24"/>
          <w:lang w:val="en-US"/>
        </w:rPr>
      </w:pPr>
      <w:r>
        <w:rPr>
          <w:rFonts w:cstheme="minorHAnsi"/>
          <w:b/>
          <w:i/>
          <w:sz w:val="24"/>
          <w:szCs w:val="24"/>
          <w:lang w:val="en-US"/>
        </w:rPr>
        <w:t>Policy package scenarios</w:t>
      </w:r>
    </w:p>
    <w:p w:rsidR="007A65BD" w:rsidRDefault="00CA2656" w:rsidP="006F00EA">
      <w:pPr>
        <w:spacing w:line="240" w:lineRule="auto"/>
        <w:rPr>
          <w:rFonts w:cstheme="minorHAnsi"/>
          <w:sz w:val="24"/>
          <w:szCs w:val="24"/>
          <w:lang w:val="en-US"/>
        </w:rPr>
        <w:sectPr w:rsidR="007A65BD" w:rsidSect="00407DCD">
          <w:pgSz w:w="11906" w:h="16838"/>
          <w:pgMar w:top="1701" w:right="1134" w:bottom="1701" w:left="1134" w:header="708" w:footer="708" w:gutter="0"/>
          <w:cols w:space="708"/>
          <w:docGrid w:linePitch="360"/>
        </w:sectPr>
      </w:pPr>
      <w:r>
        <w:rPr>
          <w:rFonts w:cstheme="minorHAnsi"/>
          <w:sz w:val="24"/>
          <w:szCs w:val="24"/>
          <w:lang w:val="en-US"/>
        </w:rPr>
        <w:t xml:space="preserve">The reference scenario is now rerun </w:t>
      </w:r>
      <w:r w:rsidR="00F67AF8">
        <w:rPr>
          <w:rFonts w:cstheme="minorHAnsi"/>
          <w:sz w:val="24"/>
          <w:szCs w:val="24"/>
          <w:lang w:val="en-US"/>
        </w:rPr>
        <w:t xml:space="preserve">3 times </w:t>
      </w:r>
      <w:r>
        <w:rPr>
          <w:rFonts w:cstheme="minorHAnsi"/>
          <w:sz w:val="24"/>
          <w:szCs w:val="24"/>
          <w:lang w:val="en-US"/>
        </w:rPr>
        <w:t>assuming the 3 attraction policy packages</w:t>
      </w:r>
      <w:r w:rsidR="00407DCD">
        <w:rPr>
          <w:rFonts w:cstheme="minorHAnsi"/>
          <w:sz w:val="24"/>
          <w:szCs w:val="24"/>
          <w:lang w:val="en-US"/>
        </w:rPr>
        <w:t xml:space="preserve"> are</w:t>
      </w:r>
      <w:r>
        <w:rPr>
          <w:rFonts w:cstheme="minorHAnsi"/>
          <w:sz w:val="24"/>
          <w:szCs w:val="24"/>
          <w:lang w:val="en-US"/>
        </w:rPr>
        <w:t xml:space="preserve"> implemented. </w:t>
      </w:r>
      <w:r w:rsidR="00407DCD">
        <w:rPr>
          <w:rFonts w:cstheme="minorHAnsi"/>
          <w:sz w:val="24"/>
          <w:szCs w:val="24"/>
          <w:lang w:val="en-US"/>
        </w:rPr>
        <w:t>T</w:t>
      </w:r>
      <w:r>
        <w:rPr>
          <w:rFonts w:cstheme="minorHAnsi"/>
          <w:sz w:val="24"/>
          <w:szCs w:val="24"/>
          <w:lang w:val="en-US"/>
        </w:rPr>
        <w:t xml:space="preserve">he </w:t>
      </w:r>
      <w:r w:rsidR="00FC6B71">
        <w:rPr>
          <w:rFonts w:cstheme="minorHAnsi"/>
          <w:sz w:val="24"/>
          <w:szCs w:val="24"/>
          <w:lang w:val="en-US"/>
        </w:rPr>
        <w:t xml:space="preserve">assumptions in the </w:t>
      </w:r>
      <w:r w:rsidR="00407DCD">
        <w:rPr>
          <w:rFonts w:cstheme="minorHAnsi"/>
          <w:sz w:val="24"/>
          <w:szCs w:val="24"/>
          <w:lang w:val="en-US"/>
        </w:rPr>
        <w:t>3</w:t>
      </w:r>
      <w:r w:rsidR="00FC6B71">
        <w:rPr>
          <w:rFonts w:cstheme="minorHAnsi"/>
          <w:sz w:val="24"/>
          <w:szCs w:val="24"/>
          <w:lang w:val="en-US"/>
        </w:rPr>
        <w:t xml:space="preserve"> scenarios </w:t>
      </w:r>
      <w:r>
        <w:rPr>
          <w:rFonts w:cstheme="minorHAnsi"/>
          <w:sz w:val="24"/>
          <w:szCs w:val="24"/>
          <w:lang w:val="en-US"/>
        </w:rPr>
        <w:t xml:space="preserve">are </w:t>
      </w:r>
      <w:r w:rsidR="00407DCD">
        <w:rPr>
          <w:rFonts w:cstheme="minorHAnsi"/>
          <w:sz w:val="24"/>
          <w:szCs w:val="24"/>
          <w:lang w:val="en-US"/>
        </w:rPr>
        <w:t>the following:</w:t>
      </w:r>
    </w:p>
    <w:p w:rsidR="007A65BD" w:rsidRPr="00756C88" w:rsidRDefault="007A65BD" w:rsidP="007A65BD">
      <w:pPr>
        <w:spacing w:line="240" w:lineRule="auto"/>
        <w:rPr>
          <w:rFonts w:cstheme="minorHAnsi"/>
          <w:b/>
          <w:i/>
          <w:sz w:val="24"/>
          <w:szCs w:val="24"/>
          <w:lang w:val="en-US"/>
        </w:rPr>
      </w:pPr>
      <w:r w:rsidRPr="00756C88">
        <w:rPr>
          <w:rFonts w:cstheme="minorHAnsi"/>
          <w:b/>
          <w:i/>
          <w:sz w:val="24"/>
          <w:szCs w:val="24"/>
          <w:lang w:val="en-US"/>
        </w:rPr>
        <w:t xml:space="preserve">Table </w:t>
      </w:r>
      <w:r w:rsidR="009D4A9D">
        <w:rPr>
          <w:rFonts w:cstheme="minorHAnsi"/>
          <w:b/>
          <w:i/>
          <w:sz w:val="24"/>
          <w:szCs w:val="24"/>
          <w:lang w:val="en-US"/>
        </w:rPr>
        <w:t>3</w:t>
      </w:r>
      <w:r w:rsidRPr="00756C88">
        <w:rPr>
          <w:rFonts w:cstheme="minorHAnsi"/>
          <w:b/>
          <w:i/>
          <w:sz w:val="24"/>
          <w:szCs w:val="24"/>
          <w:lang w:val="en-US"/>
        </w:rPr>
        <w:t xml:space="preserve"> </w:t>
      </w:r>
      <w:r w:rsidR="00407DCD">
        <w:rPr>
          <w:rFonts w:cstheme="minorHAnsi"/>
          <w:b/>
          <w:i/>
          <w:sz w:val="24"/>
          <w:szCs w:val="24"/>
          <w:lang w:val="en-US"/>
        </w:rPr>
        <w:t>A</w:t>
      </w:r>
      <w:r w:rsidR="009D4A9D">
        <w:rPr>
          <w:rFonts w:cstheme="minorHAnsi"/>
          <w:b/>
          <w:i/>
          <w:sz w:val="24"/>
          <w:szCs w:val="24"/>
          <w:lang w:val="en-US"/>
        </w:rPr>
        <w:t xml:space="preserve">ssumption for </w:t>
      </w:r>
      <w:r w:rsidR="00407DCD">
        <w:rPr>
          <w:rFonts w:cstheme="minorHAnsi"/>
          <w:b/>
          <w:i/>
          <w:sz w:val="24"/>
          <w:szCs w:val="24"/>
          <w:lang w:val="en-US"/>
        </w:rPr>
        <w:t xml:space="preserve">changes in attraction variables in the </w:t>
      </w:r>
      <w:r w:rsidR="009D4A9D">
        <w:rPr>
          <w:rFonts w:cstheme="minorHAnsi"/>
          <w:b/>
          <w:i/>
          <w:sz w:val="24"/>
          <w:szCs w:val="24"/>
          <w:lang w:val="en-US"/>
        </w:rPr>
        <w:t>3 scenarios</w:t>
      </w:r>
      <w:r w:rsidR="00407DCD">
        <w:rPr>
          <w:rFonts w:cstheme="minorHAnsi"/>
          <w:b/>
          <w:i/>
          <w:sz w:val="24"/>
          <w:szCs w:val="24"/>
          <w:lang w:val="en-US"/>
        </w:rPr>
        <w:t xml:space="preserve"> (inclusive, sustainable and smart) for impacts assessment with the </w:t>
      </w:r>
      <w:r w:rsidRPr="00756C88">
        <w:rPr>
          <w:rFonts w:cstheme="minorHAnsi"/>
          <w:b/>
          <w:i/>
          <w:sz w:val="24"/>
          <w:szCs w:val="24"/>
          <w:lang w:val="en-US"/>
        </w:rPr>
        <w:t>ATTREG-future model</w:t>
      </w:r>
      <w:r w:rsidR="00407DCD">
        <w:rPr>
          <w:rFonts w:cstheme="minorHAnsi"/>
          <w:b/>
          <w:i/>
          <w:sz w:val="24"/>
          <w:szCs w:val="24"/>
          <w:lang w:val="en-US"/>
        </w:rPr>
        <w:t xml:space="preserve"> </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7"/>
        <w:gridCol w:w="2547"/>
        <w:gridCol w:w="1276"/>
        <w:gridCol w:w="850"/>
        <w:gridCol w:w="1185"/>
        <w:gridCol w:w="1186"/>
        <w:gridCol w:w="39"/>
        <w:gridCol w:w="1146"/>
      </w:tblGrid>
      <w:tr w:rsidR="007A65BD" w:rsidRPr="007E7726" w:rsidTr="00395757">
        <w:trPr>
          <w:gridAfter w:val="1"/>
          <w:wAfter w:w="1146" w:type="dxa"/>
          <w:trHeight w:val="270"/>
        </w:trPr>
        <w:tc>
          <w:tcPr>
            <w:tcW w:w="587" w:type="dxa"/>
            <w:shd w:val="clear" w:color="auto" w:fill="auto"/>
            <w:noWrap/>
            <w:vAlign w:val="bottom"/>
            <w:hideMark/>
          </w:tcPr>
          <w:p w:rsidR="007A65BD" w:rsidRPr="007E7726" w:rsidRDefault="007A65BD" w:rsidP="00395757">
            <w:pPr>
              <w:spacing w:after="0" w:line="240" w:lineRule="auto"/>
              <w:rPr>
                <w:rFonts w:ascii="Arial" w:eastAsia="Times New Roman" w:hAnsi="Arial" w:cs="Arial"/>
                <w:sz w:val="16"/>
                <w:szCs w:val="16"/>
                <w:lang w:val="en-GB" w:eastAsia="en-GB"/>
              </w:rPr>
            </w:pPr>
          </w:p>
        </w:tc>
        <w:tc>
          <w:tcPr>
            <w:tcW w:w="2547" w:type="dxa"/>
            <w:shd w:val="clear" w:color="auto" w:fill="auto"/>
            <w:noWrap/>
            <w:vAlign w:val="bottom"/>
            <w:hideMark/>
          </w:tcPr>
          <w:p w:rsidR="007A65BD" w:rsidRPr="007E7726" w:rsidRDefault="007A65BD" w:rsidP="00395757">
            <w:pPr>
              <w:spacing w:after="0" w:line="240" w:lineRule="auto"/>
              <w:rPr>
                <w:rFonts w:ascii="Arial" w:eastAsia="Times New Roman" w:hAnsi="Arial" w:cs="Arial"/>
                <w:sz w:val="16"/>
                <w:szCs w:val="16"/>
                <w:lang w:val="en-GB" w:eastAsia="en-GB"/>
              </w:rPr>
            </w:pPr>
          </w:p>
        </w:tc>
        <w:tc>
          <w:tcPr>
            <w:tcW w:w="1276" w:type="dxa"/>
          </w:tcPr>
          <w:p w:rsidR="007A65BD" w:rsidRPr="007E7726" w:rsidRDefault="007A65BD" w:rsidP="00395757">
            <w:pPr>
              <w:spacing w:after="0" w:line="240" w:lineRule="auto"/>
              <w:rPr>
                <w:rFonts w:ascii="Arial" w:eastAsia="Times New Roman" w:hAnsi="Arial" w:cs="Arial"/>
                <w:sz w:val="16"/>
                <w:szCs w:val="16"/>
                <w:lang w:val="en-GB" w:eastAsia="en-GB"/>
              </w:rPr>
            </w:pPr>
          </w:p>
        </w:tc>
        <w:tc>
          <w:tcPr>
            <w:tcW w:w="850" w:type="dxa"/>
            <w:shd w:val="clear" w:color="auto" w:fill="auto"/>
            <w:noWrap/>
            <w:vAlign w:val="bottom"/>
            <w:hideMark/>
          </w:tcPr>
          <w:p w:rsidR="007A65BD" w:rsidRPr="007E7726" w:rsidRDefault="007A65BD" w:rsidP="00395757">
            <w:pPr>
              <w:spacing w:after="0" w:line="240" w:lineRule="auto"/>
              <w:rPr>
                <w:rFonts w:ascii="Arial" w:eastAsia="Times New Roman" w:hAnsi="Arial" w:cs="Arial"/>
                <w:sz w:val="16"/>
                <w:szCs w:val="16"/>
                <w:lang w:val="en-GB" w:eastAsia="en-GB"/>
              </w:rPr>
            </w:pPr>
          </w:p>
        </w:tc>
        <w:tc>
          <w:tcPr>
            <w:tcW w:w="2410" w:type="dxa"/>
            <w:gridSpan w:val="3"/>
            <w:shd w:val="clear" w:color="auto" w:fill="auto"/>
            <w:noWrap/>
            <w:hideMark/>
          </w:tcPr>
          <w:p w:rsidR="007A65BD" w:rsidRPr="007E7726" w:rsidRDefault="009D4A9D" w:rsidP="009D4A9D">
            <w:pPr>
              <w:spacing w:after="0" w:line="240" w:lineRule="auto"/>
              <w:jc w:val="center"/>
              <w:rPr>
                <w:rFonts w:ascii="Arial" w:eastAsia="Times New Roman" w:hAnsi="Arial" w:cs="Arial"/>
                <w:sz w:val="16"/>
                <w:szCs w:val="16"/>
                <w:lang w:val="en-GB" w:eastAsia="en-GB"/>
              </w:rPr>
            </w:pPr>
            <w:r>
              <w:rPr>
                <w:rFonts w:ascii="Arial" w:eastAsia="Times New Roman" w:hAnsi="Arial" w:cs="Arial"/>
                <w:sz w:val="16"/>
                <w:szCs w:val="16"/>
                <w:lang w:val="en-GB" w:eastAsia="en-GB"/>
              </w:rPr>
              <w:t>Scenarios</w:t>
            </w:r>
          </w:p>
        </w:tc>
      </w:tr>
      <w:tr w:rsidR="007A65BD" w:rsidRPr="00FC6B71" w:rsidTr="00395757">
        <w:trPr>
          <w:trHeight w:val="495"/>
        </w:trPr>
        <w:tc>
          <w:tcPr>
            <w:tcW w:w="587" w:type="dxa"/>
            <w:shd w:val="clear" w:color="auto" w:fill="auto"/>
            <w:noWrap/>
            <w:vAlign w:val="bottom"/>
            <w:hideMark/>
          </w:tcPr>
          <w:p w:rsidR="007A65BD" w:rsidRPr="007E7726" w:rsidRDefault="007A65BD" w:rsidP="00395757">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Variable code</w:t>
            </w:r>
          </w:p>
        </w:tc>
        <w:tc>
          <w:tcPr>
            <w:tcW w:w="2547" w:type="dxa"/>
            <w:shd w:val="clear" w:color="auto" w:fill="auto"/>
            <w:noWrap/>
            <w:vAlign w:val="bottom"/>
            <w:hideMark/>
          </w:tcPr>
          <w:p w:rsidR="007A65BD" w:rsidRPr="007E7726" w:rsidRDefault="007A65BD" w:rsidP="00395757">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Variable name</w:t>
            </w:r>
          </w:p>
        </w:tc>
        <w:tc>
          <w:tcPr>
            <w:tcW w:w="1276" w:type="dxa"/>
          </w:tcPr>
          <w:p w:rsidR="007A65BD" w:rsidRPr="007E7726" w:rsidRDefault="007A65BD" w:rsidP="00395757">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Type of variable in relation to policy context</w:t>
            </w:r>
          </w:p>
        </w:tc>
        <w:tc>
          <w:tcPr>
            <w:tcW w:w="850" w:type="dxa"/>
            <w:shd w:val="clear" w:color="auto" w:fill="auto"/>
            <w:noWrap/>
            <w:vAlign w:val="bottom"/>
            <w:hideMark/>
          </w:tcPr>
          <w:p w:rsidR="007A65BD" w:rsidRPr="007E7726" w:rsidRDefault="007A65BD" w:rsidP="00395757">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Unit for variable</w:t>
            </w:r>
          </w:p>
        </w:tc>
        <w:tc>
          <w:tcPr>
            <w:tcW w:w="1185" w:type="dxa"/>
            <w:shd w:val="clear" w:color="auto" w:fill="auto"/>
            <w:noWrap/>
            <w:hideMark/>
          </w:tcPr>
          <w:p w:rsidR="007A65BD" w:rsidRPr="007E7726" w:rsidRDefault="007A65BD" w:rsidP="007A65BD">
            <w:pPr>
              <w:spacing w:after="0" w:line="240" w:lineRule="auto"/>
              <w:jc w:val="center"/>
              <w:rPr>
                <w:rFonts w:ascii="Arial" w:eastAsia="Times New Roman" w:hAnsi="Arial" w:cs="Arial"/>
                <w:sz w:val="16"/>
                <w:szCs w:val="16"/>
                <w:lang w:val="en-GB" w:eastAsia="en-GB"/>
              </w:rPr>
            </w:pPr>
            <w:r>
              <w:rPr>
                <w:rFonts w:ascii="Arial" w:eastAsia="Times New Roman" w:hAnsi="Arial" w:cs="Arial"/>
                <w:sz w:val="16"/>
                <w:szCs w:val="16"/>
                <w:lang w:val="en-GB" w:eastAsia="en-GB"/>
              </w:rPr>
              <w:t>Inclusive scenario</w:t>
            </w:r>
          </w:p>
        </w:tc>
        <w:tc>
          <w:tcPr>
            <w:tcW w:w="1186" w:type="dxa"/>
            <w:shd w:val="clear" w:color="auto" w:fill="auto"/>
            <w:noWrap/>
            <w:hideMark/>
          </w:tcPr>
          <w:p w:rsidR="007A65BD" w:rsidRPr="007E7726" w:rsidRDefault="007A65BD" w:rsidP="007A65BD">
            <w:pPr>
              <w:spacing w:after="0" w:line="240" w:lineRule="auto"/>
              <w:jc w:val="center"/>
              <w:rPr>
                <w:rFonts w:ascii="Arial" w:eastAsia="Times New Roman" w:hAnsi="Arial" w:cs="Arial"/>
                <w:sz w:val="16"/>
                <w:szCs w:val="16"/>
                <w:lang w:val="en-GB" w:eastAsia="en-GB"/>
              </w:rPr>
            </w:pPr>
            <w:r>
              <w:rPr>
                <w:rFonts w:ascii="Arial" w:eastAsia="Times New Roman" w:hAnsi="Arial" w:cs="Arial"/>
                <w:sz w:val="16"/>
                <w:szCs w:val="16"/>
                <w:lang w:val="en-GB" w:eastAsia="en-GB"/>
              </w:rPr>
              <w:t>Sustainable scenario</w:t>
            </w:r>
          </w:p>
        </w:tc>
        <w:tc>
          <w:tcPr>
            <w:tcW w:w="1185" w:type="dxa"/>
            <w:gridSpan w:val="2"/>
            <w:shd w:val="clear" w:color="auto" w:fill="auto"/>
            <w:noWrap/>
            <w:hideMark/>
          </w:tcPr>
          <w:p w:rsidR="007A65BD" w:rsidRPr="007E7726" w:rsidRDefault="007A65BD" w:rsidP="007A65BD">
            <w:pPr>
              <w:spacing w:after="0" w:line="240" w:lineRule="auto"/>
              <w:jc w:val="center"/>
              <w:rPr>
                <w:rFonts w:ascii="Arial" w:eastAsia="Times New Roman" w:hAnsi="Arial" w:cs="Arial"/>
                <w:sz w:val="16"/>
                <w:szCs w:val="16"/>
                <w:lang w:val="en-GB" w:eastAsia="en-GB"/>
              </w:rPr>
            </w:pPr>
            <w:r>
              <w:rPr>
                <w:rFonts w:ascii="Arial" w:eastAsia="Times New Roman" w:hAnsi="Arial" w:cs="Arial"/>
                <w:sz w:val="16"/>
                <w:szCs w:val="16"/>
                <w:lang w:val="en-GB" w:eastAsia="en-GB"/>
              </w:rPr>
              <w:t>Smart scenario</w:t>
            </w:r>
          </w:p>
        </w:tc>
      </w:tr>
      <w:tr w:rsidR="007A65BD" w:rsidRPr="007E7726" w:rsidTr="00395757">
        <w:trPr>
          <w:trHeight w:val="495"/>
        </w:trPr>
        <w:tc>
          <w:tcPr>
            <w:tcW w:w="5260" w:type="dxa"/>
            <w:gridSpan w:val="4"/>
            <w:shd w:val="clear" w:color="auto" w:fill="auto"/>
            <w:noWrap/>
            <w:vAlign w:val="center"/>
            <w:hideMark/>
          </w:tcPr>
          <w:p w:rsidR="007A65BD" w:rsidRPr="007E7726" w:rsidRDefault="007A65BD" w:rsidP="00395757">
            <w:pPr>
              <w:spacing w:after="0" w:line="240" w:lineRule="auto"/>
              <w:rPr>
                <w:rFonts w:ascii="Arial" w:eastAsia="Times New Roman" w:hAnsi="Arial" w:cs="Arial"/>
                <w:sz w:val="16"/>
                <w:szCs w:val="16"/>
                <w:lang w:val="en-GB" w:eastAsia="en-GB"/>
              </w:rPr>
            </w:pPr>
            <w:r w:rsidRPr="00237DF6">
              <w:rPr>
                <w:rFonts w:ascii="Arial" w:eastAsia="Times New Roman" w:hAnsi="Arial" w:cs="Arial"/>
                <w:sz w:val="16"/>
                <w:szCs w:val="16"/>
                <w:lang w:val="en-GB" w:eastAsia="en-GB"/>
              </w:rPr>
              <w:t>Anthropic assets</w:t>
            </w:r>
          </w:p>
        </w:tc>
        <w:tc>
          <w:tcPr>
            <w:tcW w:w="1185" w:type="dxa"/>
            <w:shd w:val="clear" w:color="auto" w:fill="auto"/>
            <w:noWrap/>
            <w:hideMark/>
          </w:tcPr>
          <w:p w:rsidR="007A65BD" w:rsidRPr="00237DF6" w:rsidRDefault="007A65BD" w:rsidP="00395757">
            <w:pPr>
              <w:spacing w:after="0" w:line="240" w:lineRule="auto"/>
              <w:rPr>
                <w:rFonts w:ascii="Arial" w:eastAsia="Times New Roman" w:hAnsi="Arial" w:cs="Arial"/>
                <w:sz w:val="16"/>
                <w:szCs w:val="16"/>
                <w:lang w:val="en-GB" w:eastAsia="en-GB"/>
              </w:rPr>
            </w:pPr>
          </w:p>
        </w:tc>
        <w:tc>
          <w:tcPr>
            <w:tcW w:w="1186" w:type="dxa"/>
            <w:shd w:val="clear" w:color="auto" w:fill="auto"/>
            <w:noWrap/>
            <w:hideMark/>
          </w:tcPr>
          <w:p w:rsidR="007A65BD" w:rsidRPr="00237DF6" w:rsidRDefault="007A65BD" w:rsidP="00395757">
            <w:pPr>
              <w:spacing w:after="0" w:line="240" w:lineRule="auto"/>
              <w:rPr>
                <w:rFonts w:ascii="Arial" w:eastAsia="Times New Roman" w:hAnsi="Arial" w:cs="Arial"/>
                <w:sz w:val="16"/>
                <w:szCs w:val="16"/>
                <w:lang w:val="en-GB" w:eastAsia="en-GB"/>
              </w:rPr>
            </w:pPr>
          </w:p>
        </w:tc>
        <w:tc>
          <w:tcPr>
            <w:tcW w:w="1185" w:type="dxa"/>
            <w:gridSpan w:val="2"/>
            <w:shd w:val="clear" w:color="auto" w:fill="auto"/>
            <w:noWrap/>
            <w:hideMark/>
          </w:tcPr>
          <w:p w:rsidR="007A65BD" w:rsidRPr="00237DF6" w:rsidRDefault="007A65BD" w:rsidP="00395757">
            <w:pPr>
              <w:spacing w:after="0" w:line="240" w:lineRule="auto"/>
              <w:rPr>
                <w:rFonts w:ascii="Arial" w:eastAsia="Times New Roman" w:hAnsi="Arial" w:cs="Arial"/>
                <w:sz w:val="16"/>
                <w:szCs w:val="16"/>
                <w:lang w:val="en-GB" w:eastAsia="en-GB"/>
              </w:rPr>
            </w:pPr>
          </w:p>
        </w:tc>
      </w:tr>
      <w:tr w:rsidR="007A65BD" w:rsidRPr="007E7726" w:rsidTr="00395757">
        <w:trPr>
          <w:trHeight w:val="255"/>
        </w:trPr>
        <w:tc>
          <w:tcPr>
            <w:tcW w:w="587" w:type="dxa"/>
            <w:shd w:val="clear" w:color="000000" w:fill="99CC00"/>
            <w:noWrap/>
            <w:hideMark/>
          </w:tcPr>
          <w:p w:rsidR="007A65BD" w:rsidRPr="007E7726" w:rsidRDefault="007A65BD" w:rsidP="00395757">
            <w:pPr>
              <w:spacing w:after="0" w:line="240" w:lineRule="auto"/>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an1</w:t>
            </w:r>
          </w:p>
        </w:tc>
        <w:tc>
          <w:tcPr>
            <w:tcW w:w="2547" w:type="dxa"/>
            <w:shd w:val="clear" w:color="auto" w:fill="auto"/>
            <w:noWrap/>
            <w:hideMark/>
          </w:tcPr>
          <w:p w:rsidR="007A65BD" w:rsidRPr="007E7726" w:rsidRDefault="007A65BD" w:rsidP="00395757">
            <w:pPr>
              <w:spacing w:after="0" w:line="240" w:lineRule="auto"/>
              <w:rPr>
                <w:rFonts w:ascii="Arial" w:eastAsia="Times New Roman" w:hAnsi="Arial" w:cs="Arial"/>
                <w:color w:val="000000"/>
                <w:sz w:val="16"/>
                <w:szCs w:val="16"/>
                <w:lang w:val="en-GB" w:eastAsia="en-GB"/>
              </w:rPr>
            </w:pPr>
            <w:r w:rsidRPr="007E7726">
              <w:rPr>
                <w:rFonts w:ascii="Arial" w:eastAsia="Times New Roman" w:hAnsi="Arial" w:cs="Arial"/>
                <w:color w:val="000000"/>
                <w:sz w:val="16"/>
                <w:szCs w:val="16"/>
                <w:lang w:val="en-GB" w:eastAsia="en-GB"/>
              </w:rPr>
              <w:t>monuments and other tourist sights valued 2 stars in TCI "green guides series", indexed, NUTS2 (AN2_05)</w:t>
            </w:r>
          </w:p>
        </w:tc>
        <w:tc>
          <w:tcPr>
            <w:tcW w:w="1276" w:type="dxa"/>
          </w:tcPr>
          <w:p w:rsidR="007A65BD" w:rsidRPr="007E7726" w:rsidRDefault="007A65BD" w:rsidP="00395757">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Exogenous/ policy</w:t>
            </w:r>
          </w:p>
        </w:tc>
        <w:tc>
          <w:tcPr>
            <w:tcW w:w="850" w:type="dxa"/>
            <w:shd w:val="clear" w:color="auto" w:fill="auto"/>
            <w:noWrap/>
            <w:hideMark/>
          </w:tcPr>
          <w:p w:rsidR="007A65BD" w:rsidRPr="007E7726" w:rsidRDefault="007A65BD" w:rsidP="00395757">
            <w:pPr>
              <w:spacing w:after="0" w:line="240" w:lineRule="auto"/>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Index</w:t>
            </w:r>
          </w:p>
        </w:tc>
        <w:tc>
          <w:tcPr>
            <w:tcW w:w="1185" w:type="dxa"/>
            <w:shd w:val="clear" w:color="auto" w:fill="auto"/>
            <w:noWrap/>
            <w:hideMark/>
          </w:tcPr>
          <w:p w:rsidR="007A65BD" w:rsidRPr="007E7726" w:rsidRDefault="003945F9" w:rsidP="00395757">
            <w:pPr>
              <w:spacing w:after="0" w:line="240" w:lineRule="auto"/>
              <w:jc w:val="center"/>
              <w:rPr>
                <w:rFonts w:ascii="Arial" w:eastAsia="Times New Roman" w:hAnsi="Arial" w:cs="Arial"/>
                <w:color w:val="000000"/>
                <w:sz w:val="16"/>
                <w:szCs w:val="16"/>
                <w:lang w:val="en-GB" w:eastAsia="en-GB"/>
              </w:rPr>
            </w:pPr>
            <w:r>
              <w:rPr>
                <w:rFonts w:ascii="Arial" w:eastAsia="Times New Roman" w:hAnsi="Arial" w:cs="Arial"/>
                <w:color w:val="000000"/>
                <w:sz w:val="16"/>
                <w:szCs w:val="16"/>
                <w:lang w:val="en-GB" w:eastAsia="en-GB"/>
              </w:rPr>
              <w:t>Not changed</w:t>
            </w:r>
          </w:p>
        </w:tc>
        <w:tc>
          <w:tcPr>
            <w:tcW w:w="1186" w:type="dxa"/>
            <w:shd w:val="clear" w:color="auto" w:fill="auto"/>
            <w:noWrap/>
            <w:hideMark/>
          </w:tcPr>
          <w:p w:rsidR="007A65BD" w:rsidRPr="007E7726" w:rsidRDefault="003945F9" w:rsidP="00395757">
            <w:pPr>
              <w:spacing w:after="0" w:line="240" w:lineRule="auto"/>
              <w:jc w:val="center"/>
              <w:rPr>
                <w:rFonts w:ascii="Arial" w:eastAsia="Times New Roman" w:hAnsi="Arial" w:cs="Arial"/>
                <w:color w:val="000000"/>
                <w:sz w:val="16"/>
                <w:szCs w:val="16"/>
                <w:lang w:val="en-GB" w:eastAsia="en-GB"/>
              </w:rPr>
            </w:pPr>
            <w:r>
              <w:rPr>
                <w:rFonts w:ascii="Arial" w:eastAsia="Times New Roman" w:hAnsi="Arial" w:cs="Arial"/>
                <w:color w:val="000000"/>
                <w:sz w:val="16"/>
                <w:szCs w:val="16"/>
                <w:lang w:val="en-GB" w:eastAsia="en-GB"/>
              </w:rPr>
              <w:t>Not changed</w:t>
            </w:r>
          </w:p>
        </w:tc>
        <w:tc>
          <w:tcPr>
            <w:tcW w:w="1185" w:type="dxa"/>
            <w:gridSpan w:val="2"/>
            <w:shd w:val="clear" w:color="auto" w:fill="auto"/>
            <w:noWrap/>
            <w:hideMark/>
          </w:tcPr>
          <w:p w:rsidR="007A65BD" w:rsidRPr="007E7726" w:rsidRDefault="003945F9" w:rsidP="00395757">
            <w:pPr>
              <w:spacing w:after="0" w:line="240" w:lineRule="auto"/>
              <w:jc w:val="center"/>
              <w:rPr>
                <w:rFonts w:ascii="Arial" w:eastAsia="Times New Roman" w:hAnsi="Arial" w:cs="Arial"/>
                <w:sz w:val="16"/>
                <w:szCs w:val="16"/>
                <w:lang w:val="en-GB" w:eastAsia="en-GB"/>
              </w:rPr>
            </w:pPr>
            <w:r>
              <w:rPr>
                <w:rFonts w:ascii="Arial" w:eastAsia="Times New Roman" w:hAnsi="Arial" w:cs="Arial"/>
                <w:color w:val="000000"/>
                <w:sz w:val="16"/>
                <w:szCs w:val="16"/>
                <w:lang w:val="en-GB" w:eastAsia="en-GB"/>
              </w:rPr>
              <w:t>Not changed</w:t>
            </w:r>
          </w:p>
        </w:tc>
      </w:tr>
      <w:tr w:rsidR="007A65BD" w:rsidRPr="007E7726" w:rsidTr="00395757">
        <w:trPr>
          <w:trHeight w:val="255"/>
        </w:trPr>
        <w:tc>
          <w:tcPr>
            <w:tcW w:w="587" w:type="dxa"/>
            <w:shd w:val="clear" w:color="auto" w:fill="auto"/>
            <w:noWrap/>
            <w:hideMark/>
          </w:tcPr>
          <w:p w:rsidR="007A65BD" w:rsidRPr="007E7726" w:rsidRDefault="007A65BD" w:rsidP="00395757">
            <w:pPr>
              <w:spacing w:after="0" w:line="240" w:lineRule="auto"/>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an2</w:t>
            </w:r>
          </w:p>
        </w:tc>
        <w:tc>
          <w:tcPr>
            <w:tcW w:w="2547" w:type="dxa"/>
            <w:shd w:val="clear" w:color="auto" w:fill="auto"/>
            <w:noWrap/>
            <w:hideMark/>
          </w:tcPr>
          <w:p w:rsidR="007A65BD" w:rsidRPr="007E7726" w:rsidRDefault="007A65BD" w:rsidP="00395757">
            <w:pPr>
              <w:spacing w:after="0" w:line="240" w:lineRule="auto"/>
              <w:rPr>
                <w:rFonts w:ascii="Arial" w:eastAsia="Times New Roman" w:hAnsi="Arial" w:cs="Arial"/>
                <w:color w:val="000000"/>
                <w:sz w:val="16"/>
                <w:szCs w:val="16"/>
                <w:lang w:val="en-GB" w:eastAsia="en-GB"/>
              </w:rPr>
            </w:pPr>
            <w:r w:rsidRPr="007E7726">
              <w:rPr>
                <w:rFonts w:ascii="Arial" w:eastAsia="Times New Roman" w:hAnsi="Arial" w:cs="Arial"/>
                <w:color w:val="000000"/>
                <w:sz w:val="16"/>
                <w:szCs w:val="16"/>
                <w:lang w:val="en-GB" w:eastAsia="en-GB"/>
              </w:rPr>
              <w:t>Average gross population density (persons per sqkm), 2001-03</w:t>
            </w:r>
          </w:p>
        </w:tc>
        <w:tc>
          <w:tcPr>
            <w:tcW w:w="1276" w:type="dxa"/>
          </w:tcPr>
          <w:p w:rsidR="007A65BD" w:rsidRPr="007E7726" w:rsidRDefault="007A65BD" w:rsidP="00395757">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Cumulative (subject to derivative effects)/ policy</w:t>
            </w:r>
          </w:p>
        </w:tc>
        <w:tc>
          <w:tcPr>
            <w:tcW w:w="850" w:type="dxa"/>
            <w:shd w:val="clear" w:color="auto" w:fill="auto"/>
            <w:noWrap/>
            <w:hideMark/>
          </w:tcPr>
          <w:p w:rsidR="007A65BD" w:rsidRPr="007E7726" w:rsidRDefault="007A65BD" w:rsidP="00395757">
            <w:pPr>
              <w:spacing w:after="0" w:line="240" w:lineRule="auto"/>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persons per sq km</w:t>
            </w:r>
          </w:p>
        </w:tc>
        <w:tc>
          <w:tcPr>
            <w:tcW w:w="1185" w:type="dxa"/>
            <w:shd w:val="clear" w:color="auto" w:fill="auto"/>
            <w:noWrap/>
            <w:hideMark/>
          </w:tcPr>
          <w:p w:rsidR="007A65BD" w:rsidRPr="007E7726" w:rsidRDefault="003945F9" w:rsidP="003945F9">
            <w:pPr>
              <w:spacing w:after="0" w:line="240" w:lineRule="auto"/>
              <w:jc w:val="center"/>
              <w:rPr>
                <w:rFonts w:ascii="Arial" w:eastAsia="Times New Roman" w:hAnsi="Arial" w:cs="Arial"/>
                <w:color w:val="000000"/>
                <w:sz w:val="16"/>
                <w:szCs w:val="16"/>
                <w:lang w:val="en-GB" w:eastAsia="en-GB"/>
              </w:rPr>
            </w:pPr>
            <w:r>
              <w:rPr>
                <w:rFonts w:ascii="Arial" w:eastAsia="Times New Roman" w:hAnsi="Arial" w:cs="Arial"/>
                <w:color w:val="000000"/>
                <w:sz w:val="16"/>
                <w:szCs w:val="16"/>
                <w:lang w:val="en-GB" w:eastAsia="en-GB"/>
              </w:rPr>
              <w:t>Cumulative / endogenous</w:t>
            </w:r>
          </w:p>
        </w:tc>
        <w:tc>
          <w:tcPr>
            <w:tcW w:w="1186" w:type="dxa"/>
            <w:shd w:val="clear" w:color="auto" w:fill="auto"/>
            <w:noWrap/>
            <w:hideMark/>
          </w:tcPr>
          <w:p w:rsidR="007A65BD" w:rsidRPr="007E7726" w:rsidRDefault="003945F9" w:rsidP="00395757">
            <w:pPr>
              <w:spacing w:after="0" w:line="240" w:lineRule="auto"/>
              <w:jc w:val="center"/>
              <w:rPr>
                <w:rFonts w:ascii="Arial" w:eastAsia="Times New Roman" w:hAnsi="Arial" w:cs="Arial"/>
                <w:color w:val="000000"/>
                <w:sz w:val="16"/>
                <w:szCs w:val="16"/>
                <w:lang w:val="en-GB" w:eastAsia="en-GB"/>
              </w:rPr>
            </w:pPr>
            <w:r>
              <w:rPr>
                <w:rFonts w:ascii="Arial" w:eastAsia="Times New Roman" w:hAnsi="Arial" w:cs="Arial"/>
                <w:color w:val="000000"/>
                <w:sz w:val="16"/>
                <w:szCs w:val="16"/>
                <w:lang w:val="en-GB" w:eastAsia="en-GB"/>
              </w:rPr>
              <w:t>Cumulative / endogenous</w:t>
            </w:r>
          </w:p>
        </w:tc>
        <w:tc>
          <w:tcPr>
            <w:tcW w:w="1185" w:type="dxa"/>
            <w:gridSpan w:val="2"/>
            <w:shd w:val="clear" w:color="auto" w:fill="auto"/>
            <w:noWrap/>
            <w:hideMark/>
          </w:tcPr>
          <w:p w:rsidR="007A65BD" w:rsidRPr="007E7726" w:rsidRDefault="003945F9" w:rsidP="00395757">
            <w:pPr>
              <w:spacing w:after="0" w:line="240" w:lineRule="auto"/>
              <w:jc w:val="center"/>
              <w:rPr>
                <w:rFonts w:ascii="Arial" w:eastAsia="Times New Roman" w:hAnsi="Arial" w:cs="Arial"/>
                <w:sz w:val="16"/>
                <w:szCs w:val="16"/>
                <w:lang w:val="en-GB" w:eastAsia="en-GB"/>
              </w:rPr>
            </w:pPr>
            <w:r>
              <w:rPr>
                <w:rFonts w:ascii="Arial" w:eastAsia="Times New Roman" w:hAnsi="Arial" w:cs="Arial"/>
                <w:color w:val="000000"/>
                <w:sz w:val="16"/>
                <w:szCs w:val="16"/>
                <w:lang w:val="en-GB" w:eastAsia="en-GB"/>
              </w:rPr>
              <w:t>Cumulative / endogenous</w:t>
            </w:r>
          </w:p>
        </w:tc>
      </w:tr>
      <w:tr w:rsidR="003945F9" w:rsidRPr="007E7726" w:rsidTr="00395757">
        <w:trPr>
          <w:trHeight w:val="255"/>
        </w:trPr>
        <w:tc>
          <w:tcPr>
            <w:tcW w:w="587" w:type="dxa"/>
            <w:shd w:val="clear" w:color="000000" w:fill="99CC00"/>
            <w:noWrap/>
            <w:hideMark/>
          </w:tcPr>
          <w:p w:rsidR="003945F9" w:rsidRPr="007E7726" w:rsidRDefault="003945F9" w:rsidP="00395757">
            <w:pPr>
              <w:spacing w:after="0" w:line="240" w:lineRule="auto"/>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an3</w:t>
            </w:r>
          </w:p>
        </w:tc>
        <w:tc>
          <w:tcPr>
            <w:tcW w:w="2547" w:type="dxa"/>
            <w:shd w:val="clear" w:color="auto" w:fill="auto"/>
            <w:noWrap/>
            <w:hideMark/>
          </w:tcPr>
          <w:p w:rsidR="003945F9" w:rsidRPr="007E7726" w:rsidRDefault="003945F9" w:rsidP="00395757">
            <w:pPr>
              <w:spacing w:after="0" w:line="240" w:lineRule="auto"/>
              <w:rPr>
                <w:rFonts w:ascii="Arial" w:eastAsia="Times New Roman" w:hAnsi="Arial" w:cs="Arial"/>
                <w:color w:val="000000"/>
                <w:sz w:val="16"/>
                <w:szCs w:val="16"/>
                <w:lang w:val="en-GB" w:eastAsia="en-GB"/>
              </w:rPr>
            </w:pPr>
            <w:r w:rsidRPr="007E7726">
              <w:rPr>
                <w:rFonts w:ascii="Arial" w:eastAsia="Times New Roman" w:hAnsi="Arial" w:cs="Arial"/>
                <w:color w:val="000000"/>
                <w:sz w:val="16"/>
                <w:szCs w:val="16"/>
                <w:lang w:val="en-GB" w:eastAsia="en-GB"/>
              </w:rPr>
              <w:t>Rank of regional air passenger flows based on passenger movements through regional airports (averaged 2001-03) (1=busiest)</w:t>
            </w:r>
          </w:p>
        </w:tc>
        <w:tc>
          <w:tcPr>
            <w:tcW w:w="1276" w:type="dxa"/>
          </w:tcPr>
          <w:p w:rsidR="003945F9" w:rsidRPr="007E7726" w:rsidRDefault="003945F9" w:rsidP="00395757">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Exogenous/ policy</w:t>
            </w:r>
          </w:p>
        </w:tc>
        <w:tc>
          <w:tcPr>
            <w:tcW w:w="850" w:type="dxa"/>
            <w:shd w:val="clear" w:color="auto" w:fill="auto"/>
            <w:noWrap/>
            <w:hideMark/>
          </w:tcPr>
          <w:p w:rsidR="003945F9" w:rsidRPr="007E7726" w:rsidRDefault="003945F9" w:rsidP="00395757">
            <w:pPr>
              <w:spacing w:after="0" w:line="240" w:lineRule="auto"/>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rank where 1= busiest region</w:t>
            </w:r>
          </w:p>
        </w:tc>
        <w:tc>
          <w:tcPr>
            <w:tcW w:w="1185" w:type="dxa"/>
            <w:shd w:val="clear" w:color="auto" w:fill="auto"/>
            <w:noWrap/>
            <w:hideMark/>
          </w:tcPr>
          <w:p w:rsidR="003945F9" w:rsidRPr="007E7726" w:rsidRDefault="003945F9" w:rsidP="00395757">
            <w:pPr>
              <w:spacing w:after="0" w:line="240" w:lineRule="auto"/>
              <w:jc w:val="center"/>
              <w:rPr>
                <w:rFonts w:ascii="Arial" w:eastAsia="Times New Roman" w:hAnsi="Arial" w:cs="Arial"/>
                <w:color w:val="000000"/>
                <w:sz w:val="16"/>
                <w:szCs w:val="16"/>
                <w:lang w:val="en-GB" w:eastAsia="en-GB"/>
              </w:rPr>
            </w:pPr>
            <w:r>
              <w:rPr>
                <w:rFonts w:ascii="Arial" w:eastAsia="Times New Roman" w:hAnsi="Arial" w:cs="Arial"/>
                <w:color w:val="000000"/>
                <w:sz w:val="16"/>
                <w:szCs w:val="16"/>
                <w:lang w:val="en-GB" w:eastAsia="en-GB"/>
              </w:rPr>
              <w:t>Not changed</w:t>
            </w:r>
          </w:p>
        </w:tc>
        <w:tc>
          <w:tcPr>
            <w:tcW w:w="1186" w:type="dxa"/>
            <w:shd w:val="clear" w:color="auto" w:fill="auto"/>
            <w:noWrap/>
            <w:hideMark/>
          </w:tcPr>
          <w:p w:rsidR="003945F9" w:rsidRPr="007E7726" w:rsidRDefault="003945F9" w:rsidP="003945F9">
            <w:pPr>
              <w:spacing w:after="0" w:line="240" w:lineRule="auto"/>
              <w:rPr>
                <w:rFonts w:ascii="Arial" w:eastAsia="Times New Roman" w:hAnsi="Arial" w:cs="Arial"/>
                <w:color w:val="000000"/>
                <w:sz w:val="16"/>
                <w:szCs w:val="16"/>
                <w:lang w:val="en-GB" w:eastAsia="en-GB"/>
              </w:rPr>
            </w:pPr>
            <w:r>
              <w:rPr>
                <w:rFonts w:ascii="Arial" w:eastAsia="Times New Roman" w:hAnsi="Arial" w:cs="Arial"/>
                <w:color w:val="000000"/>
                <w:sz w:val="16"/>
                <w:szCs w:val="16"/>
                <w:lang w:val="en-GB" w:eastAsia="en-GB"/>
              </w:rPr>
              <w:t>Decrease with 10%</w:t>
            </w:r>
          </w:p>
        </w:tc>
        <w:tc>
          <w:tcPr>
            <w:tcW w:w="1185" w:type="dxa"/>
            <w:gridSpan w:val="2"/>
            <w:shd w:val="clear" w:color="auto" w:fill="auto"/>
            <w:noWrap/>
            <w:hideMark/>
          </w:tcPr>
          <w:p w:rsidR="003945F9" w:rsidRPr="007E7726" w:rsidRDefault="003945F9" w:rsidP="003945F9">
            <w:pPr>
              <w:spacing w:after="0" w:line="240" w:lineRule="auto"/>
              <w:jc w:val="center"/>
              <w:rPr>
                <w:rFonts w:ascii="Arial" w:eastAsia="Times New Roman" w:hAnsi="Arial" w:cs="Arial"/>
                <w:sz w:val="16"/>
                <w:szCs w:val="16"/>
                <w:lang w:val="en-GB" w:eastAsia="en-GB"/>
              </w:rPr>
            </w:pPr>
            <w:r>
              <w:rPr>
                <w:rFonts w:ascii="Arial" w:eastAsia="Times New Roman" w:hAnsi="Arial" w:cs="Arial"/>
                <w:color w:val="000000"/>
                <w:sz w:val="16"/>
                <w:szCs w:val="16"/>
                <w:lang w:val="en-GB" w:eastAsia="en-GB"/>
              </w:rPr>
              <w:t>Increased with 10%</w:t>
            </w:r>
          </w:p>
        </w:tc>
      </w:tr>
      <w:tr w:rsidR="003945F9" w:rsidRPr="007E7726" w:rsidTr="00395757">
        <w:trPr>
          <w:trHeight w:val="255"/>
        </w:trPr>
        <w:tc>
          <w:tcPr>
            <w:tcW w:w="587" w:type="dxa"/>
            <w:shd w:val="clear" w:color="auto" w:fill="auto"/>
            <w:noWrap/>
            <w:hideMark/>
          </w:tcPr>
          <w:p w:rsidR="003945F9" w:rsidRPr="007E7726" w:rsidRDefault="003945F9" w:rsidP="00395757">
            <w:pPr>
              <w:spacing w:after="0" w:line="240" w:lineRule="auto"/>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an4</w:t>
            </w:r>
          </w:p>
        </w:tc>
        <w:tc>
          <w:tcPr>
            <w:tcW w:w="2547" w:type="dxa"/>
            <w:shd w:val="clear" w:color="auto" w:fill="auto"/>
            <w:noWrap/>
            <w:hideMark/>
          </w:tcPr>
          <w:p w:rsidR="003945F9" w:rsidRPr="007E7726" w:rsidRDefault="003945F9" w:rsidP="00395757">
            <w:pPr>
              <w:spacing w:after="0" w:line="240" w:lineRule="auto"/>
              <w:rPr>
                <w:rFonts w:ascii="Arial" w:eastAsia="Times New Roman" w:hAnsi="Arial" w:cs="Arial"/>
                <w:color w:val="000000"/>
                <w:sz w:val="16"/>
                <w:szCs w:val="16"/>
                <w:lang w:val="en-GB" w:eastAsia="en-GB"/>
              </w:rPr>
            </w:pPr>
            <w:r w:rsidRPr="007E7726">
              <w:rPr>
                <w:rFonts w:ascii="Arial" w:eastAsia="Times New Roman" w:hAnsi="Arial" w:cs="Arial"/>
                <w:color w:val="000000"/>
                <w:sz w:val="16"/>
                <w:szCs w:val="16"/>
                <w:lang w:val="en-GB" w:eastAsia="en-GB"/>
              </w:rPr>
              <w:t>Average number of bed</w:t>
            </w:r>
            <w:r>
              <w:rPr>
                <w:rFonts w:ascii="Arial" w:eastAsia="Times New Roman" w:hAnsi="Arial" w:cs="Arial"/>
                <w:color w:val="000000"/>
                <w:sz w:val="16"/>
                <w:szCs w:val="16"/>
                <w:lang w:val="en-GB" w:eastAsia="en-GB"/>
              </w:rPr>
              <w:t xml:space="preserve"> </w:t>
            </w:r>
            <w:r w:rsidRPr="007E7726">
              <w:rPr>
                <w:rFonts w:ascii="Arial" w:eastAsia="Times New Roman" w:hAnsi="Arial" w:cs="Arial"/>
                <w:color w:val="000000"/>
                <w:sz w:val="16"/>
                <w:szCs w:val="16"/>
                <w:lang w:val="en-GB" w:eastAsia="en-GB"/>
              </w:rPr>
              <w:t>spaces in collective tourism establishments, 2001-04</w:t>
            </w:r>
          </w:p>
        </w:tc>
        <w:tc>
          <w:tcPr>
            <w:tcW w:w="1276" w:type="dxa"/>
          </w:tcPr>
          <w:p w:rsidR="003945F9" w:rsidRPr="007E7726" w:rsidRDefault="003945F9" w:rsidP="00395757">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Exogenous/ policy</w:t>
            </w:r>
          </w:p>
        </w:tc>
        <w:tc>
          <w:tcPr>
            <w:tcW w:w="850" w:type="dxa"/>
            <w:shd w:val="clear" w:color="auto" w:fill="auto"/>
            <w:noWrap/>
            <w:hideMark/>
          </w:tcPr>
          <w:p w:rsidR="003945F9" w:rsidRPr="007E7726" w:rsidRDefault="003945F9" w:rsidP="00395757">
            <w:pPr>
              <w:spacing w:after="0" w:line="240" w:lineRule="auto"/>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Number</w:t>
            </w:r>
          </w:p>
        </w:tc>
        <w:tc>
          <w:tcPr>
            <w:tcW w:w="1185" w:type="dxa"/>
            <w:shd w:val="clear" w:color="auto" w:fill="auto"/>
            <w:noWrap/>
            <w:hideMark/>
          </w:tcPr>
          <w:p w:rsidR="003945F9" w:rsidRPr="007E7726" w:rsidRDefault="003945F9" w:rsidP="003945F9">
            <w:pPr>
              <w:spacing w:after="0" w:line="240" w:lineRule="auto"/>
              <w:jc w:val="center"/>
              <w:rPr>
                <w:rFonts w:ascii="Arial" w:eastAsia="Times New Roman" w:hAnsi="Arial" w:cs="Arial"/>
                <w:color w:val="000000"/>
                <w:sz w:val="16"/>
                <w:szCs w:val="16"/>
                <w:lang w:val="en-GB" w:eastAsia="en-GB"/>
              </w:rPr>
            </w:pPr>
            <w:r>
              <w:rPr>
                <w:rFonts w:ascii="Arial" w:eastAsia="Times New Roman" w:hAnsi="Arial" w:cs="Arial"/>
                <w:color w:val="000000"/>
                <w:sz w:val="16"/>
                <w:szCs w:val="16"/>
                <w:lang w:val="en-GB" w:eastAsia="en-GB"/>
              </w:rPr>
              <w:t>Increased with 1 %</w:t>
            </w:r>
          </w:p>
        </w:tc>
        <w:tc>
          <w:tcPr>
            <w:tcW w:w="1186" w:type="dxa"/>
            <w:shd w:val="clear" w:color="auto" w:fill="auto"/>
            <w:noWrap/>
            <w:hideMark/>
          </w:tcPr>
          <w:p w:rsidR="003945F9" w:rsidRPr="007E7726" w:rsidRDefault="003945F9" w:rsidP="00395757">
            <w:pPr>
              <w:spacing w:after="0" w:line="240" w:lineRule="auto"/>
              <w:jc w:val="center"/>
              <w:rPr>
                <w:rFonts w:ascii="Arial" w:eastAsia="Times New Roman" w:hAnsi="Arial" w:cs="Arial"/>
                <w:color w:val="000000"/>
                <w:sz w:val="16"/>
                <w:szCs w:val="16"/>
                <w:lang w:val="en-GB" w:eastAsia="en-GB"/>
              </w:rPr>
            </w:pPr>
            <w:r>
              <w:rPr>
                <w:rFonts w:ascii="Arial" w:eastAsia="Times New Roman" w:hAnsi="Arial" w:cs="Arial"/>
                <w:color w:val="000000"/>
                <w:sz w:val="16"/>
                <w:szCs w:val="16"/>
                <w:lang w:val="en-GB" w:eastAsia="en-GB"/>
              </w:rPr>
              <w:t>Not changed</w:t>
            </w:r>
          </w:p>
        </w:tc>
        <w:tc>
          <w:tcPr>
            <w:tcW w:w="1185" w:type="dxa"/>
            <w:gridSpan w:val="2"/>
            <w:shd w:val="clear" w:color="auto" w:fill="auto"/>
            <w:noWrap/>
            <w:hideMark/>
          </w:tcPr>
          <w:p w:rsidR="003945F9" w:rsidRPr="007E7726" w:rsidRDefault="003945F9" w:rsidP="00395757">
            <w:pPr>
              <w:spacing w:after="0" w:line="240" w:lineRule="auto"/>
              <w:jc w:val="center"/>
              <w:rPr>
                <w:rFonts w:ascii="Arial" w:eastAsia="Times New Roman" w:hAnsi="Arial" w:cs="Arial"/>
                <w:sz w:val="16"/>
                <w:szCs w:val="16"/>
                <w:lang w:val="en-GB" w:eastAsia="en-GB"/>
              </w:rPr>
            </w:pPr>
            <w:r>
              <w:rPr>
                <w:rFonts w:ascii="Arial" w:eastAsia="Times New Roman" w:hAnsi="Arial" w:cs="Arial"/>
                <w:color w:val="000000"/>
                <w:sz w:val="16"/>
                <w:szCs w:val="16"/>
                <w:lang w:val="en-GB" w:eastAsia="en-GB"/>
              </w:rPr>
              <w:t>Not changed</w:t>
            </w:r>
          </w:p>
        </w:tc>
      </w:tr>
      <w:tr w:rsidR="003945F9" w:rsidRPr="007E7726" w:rsidTr="00395757">
        <w:trPr>
          <w:trHeight w:val="255"/>
        </w:trPr>
        <w:tc>
          <w:tcPr>
            <w:tcW w:w="587" w:type="dxa"/>
            <w:shd w:val="clear" w:color="000000" w:fill="99CC00"/>
            <w:noWrap/>
            <w:hideMark/>
          </w:tcPr>
          <w:p w:rsidR="003945F9" w:rsidRPr="007E7726" w:rsidRDefault="003945F9" w:rsidP="00395757">
            <w:pPr>
              <w:spacing w:after="0" w:line="240" w:lineRule="auto"/>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an5</w:t>
            </w:r>
          </w:p>
        </w:tc>
        <w:tc>
          <w:tcPr>
            <w:tcW w:w="2547" w:type="dxa"/>
            <w:shd w:val="clear" w:color="auto" w:fill="auto"/>
            <w:noWrap/>
            <w:hideMark/>
          </w:tcPr>
          <w:p w:rsidR="003945F9" w:rsidRPr="007E7726" w:rsidRDefault="003945F9" w:rsidP="00395757">
            <w:pPr>
              <w:spacing w:after="0" w:line="240" w:lineRule="auto"/>
              <w:rPr>
                <w:rFonts w:ascii="Arial" w:eastAsia="Times New Roman" w:hAnsi="Arial" w:cs="Arial"/>
                <w:color w:val="000000"/>
                <w:sz w:val="16"/>
                <w:szCs w:val="16"/>
                <w:lang w:val="en-GB" w:eastAsia="en-GB"/>
              </w:rPr>
            </w:pPr>
            <w:r w:rsidRPr="007E7726">
              <w:rPr>
                <w:rFonts w:ascii="Arial" w:eastAsia="Times New Roman" w:hAnsi="Arial" w:cs="Arial"/>
                <w:color w:val="000000"/>
                <w:sz w:val="16"/>
                <w:szCs w:val="16"/>
                <w:lang w:val="en-GB" w:eastAsia="en-GB"/>
              </w:rPr>
              <w:t>sum of population accessibility scores (working age population accessibility per hour travel distance, 2001)</w:t>
            </w:r>
          </w:p>
        </w:tc>
        <w:tc>
          <w:tcPr>
            <w:tcW w:w="1276" w:type="dxa"/>
          </w:tcPr>
          <w:p w:rsidR="003945F9" w:rsidRPr="007E7726" w:rsidRDefault="003945F9" w:rsidP="00395757">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Cumulative (subject to derivative effects)/ policy</w:t>
            </w:r>
          </w:p>
        </w:tc>
        <w:tc>
          <w:tcPr>
            <w:tcW w:w="850" w:type="dxa"/>
            <w:shd w:val="clear" w:color="auto" w:fill="auto"/>
            <w:noWrap/>
            <w:hideMark/>
          </w:tcPr>
          <w:p w:rsidR="003945F9" w:rsidRPr="007E7726" w:rsidRDefault="003945F9" w:rsidP="00395757">
            <w:pPr>
              <w:spacing w:after="0" w:line="240" w:lineRule="auto"/>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persons per hour travel time</w:t>
            </w:r>
          </w:p>
        </w:tc>
        <w:tc>
          <w:tcPr>
            <w:tcW w:w="1185" w:type="dxa"/>
            <w:shd w:val="clear" w:color="auto" w:fill="auto"/>
            <w:noWrap/>
            <w:hideMark/>
          </w:tcPr>
          <w:p w:rsidR="003945F9" w:rsidRPr="007E7726" w:rsidRDefault="003945F9" w:rsidP="00395757">
            <w:pPr>
              <w:spacing w:after="0" w:line="240" w:lineRule="auto"/>
              <w:jc w:val="center"/>
              <w:rPr>
                <w:rFonts w:ascii="Arial" w:eastAsia="Times New Roman" w:hAnsi="Arial" w:cs="Arial"/>
                <w:color w:val="000000"/>
                <w:sz w:val="16"/>
                <w:szCs w:val="16"/>
                <w:lang w:val="en-GB" w:eastAsia="en-GB"/>
              </w:rPr>
            </w:pPr>
            <w:r>
              <w:rPr>
                <w:rFonts w:ascii="Arial" w:eastAsia="Times New Roman" w:hAnsi="Arial" w:cs="Arial"/>
                <w:color w:val="000000"/>
                <w:sz w:val="16"/>
                <w:szCs w:val="16"/>
                <w:lang w:val="en-GB" w:eastAsia="en-GB"/>
              </w:rPr>
              <w:t>Not changed</w:t>
            </w:r>
          </w:p>
        </w:tc>
        <w:tc>
          <w:tcPr>
            <w:tcW w:w="1186" w:type="dxa"/>
            <w:shd w:val="clear" w:color="auto" w:fill="auto"/>
            <w:noWrap/>
            <w:hideMark/>
          </w:tcPr>
          <w:p w:rsidR="003945F9" w:rsidRDefault="003945F9" w:rsidP="00395757">
            <w:pPr>
              <w:jc w:val="right"/>
              <w:rPr>
                <w:rFonts w:ascii="Arial" w:hAnsi="Arial" w:cs="Arial"/>
                <w:color w:val="000000"/>
                <w:sz w:val="16"/>
                <w:szCs w:val="16"/>
              </w:rPr>
            </w:pPr>
            <w:r>
              <w:rPr>
                <w:rFonts w:ascii="Arial" w:eastAsia="Times New Roman" w:hAnsi="Arial" w:cs="Arial"/>
                <w:color w:val="000000"/>
                <w:sz w:val="16"/>
                <w:szCs w:val="16"/>
                <w:lang w:val="en-GB" w:eastAsia="en-GB"/>
              </w:rPr>
              <w:t>Decreased with 1 %</w:t>
            </w:r>
          </w:p>
        </w:tc>
        <w:tc>
          <w:tcPr>
            <w:tcW w:w="1185" w:type="dxa"/>
            <w:gridSpan w:val="2"/>
            <w:shd w:val="clear" w:color="auto" w:fill="auto"/>
            <w:noWrap/>
            <w:hideMark/>
          </w:tcPr>
          <w:p w:rsidR="003945F9" w:rsidRPr="007E7726" w:rsidRDefault="003945F9" w:rsidP="00395757">
            <w:pPr>
              <w:spacing w:after="0" w:line="240" w:lineRule="auto"/>
              <w:jc w:val="center"/>
              <w:rPr>
                <w:rFonts w:ascii="Arial" w:eastAsia="Times New Roman" w:hAnsi="Arial" w:cs="Arial"/>
                <w:sz w:val="16"/>
                <w:szCs w:val="16"/>
                <w:lang w:val="en-GB" w:eastAsia="en-GB"/>
              </w:rPr>
            </w:pPr>
            <w:r>
              <w:rPr>
                <w:rFonts w:ascii="Arial" w:eastAsia="Times New Roman" w:hAnsi="Arial" w:cs="Arial"/>
                <w:color w:val="000000"/>
                <w:sz w:val="16"/>
                <w:szCs w:val="16"/>
                <w:lang w:val="en-GB" w:eastAsia="en-GB"/>
              </w:rPr>
              <w:t>Increased with 1 %</w:t>
            </w:r>
          </w:p>
        </w:tc>
      </w:tr>
      <w:tr w:rsidR="003945F9" w:rsidRPr="007E7726" w:rsidTr="00395757">
        <w:trPr>
          <w:trHeight w:val="255"/>
        </w:trPr>
        <w:tc>
          <w:tcPr>
            <w:tcW w:w="587" w:type="dxa"/>
            <w:shd w:val="clear" w:color="auto" w:fill="auto"/>
            <w:noWrap/>
            <w:hideMark/>
          </w:tcPr>
          <w:p w:rsidR="003945F9" w:rsidRPr="007E7726" w:rsidRDefault="003945F9" w:rsidP="00395757">
            <w:pPr>
              <w:spacing w:after="0" w:line="240" w:lineRule="auto"/>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an6</w:t>
            </w:r>
          </w:p>
        </w:tc>
        <w:tc>
          <w:tcPr>
            <w:tcW w:w="2547" w:type="dxa"/>
            <w:shd w:val="clear" w:color="auto" w:fill="auto"/>
            <w:noWrap/>
            <w:hideMark/>
          </w:tcPr>
          <w:p w:rsidR="003945F9" w:rsidRPr="007E7726" w:rsidRDefault="003945F9" w:rsidP="00395757">
            <w:pPr>
              <w:spacing w:after="0" w:line="240" w:lineRule="auto"/>
              <w:rPr>
                <w:rFonts w:ascii="Arial" w:eastAsia="Times New Roman" w:hAnsi="Arial" w:cs="Arial"/>
                <w:color w:val="000000"/>
                <w:sz w:val="16"/>
                <w:szCs w:val="16"/>
                <w:lang w:val="en-GB" w:eastAsia="en-GB"/>
              </w:rPr>
            </w:pPr>
            <w:r w:rsidRPr="007E7726">
              <w:rPr>
                <w:rFonts w:ascii="Arial" w:eastAsia="Times New Roman" w:hAnsi="Arial" w:cs="Arial"/>
                <w:color w:val="000000"/>
                <w:sz w:val="16"/>
                <w:szCs w:val="16"/>
                <w:lang w:val="en-GB" w:eastAsia="en-GB"/>
              </w:rPr>
              <w:t>location of a metropolitan urban area in NUTS2 (AN2_21)</w:t>
            </w:r>
          </w:p>
        </w:tc>
        <w:tc>
          <w:tcPr>
            <w:tcW w:w="1276" w:type="dxa"/>
          </w:tcPr>
          <w:p w:rsidR="003945F9" w:rsidRPr="007E7726" w:rsidRDefault="003945F9" w:rsidP="00395757">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Exogenous/ non-policy</w:t>
            </w:r>
          </w:p>
        </w:tc>
        <w:tc>
          <w:tcPr>
            <w:tcW w:w="850" w:type="dxa"/>
            <w:shd w:val="clear" w:color="auto" w:fill="auto"/>
            <w:noWrap/>
            <w:hideMark/>
          </w:tcPr>
          <w:p w:rsidR="003945F9" w:rsidRPr="007E7726" w:rsidRDefault="003945F9" w:rsidP="00395757">
            <w:pPr>
              <w:spacing w:after="0" w:line="240" w:lineRule="auto"/>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dummy, 1 = metropolitan, 0 = non-metropolitan</w:t>
            </w:r>
          </w:p>
        </w:tc>
        <w:tc>
          <w:tcPr>
            <w:tcW w:w="1185" w:type="dxa"/>
            <w:shd w:val="clear" w:color="auto" w:fill="auto"/>
            <w:noWrap/>
            <w:hideMark/>
          </w:tcPr>
          <w:p w:rsidR="003945F9" w:rsidRPr="007E7726" w:rsidRDefault="003945F9" w:rsidP="003945F9">
            <w:pPr>
              <w:spacing w:after="0" w:line="240" w:lineRule="auto"/>
              <w:jc w:val="center"/>
              <w:rPr>
                <w:rFonts w:ascii="Arial" w:eastAsia="Times New Roman" w:hAnsi="Arial" w:cs="Arial"/>
                <w:color w:val="000000"/>
                <w:sz w:val="16"/>
                <w:szCs w:val="16"/>
                <w:lang w:val="en-GB" w:eastAsia="en-GB"/>
              </w:rPr>
            </w:pPr>
            <w:r>
              <w:rPr>
                <w:rFonts w:ascii="Arial" w:eastAsia="Times New Roman" w:hAnsi="Arial" w:cs="Arial"/>
                <w:color w:val="000000"/>
                <w:sz w:val="16"/>
                <w:szCs w:val="16"/>
                <w:lang w:val="en-GB" w:eastAsia="en-GB"/>
              </w:rPr>
              <w:t>Cannot be changed</w:t>
            </w:r>
          </w:p>
        </w:tc>
        <w:tc>
          <w:tcPr>
            <w:tcW w:w="1186" w:type="dxa"/>
            <w:shd w:val="clear" w:color="auto" w:fill="auto"/>
            <w:noWrap/>
            <w:hideMark/>
          </w:tcPr>
          <w:p w:rsidR="003945F9" w:rsidRPr="007E7726" w:rsidRDefault="003945F9" w:rsidP="00395757">
            <w:pPr>
              <w:spacing w:after="0" w:line="240" w:lineRule="auto"/>
              <w:jc w:val="center"/>
              <w:rPr>
                <w:rFonts w:ascii="Arial" w:eastAsia="Times New Roman" w:hAnsi="Arial" w:cs="Arial"/>
                <w:color w:val="000000"/>
                <w:sz w:val="16"/>
                <w:szCs w:val="16"/>
                <w:lang w:val="en-GB" w:eastAsia="en-GB"/>
              </w:rPr>
            </w:pPr>
            <w:r>
              <w:rPr>
                <w:rFonts w:ascii="Arial" w:eastAsia="Times New Roman" w:hAnsi="Arial" w:cs="Arial"/>
                <w:color w:val="000000"/>
                <w:sz w:val="16"/>
                <w:szCs w:val="16"/>
                <w:lang w:val="en-GB" w:eastAsia="en-GB"/>
              </w:rPr>
              <w:t>Cannot be changed</w:t>
            </w:r>
          </w:p>
        </w:tc>
        <w:tc>
          <w:tcPr>
            <w:tcW w:w="1185" w:type="dxa"/>
            <w:gridSpan w:val="2"/>
            <w:shd w:val="clear" w:color="auto" w:fill="auto"/>
            <w:noWrap/>
            <w:hideMark/>
          </w:tcPr>
          <w:p w:rsidR="003945F9" w:rsidRPr="007E7726" w:rsidRDefault="003945F9" w:rsidP="00395757">
            <w:pPr>
              <w:spacing w:after="0" w:line="240" w:lineRule="auto"/>
              <w:jc w:val="center"/>
              <w:rPr>
                <w:rFonts w:ascii="Arial" w:eastAsia="Times New Roman" w:hAnsi="Arial" w:cs="Arial"/>
                <w:sz w:val="16"/>
                <w:szCs w:val="16"/>
                <w:lang w:val="en-GB" w:eastAsia="en-GB"/>
              </w:rPr>
            </w:pPr>
            <w:r>
              <w:rPr>
                <w:rFonts w:ascii="Arial" w:eastAsia="Times New Roman" w:hAnsi="Arial" w:cs="Arial"/>
                <w:color w:val="000000"/>
                <w:sz w:val="16"/>
                <w:szCs w:val="16"/>
                <w:lang w:val="en-GB" w:eastAsia="en-GB"/>
              </w:rPr>
              <w:t>Cannot be changed</w:t>
            </w:r>
          </w:p>
        </w:tc>
      </w:tr>
      <w:tr w:rsidR="003945F9" w:rsidRPr="007E7726" w:rsidTr="00395757">
        <w:trPr>
          <w:trHeight w:val="255"/>
        </w:trPr>
        <w:tc>
          <w:tcPr>
            <w:tcW w:w="5260" w:type="dxa"/>
            <w:gridSpan w:val="4"/>
            <w:shd w:val="clear" w:color="auto" w:fill="auto"/>
            <w:noWrap/>
            <w:hideMark/>
          </w:tcPr>
          <w:p w:rsidR="003945F9" w:rsidRPr="007E7726" w:rsidRDefault="003945F9" w:rsidP="00395757">
            <w:pPr>
              <w:spacing w:after="0" w:line="240" w:lineRule="auto"/>
              <w:rPr>
                <w:rFonts w:ascii="Arial" w:eastAsia="Times New Roman" w:hAnsi="Arial" w:cs="Arial"/>
                <w:sz w:val="16"/>
                <w:szCs w:val="16"/>
                <w:lang w:val="en-GB" w:eastAsia="en-GB"/>
              </w:rPr>
            </w:pPr>
            <w:r>
              <w:rPr>
                <w:rFonts w:ascii="Arial" w:eastAsia="Times New Roman" w:hAnsi="Arial" w:cs="Arial"/>
                <w:color w:val="000000"/>
                <w:sz w:val="16"/>
                <w:szCs w:val="16"/>
                <w:lang w:val="en-GB" w:eastAsia="en-GB"/>
              </w:rPr>
              <w:t xml:space="preserve">Economic </w:t>
            </w:r>
            <w:r w:rsidRPr="00237DF6">
              <w:rPr>
                <w:rFonts w:ascii="Arial" w:eastAsia="Times New Roman" w:hAnsi="Arial" w:cs="Arial"/>
                <w:color w:val="000000"/>
                <w:sz w:val="16"/>
                <w:szCs w:val="16"/>
                <w:lang w:val="en-GB" w:eastAsia="en-GB"/>
              </w:rPr>
              <w:t>assets</w:t>
            </w:r>
          </w:p>
        </w:tc>
        <w:tc>
          <w:tcPr>
            <w:tcW w:w="1185" w:type="dxa"/>
            <w:shd w:val="clear" w:color="auto" w:fill="auto"/>
            <w:noWrap/>
            <w:hideMark/>
          </w:tcPr>
          <w:p w:rsidR="003945F9" w:rsidRPr="007E7726" w:rsidRDefault="003945F9" w:rsidP="00395757">
            <w:pPr>
              <w:spacing w:after="0" w:line="240" w:lineRule="auto"/>
              <w:jc w:val="center"/>
              <w:rPr>
                <w:rFonts w:ascii="Arial" w:eastAsia="Times New Roman" w:hAnsi="Arial" w:cs="Arial"/>
                <w:color w:val="000000"/>
                <w:sz w:val="16"/>
                <w:szCs w:val="16"/>
                <w:lang w:val="en-GB" w:eastAsia="en-GB"/>
              </w:rPr>
            </w:pPr>
          </w:p>
        </w:tc>
        <w:tc>
          <w:tcPr>
            <w:tcW w:w="1186" w:type="dxa"/>
            <w:shd w:val="clear" w:color="auto" w:fill="auto"/>
            <w:noWrap/>
            <w:hideMark/>
          </w:tcPr>
          <w:p w:rsidR="003945F9" w:rsidRPr="007E7726" w:rsidRDefault="003945F9" w:rsidP="00395757">
            <w:pPr>
              <w:spacing w:after="0" w:line="240" w:lineRule="auto"/>
              <w:jc w:val="center"/>
              <w:rPr>
                <w:rFonts w:ascii="Arial" w:eastAsia="Times New Roman" w:hAnsi="Arial" w:cs="Arial"/>
                <w:color w:val="000000"/>
                <w:sz w:val="16"/>
                <w:szCs w:val="16"/>
                <w:lang w:val="en-GB" w:eastAsia="en-GB"/>
              </w:rPr>
            </w:pPr>
          </w:p>
        </w:tc>
        <w:tc>
          <w:tcPr>
            <w:tcW w:w="1185" w:type="dxa"/>
            <w:gridSpan w:val="2"/>
            <w:shd w:val="clear" w:color="auto" w:fill="auto"/>
            <w:noWrap/>
            <w:hideMark/>
          </w:tcPr>
          <w:p w:rsidR="003945F9" w:rsidRPr="007E7726" w:rsidRDefault="003945F9" w:rsidP="00395757">
            <w:pPr>
              <w:spacing w:after="0" w:line="240" w:lineRule="auto"/>
              <w:jc w:val="center"/>
              <w:rPr>
                <w:rFonts w:ascii="Arial" w:eastAsia="Times New Roman" w:hAnsi="Arial" w:cs="Arial"/>
                <w:sz w:val="16"/>
                <w:szCs w:val="16"/>
                <w:lang w:val="en-GB" w:eastAsia="en-GB"/>
              </w:rPr>
            </w:pPr>
          </w:p>
        </w:tc>
      </w:tr>
      <w:tr w:rsidR="003945F9" w:rsidRPr="007E7726" w:rsidTr="00395757">
        <w:trPr>
          <w:trHeight w:val="270"/>
        </w:trPr>
        <w:tc>
          <w:tcPr>
            <w:tcW w:w="587" w:type="dxa"/>
            <w:shd w:val="clear" w:color="000000" w:fill="99CC00"/>
            <w:noWrap/>
            <w:hideMark/>
          </w:tcPr>
          <w:p w:rsidR="003945F9" w:rsidRPr="007E7726" w:rsidRDefault="003945F9" w:rsidP="00395757">
            <w:pPr>
              <w:spacing w:after="0" w:line="240" w:lineRule="auto"/>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ec1</w:t>
            </w:r>
          </w:p>
        </w:tc>
        <w:tc>
          <w:tcPr>
            <w:tcW w:w="2547" w:type="dxa"/>
            <w:shd w:val="clear" w:color="auto" w:fill="auto"/>
            <w:noWrap/>
            <w:hideMark/>
          </w:tcPr>
          <w:p w:rsidR="003945F9" w:rsidRPr="007E7726" w:rsidRDefault="003945F9" w:rsidP="00395757">
            <w:pPr>
              <w:spacing w:after="0" w:line="240" w:lineRule="auto"/>
              <w:rPr>
                <w:rFonts w:ascii="Arial" w:eastAsia="Times New Roman" w:hAnsi="Arial" w:cs="Arial"/>
                <w:color w:val="000000"/>
                <w:sz w:val="16"/>
                <w:szCs w:val="16"/>
                <w:lang w:val="en-GB" w:eastAsia="en-GB"/>
              </w:rPr>
            </w:pPr>
            <w:r w:rsidRPr="007E7726">
              <w:rPr>
                <w:rFonts w:ascii="Arial" w:eastAsia="Times New Roman" w:hAnsi="Arial" w:cs="Arial"/>
                <w:color w:val="000000"/>
                <w:sz w:val="16"/>
                <w:szCs w:val="16"/>
                <w:lang w:val="en-GB" w:eastAsia="en-GB"/>
              </w:rPr>
              <w:t>average GDP per capita 2001-03</w:t>
            </w:r>
          </w:p>
        </w:tc>
        <w:tc>
          <w:tcPr>
            <w:tcW w:w="1276" w:type="dxa"/>
          </w:tcPr>
          <w:p w:rsidR="003945F9" w:rsidRPr="007E7726" w:rsidRDefault="003945F9" w:rsidP="00395757">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Cumulative (subject to derivative effects)/ endogenous</w:t>
            </w:r>
          </w:p>
        </w:tc>
        <w:tc>
          <w:tcPr>
            <w:tcW w:w="850" w:type="dxa"/>
            <w:shd w:val="clear" w:color="auto" w:fill="auto"/>
            <w:noWrap/>
            <w:hideMark/>
          </w:tcPr>
          <w:p w:rsidR="003945F9" w:rsidRPr="007E7726" w:rsidRDefault="003945F9" w:rsidP="00395757">
            <w:pPr>
              <w:spacing w:after="0" w:line="240" w:lineRule="auto"/>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Euros per capita</w:t>
            </w:r>
          </w:p>
        </w:tc>
        <w:tc>
          <w:tcPr>
            <w:tcW w:w="1185" w:type="dxa"/>
            <w:shd w:val="clear" w:color="auto" w:fill="auto"/>
            <w:noWrap/>
            <w:hideMark/>
          </w:tcPr>
          <w:p w:rsidR="003945F9" w:rsidRPr="007E7726" w:rsidRDefault="003945F9" w:rsidP="00395757">
            <w:pPr>
              <w:spacing w:after="0" w:line="240" w:lineRule="auto"/>
              <w:jc w:val="center"/>
              <w:rPr>
                <w:rFonts w:ascii="Arial" w:eastAsia="Times New Roman" w:hAnsi="Arial" w:cs="Arial"/>
                <w:color w:val="000000"/>
                <w:sz w:val="16"/>
                <w:szCs w:val="16"/>
                <w:lang w:val="en-GB" w:eastAsia="en-GB"/>
              </w:rPr>
            </w:pPr>
            <w:r>
              <w:rPr>
                <w:rFonts w:ascii="Arial" w:eastAsia="Times New Roman" w:hAnsi="Arial" w:cs="Arial"/>
                <w:color w:val="000000"/>
                <w:sz w:val="16"/>
                <w:szCs w:val="16"/>
                <w:lang w:val="en-GB" w:eastAsia="en-GB"/>
              </w:rPr>
              <w:t>Cumulative / endogenous</w:t>
            </w:r>
          </w:p>
        </w:tc>
        <w:tc>
          <w:tcPr>
            <w:tcW w:w="1186" w:type="dxa"/>
            <w:shd w:val="clear" w:color="auto" w:fill="auto"/>
            <w:noWrap/>
            <w:hideMark/>
          </w:tcPr>
          <w:p w:rsidR="003945F9" w:rsidRPr="007E7726" w:rsidRDefault="003945F9" w:rsidP="00395757">
            <w:pPr>
              <w:spacing w:after="0" w:line="240" w:lineRule="auto"/>
              <w:jc w:val="center"/>
              <w:rPr>
                <w:rFonts w:ascii="Arial" w:eastAsia="Times New Roman" w:hAnsi="Arial" w:cs="Arial"/>
                <w:color w:val="000000"/>
                <w:sz w:val="16"/>
                <w:szCs w:val="16"/>
                <w:lang w:val="en-GB" w:eastAsia="en-GB"/>
              </w:rPr>
            </w:pPr>
            <w:r>
              <w:rPr>
                <w:rFonts w:ascii="Arial" w:eastAsia="Times New Roman" w:hAnsi="Arial" w:cs="Arial"/>
                <w:color w:val="000000"/>
                <w:sz w:val="16"/>
                <w:szCs w:val="16"/>
                <w:lang w:val="en-GB" w:eastAsia="en-GB"/>
              </w:rPr>
              <w:t>Cumulative / endogenous</w:t>
            </w:r>
          </w:p>
        </w:tc>
        <w:tc>
          <w:tcPr>
            <w:tcW w:w="1185" w:type="dxa"/>
            <w:gridSpan w:val="2"/>
            <w:shd w:val="clear" w:color="auto" w:fill="auto"/>
            <w:noWrap/>
            <w:hideMark/>
          </w:tcPr>
          <w:p w:rsidR="003945F9" w:rsidRPr="007E7726" w:rsidRDefault="003945F9" w:rsidP="00395757">
            <w:pPr>
              <w:spacing w:after="0" w:line="240" w:lineRule="auto"/>
              <w:jc w:val="center"/>
              <w:rPr>
                <w:rFonts w:ascii="Arial" w:eastAsia="Times New Roman" w:hAnsi="Arial" w:cs="Arial"/>
                <w:sz w:val="16"/>
                <w:szCs w:val="16"/>
                <w:lang w:val="en-GB" w:eastAsia="en-GB"/>
              </w:rPr>
            </w:pPr>
            <w:r>
              <w:rPr>
                <w:rFonts w:ascii="Arial" w:eastAsia="Times New Roman" w:hAnsi="Arial" w:cs="Arial"/>
                <w:color w:val="000000"/>
                <w:sz w:val="16"/>
                <w:szCs w:val="16"/>
                <w:lang w:val="en-GB" w:eastAsia="en-GB"/>
              </w:rPr>
              <w:t>Cumulative / endogenous</w:t>
            </w:r>
          </w:p>
        </w:tc>
      </w:tr>
      <w:tr w:rsidR="003945F9" w:rsidRPr="007E7726" w:rsidTr="00395757">
        <w:trPr>
          <w:trHeight w:val="255"/>
        </w:trPr>
        <w:tc>
          <w:tcPr>
            <w:tcW w:w="587" w:type="dxa"/>
            <w:shd w:val="clear" w:color="auto" w:fill="auto"/>
            <w:noWrap/>
            <w:hideMark/>
          </w:tcPr>
          <w:p w:rsidR="003945F9" w:rsidRPr="007E7726" w:rsidRDefault="003945F9" w:rsidP="00395757">
            <w:pPr>
              <w:spacing w:after="0" w:line="240" w:lineRule="auto"/>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ec2</w:t>
            </w:r>
          </w:p>
        </w:tc>
        <w:tc>
          <w:tcPr>
            <w:tcW w:w="2547" w:type="dxa"/>
            <w:shd w:val="clear" w:color="auto" w:fill="auto"/>
            <w:noWrap/>
            <w:hideMark/>
          </w:tcPr>
          <w:p w:rsidR="003945F9" w:rsidRPr="007E7726" w:rsidRDefault="003945F9" w:rsidP="00395757">
            <w:pPr>
              <w:spacing w:after="0" w:line="240" w:lineRule="auto"/>
              <w:rPr>
                <w:rFonts w:ascii="Arial" w:eastAsia="Times New Roman" w:hAnsi="Arial" w:cs="Arial"/>
                <w:color w:val="000000"/>
                <w:sz w:val="16"/>
                <w:szCs w:val="16"/>
                <w:lang w:val="en-GB" w:eastAsia="en-GB"/>
              </w:rPr>
            </w:pPr>
            <w:r w:rsidRPr="007E7726">
              <w:rPr>
                <w:rFonts w:ascii="Arial" w:eastAsia="Times New Roman" w:hAnsi="Arial" w:cs="Arial"/>
                <w:color w:val="000000"/>
                <w:sz w:val="16"/>
                <w:szCs w:val="16"/>
                <w:lang w:val="en-GB" w:eastAsia="en-GB"/>
              </w:rPr>
              <w:t>Average proportion of people aged 15 and above educated to ISCED level 5-6 as highest level 2001-03</w:t>
            </w:r>
          </w:p>
        </w:tc>
        <w:tc>
          <w:tcPr>
            <w:tcW w:w="1276" w:type="dxa"/>
          </w:tcPr>
          <w:p w:rsidR="003945F9" w:rsidRPr="007E7726" w:rsidRDefault="003945F9" w:rsidP="00395757">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Exogenous/ policy</w:t>
            </w:r>
          </w:p>
        </w:tc>
        <w:tc>
          <w:tcPr>
            <w:tcW w:w="850" w:type="dxa"/>
            <w:shd w:val="clear" w:color="auto" w:fill="auto"/>
            <w:noWrap/>
            <w:hideMark/>
          </w:tcPr>
          <w:p w:rsidR="003945F9" w:rsidRPr="007E7726" w:rsidRDefault="003945F9" w:rsidP="00395757">
            <w:pPr>
              <w:spacing w:after="0" w:line="240" w:lineRule="auto"/>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proportion</w:t>
            </w:r>
          </w:p>
        </w:tc>
        <w:tc>
          <w:tcPr>
            <w:tcW w:w="1185" w:type="dxa"/>
            <w:shd w:val="clear" w:color="auto" w:fill="auto"/>
            <w:noWrap/>
            <w:hideMark/>
          </w:tcPr>
          <w:p w:rsidR="003945F9" w:rsidRPr="007E7726" w:rsidRDefault="003945F9" w:rsidP="00395757">
            <w:pPr>
              <w:spacing w:after="0" w:line="240" w:lineRule="auto"/>
              <w:jc w:val="center"/>
              <w:rPr>
                <w:rFonts w:ascii="Arial" w:eastAsia="Times New Roman" w:hAnsi="Arial" w:cs="Arial"/>
                <w:color w:val="000000"/>
                <w:sz w:val="16"/>
                <w:szCs w:val="16"/>
                <w:lang w:val="en-GB" w:eastAsia="en-GB"/>
              </w:rPr>
            </w:pPr>
            <w:r>
              <w:rPr>
                <w:rFonts w:ascii="Arial" w:eastAsia="Times New Roman" w:hAnsi="Arial" w:cs="Arial"/>
                <w:color w:val="000000"/>
                <w:sz w:val="16"/>
                <w:szCs w:val="16"/>
                <w:lang w:val="en-GB" w:eastAsia="en-GB"/>
              </w:rPr>
              <w:t>Not changed</w:t>
            </w:r>
          </w:p>
        </w:tc>
        <w:tc>
          <w:tcPr>
            <w:tcW w:w="1186" w:type="dxa"/>
            <w:shd w:val="clear" w:color="auto" w:fill="auto"/>
            <w:noWrap/>
            <w:hideMark/>
          </w:tcPr>
          <w:p w:rsidR="003945F9" w:rsidRPr="007E7726" w:rsidRDefault="003945F9" w:rsidP="00395757">
            <w:pPr>
              <w:spacing w:after="0" w:line="240" w:lineRule="auto"/>
              <w:jc w:val="center"/>
              <w:rPr>
                <w:rFonts w:ascii="Arial" w:eastAsia="Times New Roman" w:hAnsi="Arial" w:cs="Arial"/>
                <w:color w:val="000000"/>
                <w:sz w:val="16"/>
                <w:szCs w:val="16"/>
                <w:lang w:val="en-GB" w:eastAsia="en-GB"/>
              </w:rPr>
            </w:pPr>
            <w:r>
              <w:rPr>
                <w:rFonts w:ascii="Arial" w:eastAsia="Times New Roman" w:hAnsi="Arial" w:cs="Arial"/>
                <w:color w:val="000000"/>
                <w:sz w:val="16"/>
                <w:szCs w:val="16"/>
                <w:lang w:val="en-GB" w:eastAsia="en-GB"/>
              </w:rPr>
              <w:t>Not changed</w:t>
            </w:r>
          </w:p>
        </w:tc>
        <w:tc>
          <w:tcPr>
            <w:tcW w:w="1185" w:type="dxa"/>
            <w:gridSpan w:val="2"/>
            <w:shd w:val="clear" w:color="auto" w:fill="auto"/>
            <w:noWrap/>
            <w:hideMark/>
          </w:tcPr>
          <w:p w:rsidR="003945F9" w:rsidRPr="007E7726" w:rsidRDefault="003945F9" w:rsidP="00395757">
            <w:pPr>
              <w:spacing w:after="0" w:line="240" w:lineRule="auto"/>
              <w:jc w:val="center"/>
              <w:rPr>
                <w:rFonts w:ascii="Arial" w:eastAsia="Times New Roman" w:hAnsi="Arial" w:cs="Arial"/>
                <w:sz w:val="16"/>
                <w:szCs w:val="16"/>
                <w:lang w:val="en-GB" w:eastAsia="en-GB"/>
              </w:rPr>
            </w:pPr>
            <w:r>
              <w:rPr>
                <w:rFonts w:ascii="Arial" w:eastAsia="Times New Roman" w:hAnsi="Arial" w:cs="Arial"/>
                <w:color w:val="000000"/>
                <w:sz w:val="16"/>
                <w:szCs w:val="16"/>
                <w:lang w:val="en-GB" w:eastAsia="en-GB"/>
              </w:rPr>
              <w:t>Increased with 2 %</w:t>
            </w:r>
          </w:p>
        </w:tc>
      </w:tr>
      <w:tr w:rsidR="003945F9" w:rsidRPr="007E7726" w:rsidTr="00395757">
        <w:trPr>
          <w:trHeight w:val="255"/>
        </w:trPr>
        <w:tc>
          <w:tcPr>
            <w:tcW w:w="587" w:type="dxa"/>
            <w:shd w:val="clear" w:color="000000" w:fill="99CC00"/>
            <w:noWrap/>
            <w:hideMark/>
          </w:tcPr>
          <w:p w:rsidR="003945F9" w:rsidRPr="007E7726" w:rsidRDefault="003945F9" w:rsidP="00395757">
            <w:pPr>
              <w:spacing w:after="0" w:line="240" w:lineRule="auto"/>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ec3</w:t>
            </w:r>
          </w:p>
        </w:tc>
        <w:tc>
          <w:tcPr>
            <w:tcW w:w="2547" w:type="dxa"/>
            <w:shd w:val="clear" w:color="auto" w:fill="auto"/>
            <w:noWrap/>
            <w:hideMark/>
          </w:tcPr>
          <w:p w:rsidR="003945F9" w:rsidRPr="007E7726" w:rsidRDefault="003945F9" w:rsidP="00395757">
            <w:pPr>
              <w:spacing w:after="0" w:line="240" w:lineRule="auto"/>
              <w:rPr>
                <w:rFonts w:ascii="Arial" w:eastAsia="Times New Roman" w:hAnsi="Arial" w:cs="Arial"/>
                <w:color w:val="000000"/>
                <w:sz w:val="16"/>
                <w:szCs w:val="16"/>
                <w:lang w:val="en-GB" w:eastAsia="en-GB"/>
              </w:rPr>
            </w:pPr>
            <w:r w:rsidRPr="007E7726">
              <w:rPr>
                <w:rFonts w:ascii="Arial" w:eastAsia="Times New Roman" w:hAnsi="Arial" w:cs="Arial"/>
                <w:color w:val="000000"/>
                <w:sz w:val="16"/>
                <w:szCs w:val="16"/>
                <w:lang w:val="en-GB" w:eastAsia="en-GB"/>
              </w:rPr>
              <w:t>Average proportion of total employment in Wholesale and retail trade; hotels and restaurants; transport - all NACE (rev.1) activities, 2001-03</w:t>
            </w:r>
          </w:p>
        </w:tc>
        <w:tc>
          <w:tcPr>
            <w:tcW w:w="1276" w:type="dxa"/>
          </w:tcPr>
          <w:p w:rsidR="003945F9" w:rsidRPr="007E7726" w:rsidRDefault="003945F9" w:rsidP="00395757">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Exogenous/ policy</w:t>
            </w:r>
          </w:p>
        </w:tc>
        <w:tc>
          <w:tcPr>
            <w:tcW w:w="850" w:type="dxa"/>
            <w:shd w:val="clear" w:color="auto" w:fill="auto"/>
            <w:noWrap/>
            <w:hideMark/>
          </w:tcPr>
          <w:p w:rsidR="003945F9" w:rsidRPr="007E7726" w:rsidRDefault="003945F9" w:rsidP="00395757">
            <w:pPr>
              <w:spacing w:after="0" w:line="240" w:lineRule="auto"/>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proportion</w:t>
            </w:r>
          </w:p>
        </w:tc>
        <w:tc>
          <w:tcPr>
            <w:tcW w:w="1185" w:type="dxa"/>
            <w:shd w:val="clear" w:color="auto" w:fill="auto"/>
            <w:noWrap/>
            <w:hideMark/>
          </w:tcPr>
          <w:p w:rsidR="003945F9" w:rsidRPr="007E7726" w:rsidRDefault="003945F9" w:rsidP="00395757">
            <w:pPr>
              <w:spacing w:after="0" w:line="240" w:lineRule="auto"/>
              <w:jc w:val="center"/>
              <w:rPr>
                <w:rFonts w:ascii="Arial" w:eastAsia="Times New Roman" w:hAnsi="Arial" w:cs="Arial"/>
                <w:color w:val="000000"/>
                <w:sz w:val="16"/>
                <w:szCs w:val="16"/>
                <w:lang w:val="en-GB" w:eastAsia="en-GB"/>
              </w:rPr>
            </w:pPr>
            <w:r>
              <w:rPr>
                <w:rFonts w:ascii="Arial" w:eastAsia="Times New Roman" w:hAnsi="Arial" w:cs="Arial"/>
                <w:color w:val="000000"/>
                <w:sz w:val="16"/>
                <w:szCs w:val="16"/>
                <w:lang w:val="en-GB" w:eastAsia="en-GB"/>
              </w:rPr>
              <w:t>Not changed</w:t>
            </w:r>
          </w:p>
        </w:tc>
        <w:tc>
          <w:tcPr>
            <w:tcW w:w="1186" w:type="dxa"/>
            <w:shd w:val="clear" w:color="auto" w:fill="auto"/>
            <w:noWrap/>
            <w:hideMark/>
          </w:tcPr>
          <w:p w:rsidR="003945F9" w:rsidRPr="007E7726" w:rsidRDefault="003945F9" w:rsidP="00395757">
            <w:pPr>
              <w:spacing w:after="0" w:line="240" w:lineRule="auto"/>
              <w:jc w:val="center"/>
              <w:rPr>
                <w:rFonts w:ascii="Arial" w:eastAsia="Times New Roman" w:hAnsi="Arial" w:cs="Arial"/>
                <w:color w:val="000000"/>
                <w:sz w:val="16"/>
                <w:szCs w:val="16"/>
                <w:lang w:val="en-GB" w:eastAsia="en-GB"/>
              </w:rPr>
            </w:pPr>
            <w:r>
              <w:rPr>
                <w:rFonts w:ascii="Arial" w:eastAsia="Times New Roman" w:hAnsi="Arial" w:cs="Arial"/>
                <w:color w:val="000000"/>
                <w:sz w:val="16"/>
                <w:szCs w:val="16"/>
                <w:lang w:val="en-GB" w:eastAsia="en-GB"/>
              </w:rPr>
              <w:t>Not changed</w:t>
            </w:r>
          </w:p>
        </w:tc>
        <w:tc>
          <w:tcPr>
            <w:tcW w:w="1185" w:type="dxa"/>
            <w:gridSpan w:val="2"/>
            <w:shd w:val="clear" w:color="auto" w:fill="auto"/>
            <w:noWrap/>
            <w:hideMark/>
          </w:tcPr>
          <w:p w:rsidR="003945F9" w:rsidRPr="007E7726" w:rsidRDefault="003945F9" w:rsidP="00395757">
            <w:pPr>
              <w:spacing w:after="0" w:line="240" w:lineRule="auto"/>
              <w:jc w:val="center"/>
              <w:rPr>
                <w:rFonts w:ascii="Arial" w:eastAsia="Times New Roman" w:hAnsi="Arial" w:cs="Arial"/>
                <w:sz w:val="16"/>
                <w:szCs w:val="16"/>
                <w:lang w:val="en-GB" w:eastAsia="en-GB"/>
              </w:rPr>
            </w:pPr>
            <w:r>
              <w:rPr>
                <w:rFonts w:ascii="Arial" w:eastAsia="Times New Roman" w:hAnsi="Arial" w:cs="Arial"/>
                <w:color w:val="000000"/>
                <w:sz w:val="16"/>
                <w:szCs w:val="16"/>
                <w:lang w:val="en-GB" w:eastAsia="en-GB"/>
              </w:rPr>
              <w:t>Increased with 1 %</w:t>
            </w:r>
          </w:p>
        </w:tc>
      </w:tr>
      <w:tr w:rsidR="003945F9" w:rsidRPr="007E7726" w:rsidTr="00395757">
        <w:trPr>
          <w:trHeight w:val="255"/>
        </w:trPr>
        <w:tc>
          <w:tcPr>
            <w:tcW w:w="5260" w:type="dxa"/>
            <w:gridSpan w:val="4"/>
            <w:shd w:val="clear" w:color="000000" w:fill="99CC00"/>
            <w:noWrap/>
            <w:hideMark/>
          </w:tcPr>
          <w:p w:rsidR="003945F9" w:rsidRPr="007E7726" w:rsidRDefault="003945F9" w:rsidP="00395757">
            <w:pPr>
              <w:spacing w:after="0" w:line="240" w:lineRule="auto"/>
              <w:rPr>
                <w:rFonts w:ascii="Arial" w:eastAsia="Times New Roman" w:hAnsi="Arial" w:cs="Arial"/>
                <w:color w:val="000000"/>
                <w:sz w:val="16"/>
                <w:szCs w:val="16"/>
                <w:lang w:val="en-GB" w:eastAsia="en-GB"/>
              </w:rPr>
            </w:pPr>
            <w:r w:rsidRPr="007E7726">
              <w:rPr>
                <w:rFonts w:ascii="Arial" w:eastAsia="Times New Roman" w:hAnsi="Arial" w:cs="Arial"/>
                <w:sz w:val="16"/>
                <w:szCs w:val="16"/>
                <w:lang w:val="en-GB" w:eastAsia="en-GB"/>
              </w:rPr>
              <w:t> </w:t>
            </w:r>
            <w:r>
              <w:rPr>
                <w:rFonts w:ascii="Arial" w:eastAsia="Times New Roman" w:hAnsi="Arial" w:cs="Arial"/>
                <w:color w:val="000000"/>
                <w:sz w:val="16"/>
                <w:szCs w:val="16"/>
                <w:lang w:val="en-GB" w:eastAsia="en-GB"/>
              </w:rPr>
              <w:t>Environmental assets</w:t>
            </w:r>
          </w:p>
        </w:tc>
        <w:tc>
          <w:tcPr>
            <w:tcW w:w="1185" w:type="dxa"/>
            <w:shd w:val="clear" w:color="auto" w:fill="auto"/>
            <w:noWrap/>
            <w:hideMark/>
          </w:tcPr>
          <w:p w:rsidR="003945F9" w:rsidRPr="007E7726" w:rsidRDefault="003945F9" w:rsidP="00395757">
            <w:pPr>
              <w:spacing w:after="0" w:line="240" w:lineRule="auto"/>
              <w:jc w:val="center"/>
              <w:rPr>
                <w:rFonts w:ascii="Arial" w:eastAsia="Times New Roman" w:hAnsi="Arial" w:cs="Arial"/>
                <w:color w:val="000000"/>
                <w:sz w:val="16"/>
                <w:szCs w:val="16"/>
                <w:lang w:val="en-GB" w:eastAsia="en-GB"/>
              </w:rPr>
            </w:pPr>
          </w:p>
        </w:tc>
        <w:tc>
          <w:tcPr>
            <w:tcW w:w="1186" w:type="dxa"/>
            <w:shd w:val="clear" w:color="auto" w:fill="auto"/>
            <w:noWrap/>
            <w:hideMark/>
          </w:tcPr>
          <w:p w:rsidR="003945F9" w:rsidRPr="007E7726" w:rsidRDefault="003945F9" w:rsidP="00395757">
            <w:pPr>
              <w:spacing w:after="0" w:line="240" w:lineRule="auto"/>
              <w:jc w:val="center"/>
              <w:rPr>
                <w:rFonts w:ascii="Arial" w:eastAsia="Times New Roman" w:hAnsi="Arial" w:cs="Arial"/>
                <w:color w:val="000000"/>
                <w:sz w:val="16"/>
                <w:szCs w:val="16"/>
                <w:lang w:val="en-GB" w:eastAsia="en-GB"/>
              </w:rPr>
            </w:pPr>
          </w:p>
        </w:tc>
        <w:tc>
          <w:tcPr>
            <w:tcW w:w="1185" w:type="dxa"/>
            <w:gridSpan w:val="2"/>
            <w:shd w:val="clear" w:color="auto" w:fill="auto"/>
            <w:noWrap/>
            <w:hideMark/>
          </w:tcPr>
          <w:p w:rsidR="003945F9" w:rsidRPr="007E7726" w:rsidRDefault="003945F9" w:rsidP="00395757">
            <w:pPr>
              <w:spacing w:after="0" w:line="240" w:lineRule="auto"/>
              <w:jc w:val="center"/>
              <w:rPr>
                <w:rFonts w:ascii="Arial" w:eastAsia="Times New Roman" w:hAnsi="Arial" w:cs="Arial"/>
                <w:sz w:val="16"/>
                <w:szCs w:val="16"/>
                <w:lang w:val="en-GB" w:eastAsia="en-GB"/>
              </w:rPr>
            </w:pPr>
          </w:p>
        </w:tc>
      </w:tr>
      <w:tr w:rsidR="003945F9" w:rsidRPr="007E7726" w:rsidTr="00395757">
        <w:trPr>
          <w:trHeight w:val="255"/>
        </w:trPr>
        <w:tc>
          <w:tcPr>
            <w:tcW w:w="587" w:type="dxa"/>
            <w:shd w:val="clear" w:color="auto" w:fill="auto"/>
            <w:noWrap/>
            <w:hideMark/>
          </w:tcPr>
          <w:p w:rsidR="003945F9" w:rsidRPr="007E7726" w:rsidRDefault="003945F9" w:rsidP="00395757">
            <w:pPr>
              <w:spacing w:after="0" w:line="240" w:lineRule="auto"/>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env1</w:t>
            </w:r>
          </w:p>
        </w:tc>
        <w:tc>
          <w:tcPr>
            <w:tcW w:w="2547" w:type="dxa"/>
            <w:shd w:val="clear" w:color="auto" w:fill="auto"/>
            <w:noWrap/>
            <w:hideMark/>
          </w:tcPr>
          <w:p w:rsidR="003945F9" w:rsidRPr="007E7726" w:rsidRDefault="003945F9" w:rsidP="00395757">
            <w:pPr>
              <w:spacing w:after="0" w:line="240" w:lineRule="auto"/>
              <w:rPr>
                <w:rFonts w:ascii="Arial" w:eastAsia="Times New Roman" w:hAnsi="Arial" w:cs="Arial"/>
                <w:color w:val="000000"/>
                <w:sz w:val="16"/>
                <w:szCs w:val="16"/>
                <w:lang w:val="en-GB" w:eastAsia="en-GB"/>
              </w:rPr>
            </w:pPr>
            <w:r w:rsidRPr="007E7726">
              <w:rPr>
                <w:rFonts w:ascii="Arial" w:eastAsia="Times New Roman" w:hAnsi="Arial" w:cs="Arial"/>
                <w:color w:val="000000"/>
                <w:sz w:val="16"/>
                <w:szCs w:val="16"/>
                <w:lang w:val="en-GB" w:eastAsia="en-GB"/>
              </w:rPr>
              <w:t>difference between WARM and COLD (EN2_23)</w:t>
            </w:r>
          </w:p>
        </w:tc>
        <w:tc>
          <w:tcPr>
            <w:tcW w:w="1276" w:type="dxa"/>
          </w:tcPr>
          <w:p w:rsidR="003945F9" w:rsidRPr="007E7726" w:rsidRDefault="003945F9" w:rsidP="00395757">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Exogenous/ non-policy</w:t>
            </w:r>
          </w:p>
        </w:tc>
        <w:tc>
          <w:tcPr>
            <w:tcW w:w="850" w:type="dxa"/>
            <w:shd w:val="clear" w:color="auto" w:fill="auto"/>
            <w:noWrap/>
            <w:hideMark/>
          </w:tcPr>
          <w:p w:rsidR="003945F9" w:rsidRPr="007E7726" w:rsidRDefault="003945F9" w:rsidP="00395757">
            <w:pPr>
              <w:spacing w:after="0" w:line="240" w:lineRule="auto"/>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index</w:t>
            </w:r>
          </w:p>
        </w:tc>
        <w:tc>
          <w:tcPr>
            <w:tcW w:w="1185" w:type="dxa"/>
            <w:shd w:val="clear" w:color="auto" w:fill="auto"/>
            <w:noWrap/>
            <w:hideMark/>
          </w:tcPr>
          <w:p w:rsidR="003945F9" w:rsidRPr="007E7726" w:rsidRDefault="003945F9" w:rsidP="00395757">
            <w:pPr>
              <w:spacing w:after="0" w:line="240" w:lineRule="auto"/>
              <w:jc w:val="center"/>
              <w:rPr>
                <w:rFonts w:ascii="Arial" w:eastAsia="Times New Roman" w:hAnsi="Arial" w:cs="Arial"/>
                <w:color w:val="000000"/>
                <w:sz w:val="16"/>
                <w:szCs w:val="16"/>
                <w:lang w:val="en-GB" w:eastAsia="en-GB"/>
              </w:rPr>
            </w:pPr>
            <w:r>
              <w:rPr>
                <w:rFonts w:ascii="Arial" w:eastAsia="Times New Roman" w:hAnsi="Arial" w:cs="Arial"/>
                <w:color w:val="000000"/>
                <w:sz w:val="16"/>
                <w:szCs w:val="16"/>
                <w:lang w:val="en-GB" w:eastAsia="en-GB"/>
              </w:rPr>
              <w:t>Cannot be changed</w:t>
            </w:r>
          </w:p>
        </w:tc>
        <w:tc>
          <w:tcPr>
            <w:tcW w:w="1186" w:type="dxa"/>
            <w:shd w:val="clear" w:color="auto" w:fill="auto"/>
            <w:noWrap/>
            <w:hideMark/>
          </w:tcPr>
          <w:p w:rsidR="003945F9" w:rsidRPr="007E7726" w:rsidRDefault="003945F9" w:rsidP="00395757">
            <w:pPr>
              <w:spacing w:after="0" w:line="240" w:lineRule="auto"/>
              <w:jc w:val="center"/>
              <w:rPr>
                <w:rFonts w:ascii="Arial" w:eastAsia="Times New Roman" w:hAnsi="Arial" w:cs="Arial"/>
                <w:color w:val="000000"/>
                <w:sz w:val="16"/>
                <w:szCs w:val="16"/>
                <w:lang w:val="en-GB" w:eastAsia="en-GB"/>
              </w:rPr>
            </w:pPr>
            <w:r>
              <w:rPr>
                <w:rFonts w:ascii="Arial" w:eastAsia="Times New Roman" w:hAnsi="Arial" w:cs="Arial"/>
                <w:color w:val="000000"/>
                <w:sz w:val="16"/>
                <w:szCs w:val="16"/>
                <w:lang w:val="en-GB" w:eastAsia="en-GB"/>
              </w:rPr>
              <w:t>Cannot be changed</w:t>
            </w:r>
          </w:p>
        </w:tc>
        <w:tc>
          <w:tcPr>
            <w:tcW w:w="1185" w:type="dxa"/>
            <w:gridSpan w:val="2"/>
            <w:shd w:val="clear" w:color="auto" w:fill="auto"/>
            <w:noWrap/>
            <w:hideMark/>
          </w:tcPr>
          <w:p w:rsidR="003945F9" w:rsidRPr="007E7726" w:rsidRDefault="003945F9" w:rsidP="00395757">
            <w:pPr>
              <w:spacing w:after="0" w:line="240" w:lineRule="auto"/>
              <w:jc w:val="center"/>
              <w:rPr>
                <w:rFonts w:ascii="Arial" w:eastAsia="Times New Roman" w:hAnsi="Arial" w:cs="Arial"/>
                <w:sz w:val="16"/>
                <w:szCs w:val="16"/>
                <w:lang w:val="en-GB" w:eastAsia="en-GB"/>
              </w:rPr>
            </w:pPr>
            <w:r>
              <w:rPr>
                <w:rFonts w:ascii="Arial" w:eastAsia="Times New Roman" w:hAnsi="Arial" w:cs="Arial"/>
                <w:color w:val="000000"/>
                <w:sz w:val="16"/>
                <w:szCs w:val="16"/>
                <w:lang w:val="en-GB" w:eastAsia="en-GB"/>
              </w:rPr>
              <w:t>Cannot be changed</w:t>
            </w:r>
          </w:p>
        </w:tc>
      </w:tr>
      <w:tr w:rsidR="003945F9" w:rsidRPr="007E7726" w:rsidTr="00395757">
        <w:trPr>
          <w:trHeight w:val="255"/>
        </w:trPr>
        <w:tc>
          <w:tcPr>
            <w:tcW w:w="587" w:type="dxa"/>
            <w:shd w:val="clear" w:color="000000" w:fill="99CC00"/>
            <w:noWrap/>
            <w:hideMark/>
          </w:tcPr>
          <w:p w:rsidR="003945F9" w:rsidRPr="007E7726" w:rsidRDefault="003945F9" w:rsidP="00395757">
            <w:pPr>
              <w:spacing w:after="0" w:line="240" w:lineRule="auto"/>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env2</w:t>
            </w:r>
          </w:p>
        </w:tc>
        <w:tc>
          <w:tcPr>
            <w:tcW w:w="2547" w:type="dxa"/>
            <w:shd w:val="clear" w:color="auto" w:fill="auto"/>
            <w:noWrap/>
            <w:hideMark/>
          </w:tcPr>
          <w:p w:rsidR="003945F9" w:rsidRPr="007E7726" w:rsidRDefault="003945F9" w:rsidP="00395757">
            <w:pPr>
              <w:spacing w:after="0" w:line="240" w:lineRule="auto"/>
              <w:rPr>
                <w:rFonts w:ascii="Arial" w:eastAsia="Times New Roman" w:hAnsi="Arial" w:cs="Arial"/>
                <w:color w:val="000000"/>
                <w:sz w:val="16"/>
                <w:szCs w:val="16"/>
                <w:lang w:val="en-GB" w:eastAsia="en-GB"/>
              </w:rPr>
            </w:pPr>
            <w:r w:rsidRPr="007E7726">
              <w:rPr>
                <w:rFonts w:ascii="Arial" w:eastAsia="Times New Roman" w:hAnsi="Arial" w:cs="Arial"/>
                <w:color w:val="000000"/>
                <w:sz w:val="16"/>
                <w:szCs w:val="16"/>
                <w:lang w:val="en-GB" w:eastAsia="en-GB"/>
              </w:rPr>
              <w:t>the percent share of the Natura 2000 sites within the NUTS (EN2_34)</w:t>
            </w:r>
          </w:p>
        </w:tc>
        <w:tc>
          <w:tcPr>
            <w:tcW w:w="1276" w:type="dxa"/>
          </w:tcPr>
          <w:p w:rsidR="003945F9" w:rsidRPr="007E7726" w:rsidRDefault="003945F9" w:rsidP="00395757">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Exogenous/ policy</w:t>
            </w:r>
          </w:p>
        </w:tc>
        <w:tc>
          <w:tcPr>
            <w:tcW w:w="850" w:type="dxa"/>
            <w:shd w:val="clear" w:color="auto" w:fill="auto"/>
            <w:noWrap/>
            <w:hideMark/>
          </w:tcPr>
          <w:p w:rsidR="003945F9" w:rsidRPr="007E7726" w:rsidRDefault="003945F9" w:rsidP="00395757">
            <w:pPr>
              <w:spacing w:after="0" w:line="240" w:lineRule="auto"/>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percentage</w:t>
            </w:r>
          </w:p>
        </w:tc>
        <w:tc>
          <w:tcPr>
            <w:tcW w:w="1185" w:type="dxa"/>
            <w:shd w:val="clear" w:color="auto" w:fill="auto"/>
            <w:noWrap/>
            <w:hideMark/>
          </w:tcPr>
          <w:p w:rsidR="003945F9" w:rsidRPr="007E7726" w:rsidRDefault="003945F9" w:rsidP="00395757">
            <w:pPr>
              <w:spacing w:after="0" w:line="240" w:lineRule="auto"/>
              <w:jc w:val="center"/>
              <w:rPr>
                <w:rFonts w:ascii="Arial" w:eastAsia="Times New Roman" w:hAnsi="Arial" w:cs="Arial"/>
                <w:color w:val="000000"/>
                <w:sz w:val="16"/>
                <w:szCs w:val="16"/>
                <w:lang w:val="en-GB" w:eastAsia="en-GB"/>
              </w:rPr>
            </w:pPr>
            <w:r>
              <w:rPr>
                <w:rFonts w:ascii="Arial" w:eastAsia="Times New Roman" w:hAnsi="Arial" w:cs="Arial"/>
                <w:color w:val="000000"/>
                <w:sz w:val="16"/>
                <w:szCs w:val="16"/>
                <w:lang w:val="en-GB" w:eastAsia="en-GB"/>
              </w:rPr>
              <w:t>Not changed</w:t>
            </w:r>
          </w:p>
        </w:tc>
        <w:tc>
          <w:tcPr>
            <w:tcW w:w="1186" w:type="dxa"/>
            <w:shd w:val="clear" w:color="auto" w:fill="auto"/>
            <w:noWrap/>
            <w:hideMark/>
          </w:tcPr>
          <w:p w:rsidR="003945F9" w:rsidRPr="007E7726" w:rsidRDefault="003945F9" w:rsidP="003945F9">
            <w:pPr>
              <w:spacing w:after="0" w:line="240" w:lineRule="auto"/>
              <w:jc w:val="center"/>
              <w:rPr>
                <w:rFonts w:ascii="Arial" w:eastAsia="Times New Roman" w:hAnsi="Arial" w:cs="Arial"/>
                <w:sz w:val="16"/>
                <w:szCs w:val="16"/>
                <w:lang w:val="en-GB" w:eastAsia="en-GB"/>
              </w:rPr>
            </w:pPr>
            <w:r>
              <w:rPr>
                <w:rFonts w:ascii="Arial" w:eastAsia="Times New Roman" w:hAnsi="Arial" w:cs="Arial"/>
                <w:color w:val="000000"/>
                <w:sz w:val="16"/>
                <w:szCs w:val="16"/>
                <w:lang w:val="en-GB" w:eastAsia="en-GB"/>
              </w:rPr>
              <w:t>Increased with 1 %</w:t>
            </w:r>
          </w:p>
        </w:tc>
        <w:tc>
          <w:tcPr>
            <w:tcW w:w="1185" w:type="dxa"/>
            <w:gridSpan w:val="2"/>
            <w:shd w:val="clear" w:color="auto" w:fill="auto"/>
            <w:noWrap/>
            <w:hideMark/>
          </w:tcPr>
          <w:p w:rsidR="003945F9" w:rsidRPr="007E7726" w:rsidRDefault="003945F9" w:rsidP="00395757">
            <w:pPr>
              <w:spacing w:after="0" w:line="240" w:lineRule="auto"/>
              <w:jc w:val="center"/>
              <w:rPr>
                <w:rFonts w:ascii="Arial" w:eastAsia="Times New Roman" w:hAnsi="Arial" w:cs="Arial"/>
                <w:sz w:val="16"/>
                <w:szCs w:val="16"/>
                <w:lang w:val="en-GB" w:eastAsia="en-GB"/>
              </w:rPr>
            </w:pPr>
            <w:r>
              <w:rPr>
                <w:rFonts w:ascii="Arial" w:eastAsia="Times New Roman" w:hAnsi="Arial" w:cs="Arial"/>
                <w:color w:val="000000"/>
                <w:sz w:val="16"/>
                <w:szCs w:val="16"/>
                <w:lang w:val="en-GB" w:eastAsia="en-GB"/>
              </w:rPr>
              <w:t>Not changed</w:t>
            </w:r>
          </w:p>
        </w:tc>
      </w:tr>
      <w:tr w:rsidR="000D24C3" w:rsidRPr="007E7726" w:rsidTr="00395757">
        <w:trPr>
          <w:trHeight w:val="255"/>
        </w:trPr>
        <w:tc>
          <w:tcPr>
            <w:tcW w:w="587" w:type="dxa"/>
            <w:shd w:val="clear" w:color="auto" w:fill="auto"/>
            <w:noWrap/>
            <w:hideMark/>
          </w:tcPr>
          <w:p w:rsidR="000D24C3" w:rsidRPr="007E7726" w:rsidRDefault="000D24C3" w:rsidP="00395757">
            <w:pPr>
              <w:spacing w:after="0" w:line="240" w:lineRule="auto"/>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env3</w:t>
            </w:r>
          </w:p>
        </w:tc>
        <w:tc>
          <w:tcPr>
            <w:tcW w:w="2547" w:type="dxa"/>
            <w:shd w:val="clear" w:color="auto" w:fill="auto"/>
            <w:noWrap/>
            <w:hideMark/>
          </w:tcPr>
          <w:p w:rsidR="000D24C3" w:rsidRPr="007E7726" w:rsidRDefault="000D24C3" w:rsidP="00395757">
            <w:pPr>
              <w:spacing w:after="0" w:line="240" w:lineRule="auto"/>
              <w:rPr>
                <w:rFonts w:ascii="Arial" w:eastAsia="Times New Roman" w:hAnsi="Arial" w:cs="Arial"/>
                <w:color w:val="000000"/>
                <w:sz w:val="16"/>
                <w:szCs w:val="16"/>
                <w:lang w:val="en-GB" w:eastAsia="en-GB"/>
              </w:rPr>
            </w:pPr>
            <w:r w:rsidRPr="007E7726">
              <w:rPr>
                <w:rFonts w:ascii="Arial" w:eastAsia="Times New Roman" w:hAnsi="Arial" w:cs="Arial"/>
                <w:color w:val="000000"/>
                <w:sz w:val="16"/>
                <w:szCs w:val="16"/>
                <w:lang w:val="en-GB" w:eastAsia="en-GB"/>
              </w:rPr>
              <w:t>coastal classification from ESPON (EN2_36)</w:t>
            </w:r>
          </w:p>
        </w:tc>
        <w:tc>
          <w:tcPr>
            <w:tcW w:w="1276" w:type="dxa"/>
          </w:tcPr>
          <w:p w:rsidR="000D24C3" w:rsidRDefault="000D24C3" w:rsidP="00395757">
            <w:r w:rsidRPr="00E37612">
              <w:rPr>
                <w:rFonts w:ascii="Arial" w:eastAsia="Times New Roman" w:hAnsi="Arial" w:cs="Arial"/>
                <w:sz w:val="16"/>
                <w:szCs w:val="16"/>
                <w:lang w:val="en-GB" w:eastAsia="en-GB"/>
              </w:rPr>
              <w:t>Exogenous/ non-policy</w:t>
            </w:r>
          </w:p>
        </w:tc>
        <w:tc>
          <w:tcPr>
            <w:tcW w:w="850" w:type="dxa"/>
            <w:shd w:val="clear" w:color="auto" w:fill="auto"/>
            <w:noWrap/>
            <w:hideMark/>
          </w:tcPr>
          <w:p w:rsidR="000D24C3" w:rsidRPr="007E7726" w:rsidRDefault="000D24C3" w:rsidP="00395757">
            <w:pPr>
              <w:spacing w:after="0" w:line="240" w:lineRule="auto"/>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dummy, 1 = 'coastal' NUTS2</w:t>
            </w:r>
          </w:p>
        </w:tc>
        <w:tc>
          <w:tcPr>
            <w:tcW w:w="1185" w:type="dxa"/>
            <w:shd w:val="clear" w:color="auto" w:fill="auto"/>
            <w:noWrap/>
            <w:hideMark/>
          </w:tcPr>
          <w:p w:rsidR="000D24C3" w:rsidRPr="007E7726" w:rsidRDefault="000D24C3" w:rsidP="00395757">
            <w:pPr>
              <w:spacing w:after="0" w:line="240" w:lineRule="auto"/>
              <w:jc w:val="center"/>
              <w:rPr>
                <w:rFonts w:ascii="Arial" w:eastAsia="Times New Roman" w:hAnsi="Arial" w:cs="Arial"/>
                <w:color w:val="000000"/>
                <w:sz w:val="16"/>
                <w:szCs w:val="16"/>
                <w:lang w:val="en-GB" w:eastAsia="en-GB"/>
              </w:rPr>
            </w:pPr>
            <w:r>
              <w:rPr>
                <w:rFonts w:ascii="Arial" w:eastAsia="Times New Roman" w:hAnsi="Arial" w:cs="Arial"/>
                <w:color w:val="000000"/>
                <w:sz w:val="16"/>
                <w:szCs w:val="16"/>
                <w:lang w:val="en-GB" w:eastAsia="en-GB"/>
              </w:rPr>
              <w:t>Cannot be changed</w:t>
            </w:r>
          </w:p>
        </w:tc>
        <w:tc>
          <w:tcPr>
            <w:tcW w:w="1186" w:type="dxa"/>
            <w:shd w:val="clear" w:color="auto" w:fill="auto"/>
            <w:noWrap/>
            <w:hideMark/>
          </w:tcPr>
          <w:p w:rsidR="000D24C3" w:rsidRPr="007E7726" w:rsidRDefault="000D24C3" w:rsidP="00395757">
            <w:pPr>
              <w:spacing w:after="0" w:line="240" w:lineRule="auto"/>
              <w:jc w:val="center"/>
              <w:rPr>
                <w:rFonts w:ascii="Arial" w:eastAsia="Times New Roman" w:hAnsi="Arial" w:cs="Arial"/>
                <w:color w:val="000000"/>
                <w:sz w:val="16"/>
                <w:szCs w:val="16"/>
                <w:lang w:val="en-GB" w:eastAsia="en-GB"/>
              </w:rPr>
            </w:pPr>
            <w:r>
              <w:rPr>
                <w:rFonts w:ascii="Arial" w:eastAsia="Times New Roman" w:hAnsi="Arial" w:cs="Arial"/>
                <w:color w:val="000000"/>
                <w:sz w:val="16"/>
                <w:szCs w:val="16"/>
                <w:lang w:val="en-GB" w:eastAsia="en-GB"/>
              </w:rPr>
              <w:t>Cannot be changed</w:t>
            </w:r>
          </w:p>
        </w:tc>
        <w:tc>
          <w:tcPr>
            <w:tcW w:w="1185" w:type="dxa"/>
            <w:gridSpan w:val="2"/>
            <w:shd w:val="clear" w:color="auto" w:fill="auto"/>
            <w:noWrap/>
            <w:hideMark/>
          </w:tcPr>
          <w:p w:rsidR="000D24C3" w:rsidRPr="007E7726" w:rsidRDefault="000D24C3" w:rsidP="00395757">
            <w:pPr>
              <w:spacing w:after="0" w:line="240" w:lineRule="auto"/>
              <w:jc w:val="center"/>
              <w:rPr>
                <w:rFonts w:ascii="Arial" w:eastAsia="Times New Roman" w:hAnsi="Arial" w:cs="Arial"/>
                <w:color w:val="000000"/>
                <w:sz w:val="16"/>
                <w:szCs w:val="16"/>
                <w:lang w:val="en-GB" w:eastAsia="en-GB"/>
              </w:rPr>
            </w:pPr>
            <w:r>
              <w:rPr>
                <w:rFonts w:ascii="Arial" w:eastAsia="Times New Roman" w:hAnsi="Arial" w:cs="Arial"/>
                <w:color w:val="000000"/>
                <w:sz w:val="16"/>
                <w:szCs w:val="16"/>
                <w:lang w:val="en-GB" w:eastAsia="en-GB"/>
              </w:rPr>
              <w:t>Cannot be changed</w:t>
            </w:r>
          </w:p>
        </w:tc>
      </w:tr>
      <w:tr w:rsidR="000D24C3" w:rsidRPr="007E7726" w:rsidTr="00395757">
        <w:trPr>
          <w:trHeight w:val="255"/>
        </w:trPr>
        <w:tc>
          <w:tcPr>
            <w:tcW w:w="587" w:type="dxa"/>
            <w:shd w:val="clear" w:color="000000" w:fill="99CC00"/>
            <w:noWrap/>
            <w:hideMark/>
          </w:tcPr>
          <w:p w:rsidR="000D24C3" w:rsidRPr="007E7726" w:rsidRDefault="000D24C3" w:rsidP="00395757">
            <w:pPr>
              <w:spacing w:after="0" w:line="240" w:lineRule="auto"/>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env4</w:t>
            </w:r>
          </w:p>
        </w:tc>
        <w:tc>
          <w:tcPr>
            <w:tcW w:w="2547" w:type="dxa"/>
            <w:shd w:val="clear" w:color="auto" w:fill="auto"/>
            <w:noWrap/>
            <w:hideMark/>
          </w:tcPr>
          <w:p w:rsidR="000D24C3" w:rsidRPr="007E7726" w:rsidRDefault="000D24C3" w:rsidP="00395757">
            <w:pPr>
              <w:spacing w:after="0" w:line="240" w:lineRule="auto"/>
              <w:rPr>
                <w:rFonts w:ascii="Arial" w:eastAsia="Times New Roman" w:hAnsi="Arial" w:cs="Arial"/>
                <w:color w:val="000000"/>
                <w:sz w:val="16"/>
                <w:szCs w:val="16"/>
                <w:lang w:val="en-GB" w:eastAsia="en-GB"/>
              </w:rPr>
            </w:pPr>
            <w:r w:rsidRPr="007E7726">
              <w:rPr>
                <w:rFonts w:ascii="Arial" w:eastAsia="Times New Roman" w:hAnsi="Arial" w:cs="Arial"/>
                <w:color w:val="000000"/>
                <w:sz w:val="16"/>
                <w:szCs w:val="16"/>
                <w:lang w:val="en-GB" w:eastAsia="en-GB"/>
              </w:rPr>
              <w:t>island classification from ESPON (EN2_35)</w:t>
            </w:r>
          </w:p>
        </w:tc>
        <w:tc>
          <w:tcPr>
            <w:tcW w:w="1276" w:type="dxa"/>
          </w:tcPr>
          <w:p w:rsidR="000D24C3" w:rsidRDefault="000D24C3" w:rsidP="00395757">
            <w:r w:rsidRPr="00E37612">
              <w:rPr>
                <w:rFonts w:ascii="Arial" w:eastAsia="Times New Roman" w:hAnsi="Arial" w:cs="Arial"/>
                <w:sz w:val="16"/>
                <w:szCs w:val="16"/>
                <w:lang w:val="en-GB" w:eastAsia="en-GB"/>
              </w:rPr>
              <w:t>Exogenous/ non-policy</w:t>
            </w:r>
          </w:p>
        </w:tc>
        <w:tc>
          <w:tcPr>
            <w:tcW w:w="850" w:type="dxa"/>
            <w:shd w:val="clear" w:color="auto" w:fill="auto"/>
            <w:noWrap/>
            <w:hideMark/>
          </w:tcPr>
          <w:p w:rsidR="000D24C3" w:rsidRPr="007E7726" w:rsidRDefault="000D24C3" w:rsidP="00395757">
            <w:pPr>
              <w:spacing w:after="0" w:line="240" w:lineRule="auto"/>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dummy, 1 = 'island' NUTS2</w:t>
            </w:r>
          </w:p>
        </w:tc>
        <w:tc>
          <w:tcPr>
            <w:tcW w:w="1185" w:type="dxa"/>
            <w:shd w:val="clear" w:color="auto" w:fill="auto"/>
            <w:noWrap/>
            <w:hideMark/>
          </w:tcPr>
          <w:p w:rsidR="000D24C3" w:rsidRPr="007E7726" w:rsidRDefault="000D24C3" w:rsidP="00395757">
            <w:pPr>
              <w:spacing w:after="0" w:line="240" w:lineRule="auto"/>
              <w:jc w:val="center"/>
              <w:rPr>
                <w:rFonts w:ascii="Arial" w:eastAsia="Times New Roman" w:hAnsi="Arial" w:cs="Arial"/>
                <w:color w:val="000000"/>
                <w:sz w:val="16"/>
                <w:szCs w:val="16"/>
                <w:lang w:val="en-GB" w:eastAsia="en-GB"/>
              </w:rPr>
            </w:pPr>
            <w:r>
              <w:rPr>
                <w:rFonts w:ascii="Arial" w:eastAsia="Times New Roman" w:hAnsi="Arial" w:cs="Arial"/>
                <w:color w:val="000000"/>
                <w:sz w:val="16"/>
                <w:szCs w:val="16"/>
                <w:lang w:val="en-GB" w:eastAsia="en-GB"/>
              </w:rPr>
              <w:t>Cannot be changed</w:t>
            </w:r>
          </w:p>
        </w:tc>
        <w:tc>
          <w:tcPr>
            <w:tcW w:w="1186" w:type="dxa"/>
            <w:shd w:val="clear" w:color="auto" w:fill="auto"/>
            <w:noWrap/>
            <w:hideMark/>
          </w:tcPr>
          <w:p w:rsidR="000D24C3" w:rsidRPr="007E7726" w:rsidRDefault="000D24C3" w:rsidP="00395757">
            <w:pPr>
              <w:spacing w:after="0" w:line="240" w:lineRule="auto"/>
              <w:jc w:val="center"/>
              <w:rPr>
                <w:rFonts w:ascii="Arial" w:eastAsia="Times New Roman" w:hAnsi="Arial" w:cs="Arial"/>
                <w:color w:val="000000"/>
                <w:sz w:val="16"/>
                <w:szCs w:val="16"/>
                <w:lang w:val="en-GB" w:eastAsia="en-GB"/>
              </w:rPr>
            </w:pPr>
            <w:r>
              <w:rPr>
                <w:rFonts w:ascii="Arial" w:eastAsia="Times New Roman" w:hAnsi="Arial" w:cs="Arial"/>
                <w:color w:val="000000"/>
                <w:sz w:val="16"/>
                <w:szCs w:val="16"/>
                <w:lang w:val="en-GB" w:eastAsia="en-GB"/>
              </w:rPr>
              <w:t>Cannot be changed</w:t>
            </w:r>
          </w:p>
        </w:tc>
        <w:tc>
          <w:tcPr>
            <w:tcW w:w="1185" w:type="dxa"/>
            <w:gridSpan w:val="2"/>
            <w:shd w:val="clear" w:color="auto" w:fill="auto"/>
            <w:noWrap/>
            <w:hideMark/>
          </w:tcPr>
          <w:p w:rsidR="000D24C3" w:rsidRPr="007E7726" w:rsidRDefault="000D24C3" w:rsidP="00395757">
            <w:pPr>
              <w:spacing w:after="0" w:line="240" w:lineRule="auto"/>
              <w:jc w:val="center"/>
              <w:rPr>
                <w:rFonts w:ascii="Arial" w:eastAsia="Times New Roman" w:hAnsi="Arial" w:cs="Arial"/>
                <w:color w:val="000000"/>
                <w:sz w:val="16"/>
                <w:szCs w:val="16"/>
                <w:lang w:val="en-GB" w:eastAsia="en-GB"/>
              </w:rPr>
            </w:pPr>
            <w:r>
              <w:rPr>
                <w:rFonts w:ascii="Arial" w:eastAsia="Times New Roman" w:hAnsi="Arial" w:cs="Arial"/>
                <w:color w:val="000000"/>
                <w:sz w:val="16"/>
                <w:szCs w:val="16"/>
                <w:lang w:val="en-GB" w:eastAsia="en-GB"/>
              </w:rPr>
              <w:t>Cannot be changed</w:t>
            </w:r>
          </w:p>
        </w:tc>
      </w:tr>
      <w:tr w:rsidR="000D24C3" w:rsidRPr="007E7726" w:rsidTr="00395757">
        <w:trPr>
          <w:trHeight w:val="255"/>
        </w:trPr>
        <w:tc>
          <w:tcPr>
            <w:tcW w:w="5260" w:type="dxa"/>
            <w:gridSpan w:val="4"/>
            <w:shd w:val="clear" w:color="000000" w:fill="99CC00"/>
            <w:noWrap/>
            <w:hideMark/>
          </w:tcPr>
          <w:p w:rsidR="000D24C3" w:rsidRPr="007E7726" w:rsidRDefault="000D24C3" w:rsidP="00395757">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Institutional assets</w:t>
            </w:r>
          </w:p>
        </w:tc>
        <w:tc>
          <w:tcPr>
            <w:tcW w:w="1185" w:type="dxa"/>
            <w:shd w:val="clear" w:color="auto" w:fill="auto"/>
            <w:noWrap/>
            <w:hideMark/>
          </w:tcPr>
          <w:p w:rsidR="000D24C3" w:rsidRPr="007E7726" w:rsidRDefault="000D24C3" w:rsidP="00395757">
            <w:pPr>
              <w:spacing w:after="0" w:line="240" w:lineRule="auto"/>
              <w:jc w:val="center"/>
              <w:rPr>
                <w:rFonts w:ascii="Arial" w:eastAsia="Times New Roman" w:hAnsi="Arial" w:cs="Arial"/>
                <w:color w:val="000000"/>
                <w:sz w:val="16"/>
                <w:szCs w:val="16"/>
                <w:lang w:val="en-GB" w:eastAsia="en-GB"/>
              </w:rPr>
            </w:pPr>
          </w:p>
        </w:tc>
        <w:tc>
          <w:tcPr>
            <w:tcW w:w="1186" w:type="dxa"/>
            <w:shd w:val="clear" w:color="auto" w:fill="auto"/>
            <w:noWrap/>
            <w:hideMark/>
          </w:tcPr>
          <w:p w:rsidR="000D24C3" w:rsidRPr="007E7726" w:rsidRDefault="000D24C3" w:rsidP="00395757">
            <w:pPr>
              <w:spacing w:after="0" w:line="240" w:lineRule="auto"/>
              <w:jc w:val="center"/>
              <w:rPr>
                <w:rFonts w:ascii="Arial" w:eastAsia="Times New Roman" w:hAnsi="Arial" w:cs="Arial"/>
                <w:color w:val="000000"/>
                <w:sz w:val="16"/>
                <w:szCs w:val="16"/>
                <w:lang w:val="en-GB" w:eastAsia="en-GB"/>
              </w:rPr>
            </w:pPr>
          </w:p>
        </w:tc>
        <w:tc>
          <w:tcPr>
            <w:tcW w:w="1185" w:type="dxa"/>
            <w:gridSpan w:val="2"/>
            <w:shd w:val="clear" w:color="auto" w:fill="auto"/>
            <w:noWrap/>
            <w:hideMark/>
          </w:tcPr>
          <w:p w:rsidR="000D24C3" w:rsidRPr="007E7726" w:rsidRDefault="000D24C3" w:rsidP="00395757">
            <w:pPr>
              <w:spacing w:after="0" w:line="240" w:lineRule="auto"/>
              <w:jc w:val="center"/>
              <w:rPr>
                <w:rFonts w:ascii="Arial" w:eastAsia="Times New Roman" w:hAnsi="Arial" w:cs="Arial"/>
                <w:sz w:val="16"/>
                <w:szCs w:val="16"/>
                <w:lang w:val="en-GB" w:eastAsia="en-GB"/>
              </w:rPr>
            </w:pPr>
          </w:p>
        </w:tc>
      </w:tr>
      <w:tr w:rsidR="000D24C3" w:rsidRPr="007E7726" w:rsidTr="00395757">
        <w:trPr>
          <w:trHeight w:val="255"/>
        </w:trPr>
        <w:tc>
          <w:tcPr>
            <w:tcW w:w="587" w:type="dxa"/>
            <w:shd w:val="clear" w:color="auto" w:fill="auto"/>
            <w:noWrap/>
            <w:hideMark/>
          </w:tcPr>
          <w:p w:rsidR="000D24C3" w:rsidRPr="007E7726" w:rsidRDefault="000D24C3" w:rsidP="00395757">
            <w:pPr>
              <w:spacing w:after="0" w:line="240" w:lineRule="auto"/>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in1</w:t>
            </w:r>
          </w:p>
        </w:tc>
        <w:tc>
          <w:tcPr>
            <w:tcW w:w="2547" w:type="dxa"/>
            <w:shd w:val="clear" w:color="auto" w:fill="auto"/>
            <w:noWrap/>
            <w:hideMark/>
          </w:tcPr>
          <w:p w:rsidR="000D24C3" w:rsidRPr="007E7726" w:rsidRDefault="000D24C3" w:rsidP="00395757">
            <w:pPr>
              <w:spacing w:after="0" w:line="240" w:lineRule="auto"/>
              <w:rPr>
                <w:rFonts w:ascii="Arial" w:eastAsia="Times New Roman" w:hAnsi="Arial" w:cs="Arial"/>
                <w:color w:val="000000"/>
                <w:sz w:val="16"/>
                <w:szCs w:val="16"/>
                <w:lang w:val="en-GB" w:eastAsia="en-GB"/>
              </w:rPr>
            </w:pPr>
            <w:r w:rsidRPr="007E7726">
              <w:rPr>
                <w:rFonts w:ascii="Arial" w:eastAsia="Times New Roman" w:hAnsi="Arial" w:cs="Arial"/>
                <w:color w:val="000000"/>
                <w:sz w:val="16"/>
                <w:szCs w:val="16"/>
                <w:lang w:val="en-GB" w:eastAsia="en-GB"/>
              </w:rPr>
              <w:t>% of respondents who were more satisfied with the "state of health services in country nowadays" relative to the EU median score (IN2_48)</w:t>
            </w:r>
          </w:p>
        </w:tc>
        <w:tc>
          <w:tcPr>
            <w:tcW w:w="1276" w:type="dxa"/>
          </w:tcPr>
          <w:p w:rsidR="000D24C3" w:rsidRDefault="000D24C3" w:rsidP="00395757">
            <w:r w:rsidRPr="00C82D8C">
              <w:rPr>
                <w:rFonts w:ascii="Arial" w:eastAsia="Times New Roman" w:hAnsi="Arial" w:cs="Arial"/>
                <w:sz w:val="16"/>
                <w:szCs w:val="16"/>
                <w:lang w:val="en-GB" w:eastAsia="en-GB"/>
              </w:rPr>
              <w:t>Exogenous/ policy</w:t>
            </w:r>
          </w:p>
        </w:tc>
        <w:tc>
          <w:tcPr>
            <w:tcW w:w="850" w:type="dxa"/>
            <w:shd w:val="clear" w:color="auto" w:fill="auto"/>
            <w:noWrap/>
            <w:hideMark/>
          </w:tcPr>
          <w:p w:rsidR="000D24C3" w:rsidRPr="007E7726" w:rsidRDefault="000D24C3" w:rsidP="00395757">
            <w:pPr>
              <w:spacing w:after="0" w:line="240" w:lineRule="auto"/>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percentage responding in category greater than EU median</w:t>
            </w:r>
          </w:p>
        </w:tc>
        <w:tc>
          <w:tcPr>
            <w:tcW w:w="1185" w:type="dxa"/>
            <w:shd w:val="clear" w:color="auto" w:fill="auto"/>
            <w:noWrap/>
            <w:hideMark/>
          </w:tcPr>
          <w:p w:rsidR="000D24C3" w:rsidRPr="007E7726" w:rsidRDefault="000D24C3" w:rsidP="00395757">
            <w:pPr>
              <w:spacing w:after="0" w:line="240" w:lineRule="auto"/>
              <w:jc w:val="center"/>
              <w:rPr>
                <w:rFonts w:ascii="Arial" w:eastAsia="Times New Roman" w:hAnsi="Arial" w:cs="Arial"/>
                <w:color w:val="000000"/>
                <w:sz w:val="16"/>
                <w:szCs w:val="16"/>
                <w:lang w:val="en-GB" w:eastAsia="en-GB"/>
              </w:rPr>
            </w:pPr>
            <w:r>
              <w:rPr>
                <w:rFonts w:ascii="Arial" w:eastAsia="Times New Roman" w:hAnsi="Arial" w:cs="Arial"/>
                <w:color w:val="000000"/>
                <w:sz w:val="16"/>
                <w:szCs w:val="16"/>
                <w:lang w:val="en-GB" w:eastAsia="en-GB"/>
              </w:rPr>
              <w:t>Increased with 1 %</w:t>
            </w:r>
          </w:p>
        </w:tc>
        <w:tc>
          <w:tcPr>
            <w:tcW w:w="1186" w:type="dxa"/>
            <w:shd w:val="clear" w:color="auto" w:fill="auto"/>
            <w:noWrap/>
            <w:hideMark/>
          </w:tcPr>
          <w:p w:rsidR="000D24C3" w:rsidRPr="007E7726" w:rsidRDefault="000D24C3" w:rsidP="00395757">
            <w:pPr>
              <w:spacing w:after="0" w:line="240" w:lineRule="auto"/>
              <w:jc w:val="center"/>
              <w:rPr>
                <w:rFonts w:ascii="Arial" w:eastAsia="Times New Roman" w:hAnsi="Arial" w:cs="Arial"/>
                <w:color w:val="000000"/>
                <w:sz w:val="16"/>
                <w:szCs w:val="16"/>
                <w:lang w:val="en-GB" w:eastAsia="en-GB"/>
              </w:rPr>
            </w:pPr>
            <w:r>
              <w:rPr>
                <w:rFonts w:ascii="Arial" w:eastAsia="Times New Roman" w:hAnsi="Arial" w:cs="Arial"/>
                <w:color w:val="000000"/>
                <w:sz w:val="16"/>
                <w:szCs w:val="16"/>
                <w:lang w:val="en-GB" w:eastAsia="en-GB"/>
              </w:rPr>
              <w:t>Not changed</w:t>
            </w:r>
          </w:p>
        </w:tc>
        <w:tc>
          <w:tcPr>
            <w:tcW w:w="1185" w:type="dxa"/>
            <w:gridSpan w:val="2"/>
            <w:shd w:val="clear" w:color="auto" w:fill="auto"/>
            <w:noWrap/>
            <w:hideMark/>
          </w:tcPr>
          <w:p w:rsidR="000D24C3" w:rsidRPr="007E7726" w:rsidRDefault="000D24C3" w:rsidP="00395757">
            <w:pPr>
              <w:spacing w:after="0" w:line="240" w:lineRule="auto"/>
              <w:jc w:val="center"/>
              <w:rPr>
                <w:rFonts w:ascii="Arial" w:eastAsia="Times New Roman" w:hAnsi="Arial" w:cs="Arial"/>
                <w:sz w:val="16"/>
                <w:szCs w:val="16"/>
                <w:lang w:val="en-GB" w:eastAsia="en-GB"/>
              </w:rPr>
            </w:pPr>
            <w:r>
              <w:rPr>
                <w:rFonts w:ascii="Arial" w:eastAsia="Times New Roman" w:hAnsi="Arial" w:cs="Arial"/>
                <w:color w:val="000000"/>
                <w:sz w:val="16"/>
                <w:szCs w:val="16"/>
                <w:lang w:val="en-GB" w:eastAsia="en-GB"/>
              </w:rPr>
              <w:t>Not changed</w:t>
            </w:r>
          </w:p>
        </w:tc>
      </w:tr>
      <w:tr w:rsidR="000D24C3" w:rsidRPr="007E7726" w:rsidTr="00395757">
        <w:trPr>
          <w:trHeight w:val="255"/>
        </w:trPr>
        <w:tc>
          <w:tcPr>
            <w:tcW w:w="587" w:type="dxa"/>
            <w:shd w:val="clear" w:color="000000" w:fill="99CC00"/>
            <w:noWrap/>
            <w:hideMark/>
          </w:tcPr>
          <w:p w:rsidR="000D24C3" w:rsidRPr="007E7726" w:rsidRDefault="000D24C3" w:rsidP="00395757">
            <w:pPr>
              <w:spacing w:after="0" w:line="240" w:lineRule="auto"/>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in2</w:t>
            </w:r>
          </w:p>
        </w:tc>
        <w:tc>
          <w:tcPr>
            <w:tcW w:w="2547" w:type="dxa"/>
            <w:shd w:val="clear" w:color="auto" w:fill="auto"/>
            <w:noWrap/>
            <w:hideMark/>
          </w:tcPr>
          <w:p w:rsidR="000D24C3" w:rsidRPr="007E7726" w:rsidRDefault="000D24C3" w:rsidP="00395757">
            <w:pPr>
              <w:spacing w:after="0" w:line="240" w:lineRule="auto"/>
              <w:rPr>
                <w:rFonts w:ascii="Arial" w:eastAsia="Times New Roman" w:hAnsi="Arial" w:cs="Arial"/>
                <w:color w:val="000000"/>
                <w:sz w:val="16"/>
                <w:szCs w:val="16"/>
                <w:lang w:val="en-GB" w:eastAsia="en-GB"/>
              </w:rPr>
            </w:pPr>
            <w:r w:rsidRPr="007E7726">
              <w:rPr>
                <w:rFonts w:ascii="Arial" w:eastAsia="Times New Roman" w:hAnsi="Arial" w:cs="Arial"/>
                <w:color w:val="000000"/>
                <w:sz w:val="16"/>
                <w:szCs w:val="16"/>
                <w:lang w:val="en-GB" w:eastAsia="en-GB"/>
              </w:rPr>
              <w:t>Average proportion of employment in public administration and community services (NACE rev.1) 2001-03</w:t>
            </w:r>
          </w:p>
        </w:tc>
        <w:tc>
          <w:tcPr>
            <w:tcW w:w="1276" w:type="dxa"/>
          </w:tcPr>
          <w:p w:rsidR="000D24C3" w:rsidRDefault="000D24C3" w:rsidP="00395757">
            <w:r w:rsidRPr="00C82D8C">
              <w:rPr>
                <w:rFonts w:ascii="Arial" w:eastAsia="Times New Roman" w:hAnsi="Arial" w:cs="Arial"/>
                <w:sz w:val="16"/>
                <w:szCs w:val="16"/>
                <w:lang w:val="en-GB" w:eastAsia="en-GB"/>
              </w:rPr>
              <w:t>Exogenous/ policy</w:t>
            </w:r>
          </w:p>
        </w:tc>
        <w:tc>
          <w:tcPr>
            <w:tcW w:w="850" w:type="dxa"/>
            <w:shd w:val="clear" w:color="auto" w:fill="auto"/>
            <w:noWrap/>
            <w:hideMark/>
          </w:tcPr>
          <w:p w:rsidR="000D24C3" w:rsidRPr="007E7726" w:rsidRDefault="000D24C3" w:rsidP="00395757">
            <w:pPr>
              <w:spacing w:after="0" w:line="240" w:lineRule="auto"/>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proportion</w:t>
            </w:r>
          </w:p>
        </w:tc>
        <w:tc>
          <w:tcPr>
            <w:tcW w:w="1185" w:type="dxa"/>
            <w:shd w:val="clear" w:color="auto" w:fill="auto"/>
            <w:noWrap/>
            <w:hideMark/>
          </w:tcPr>
          <w:p w:rsidR="000D24C3" w:rsidRPr="007E7726" w:rsidRDefault="000D24C3" w:rsidP="00395757">
            <w:pPr>
              <w:spacing w:after="0" w:line="240" w:lineRule="auto"/>
              <w:jc w:val="center"/>
              <w:rPr>
                <w:rFonts w:ascii="Arial" w:eastAsia="Times New Roman" w:hAnsi="Arial" w:cs="Arial"/>
                <w:color w:val="000000"/>
                <w:sz w:val="16"/>
                <w:szCs w:val="16"/>
                <w:lang w:val="en-GB" w:eastAsia="en-GB"/>
              </w:rPr>
            </w:pPr>
            <w:r>
              <w:rPr>
                <w:rFonts w:ascii="Arial" w:eastAsia="Times New Roman" w:hAnsi="Arial" w:cs="Arial"/>
                <w:color w:val="000000"/>
                <w:sz w:val="16"/>
                <w:szCs w:val="16"/>
                <w:lang w:val="en-GB" w:eastAsia="en-GB"/>
              </w:rPr>
              <w:t>Increased with 1 %</w:t>
            </w:r>
          </w:p>
        </w:tc>
        <w:tc>
          <w:tcPr>
            <w:tcW w:w="1186" w:type="dxa"/>
            <w:shd w:val="clear" w:color="auto" w:fill="auto"/>
            <w:noWrap/>
            <w:hideMark/>
          </w:tcPr>
          <w:p w:rsidR="000D24C3" w:rsidRPr="007E7726" w:rsidRDefault="000D24C3" w:rsidP="00395757">
            <w:pPr>
              <w:spacing w:after="0" w:line="240" w:lineRule="auto"/>
              <w:jc w:val="center"/>
              <w:rPr>
                <w:rFonts w:ascii="Arial" w:eastAsia="Times New Roman" w:hAnsi="Arial" w:cs="Arial"/>
                <w:color w:val="000000"/>
                <w:sz w:val="16"/>
                <w:szCs w:val="16"/>
                <w:lang w:val="en-GB" w:eastAsia="en-GB"/>
              </w:rPr>
            </w:pPr>
            <w:r>
              <w:rPr>
                <w:rFonts w:ascii="Arial" w:eastAsia="Times New Roman" w:hAnsi="Arial" w:cs="Arial"/>
                <w:color w:val="000000"/>
                <w:sz w:val="16"/>
                <w:szCs w:val="16"/>
                <w:lang w:val="en-GB" w:eastAsia="en-GB"/>
              </w:rPr>
              <w:t>Not changed</w:t>
            </w:r>
          </w:p>
        </w:tc>
        <w:tc>
          <w:tcPr>
            <w:tcW w:w="1185" w:type="dxa"/>
            <w:gridSpan w:val="2"/>
            <w:shd w:val="clear" w:color="auto" w:fill="auto"/>
            <w:noWrap/>
            <w:hideMark/>
          </w:tcPr>
          <w:p w:rsidR="000D24C3" w:rsidRPr="007E7726" w:rsidRDefault="000D24C3" w:rsidP="00395757">
            <w:pPr>
              <w:spacing w:after="0" w:line="240" w:lineRule="auto"/>
              <w:jc w:val="center"/>
              <w:rPr>
                <w:rFonts w:ascii="Arial" w:eastAsia="Times New Roman" w:hAnsi="Arial" w:cs="Arial"/>
                <w:sz w:val="16"/>
                <w:szCs w:val="16"/>
                <w:lang w:val="en-GB" w:eastAsia="en-GB"/>
              </w:rPr>
            </w:pPr>
            <w:r>
              <w:rPr>
                <w:rFonts w:ascii="Arial" w:eastAsia="Times New Roman" w:hAnsi="Arial" w:cs="Arial"/>
                <w:color w:val="000000"/>
                <w:sz w:val="16"/>
                <w:szCs w:val="16"/>
                <w:lang w:val="en-GB" w:eastAsia="en-GB"/>
              </w:rPr>
              <w:t>Not changed</w:t>
            </w:r>
          </w:p>
        </w:tc>
      </w:tr>
      <w:tr w:rsidR="000D24C3" w:rsidRPr="007E7726" w:rsidTr="00395757">
        <w:trPr>
          <w:trHeight w:val="255"/>
        </w:trPr>
        <w:tc>
          <w:tcPr>
            <w:tcW w:w="587" w:type="dxa"/>
            <w:shd w:val="clear" w:color="auto" w:fill="auto"/>
            <w:noWrap/>
            <w:hideMark/>
          </w:tcPr>
          <w:p w:rsidR="000D24C3" w:rsidRPr="007E7726" w:rsidRDefault="000D24C3" w:rsidP="00395757">
            <w:pPr>
              <w:spacing w:after="0" w:line="240" w:lineRule="auto"/>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in3</w:t>
            </w:r>
          </w:p>
        </w:tc>
        <w:tc>
          <w:tcPr>
            <w:tcW w:w="2547" w:type="dxa"/>
            <w:shd w:val="clear" w:color="auto" w:fill="auto"/>
            <w:noWrap/>
            <w:hideMark/>
          </w:tcPr>
          <w:p w:rsidR="000D24C3" w:rsidRPr="007E7726" w:rsidRDefault="000D24C3" w:rsidP="00395757">
            <w:pPr>
              <w:spacing w:after="0" w:line="240" w:lineRule="auto"/>
              <w:rPr>
                <w:rFonts w:ascii="Arial" w:eastAsia="Times New Roman" w:hAnsi="Arial" w:cs="Arial"/>
                <w:color w:val="000000"/>
                <w:sz w:val="16"/>
                <w:szCs w:val="16"/>
                <w:lang w:val="en-GB" w:eastAsia="en-GB"/>
              </w:rPr>
            </w:pPr>
            <w:r w:rsidRPr="007E7726">
              <w:rPr>
                <w:rFonts w:ascii="Arial" w:eastAsia="Times New Roman" w:hAnsi="Arial" w:cs="Arial"/>
                <w:color w:val="000000"/>
                <w:sz w:val="16"/>
                <w:szCs w:val="16"/>
                <w:lang w:val="en-GB" w:eastAsia="en-GB"/>
              </w:rPr>
              <w:t>number of NUTS2 region within country in which located</w:t>
            </w:r>
          </w:p>
        </w:tc>
        <w:tc>
          <w:tcPr>
            <w:tcW w:w="1276" w:type="dxa"/>
          </w:tcPr>
          <w:p w:rsidR="000D24C3" w:rsidRDefault="000D24C3" w:rsidP="00395757">
            <w:r w:rsidRPr="00C82D8C">
              <w:rPr>
                <w:rFonts w:ascii="Arial" w:eastAsia="Times New Roman" w:hAnsi="Arial" w:cs="Arial"/>
                <w:sz w:val="16"/>
                <w:szCs w:val="16"/>
                <w:lang w:val="en-GB" w:eastAsia="en-GB"/>
              </w:rPr>
              <w:t xml:space="preserve">Exogenous/ </w:t>
            </w:r>
            <w:r>
              <w:rPr>
                <w:rFonts w:ascii="Arial" w:eastAsia="Times New Roman" w:hAnsi="Arial" w:cs="Arial"/>
                <w:sz w:val="16"/>
                <w:szCs w:val="16"/>
                <w:lang w:val="en-GB" w:eastAsia="en-GB"/>
              </w:rPr>
              <w:t>non-</w:t>
            </w:r>
            <w:r w:rsidRPr="00C82D8C">
              <w:rPr>
                <w:rFonts w:ascii="Arial" w:eastAsia="Times New Roman" w:hAnsi="Arial" w:cs="Arial"/>
                <w:sz w:val="16"/>
                <w:szCs w:val="16"/>
                <w:lang w:val="en-GB" w:eastAsia="en-GB"/>
              </w:rPr>
              <w:t>policy</w:t>
            </w:r>
          </w:p>
        </w:tc>
        <w:tc>
          <w:tcPr>
            <w:tcW w:w="850" w:type="dxa"/>
            <w:shd w:val="clear" w:color="auto" w:fill="auto"/>
            <w:noWrap/>
            <w:hideMark/>
          </w:tcPr>
          <w:p w:rsidR="000D24C3" w:rsidRPr="007E7726" w:rsidRDefault="000D24C3" w:rsidP="00395757">
            <w:pPr>
              <w:spacing w:after="0" w:line="240" w:lineRule="auto"/>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number</w:t>
            </w:r>
          </w:p>
        </w:tc>
        <w:tc>
          <w:tcPr>
            <w:tcW w:w="1185" w:type="dxa"/>
            <w:shd w:val="clear" w:color="auto" w:fill="auto"/>
            <w:noWrap/>
            <w:hideMark/>
          </w:tcPr>
          <w:p w:rsidR="000D24C3" w:rsidRPr="007E7726" w:rsidRDefault="000D24C3" w:rsidP="00395757">
            <w:pPr>
              <w:spacing w:after="0" w:line="240" w:lineRule="auto"/>
              <w:jc w:val="center"/>
              <w:rPr>
                <w:rFonts w:ascii="Arial" w:eastAsia="Times New Roman" w:hAnsi="Arial" w:cs="Arial"/>
                <w:color w:val="000000"/>
                <w:sz w:val="16"/>
                <w:szCs w:val="16"/>
                <w:lang w:val="en-GB" w:eastAsia="en-GB"/>
              </w:rPr>
            </w:pPr>
            <w:r>
              <w:rPr>
                <w:rFonts w:ascii="Arial" w:eastAsia="Times New Roman" w:hAnsi="Arial" w:cs="Arial"/>
                <w:color w:val="000000"/>
                <w:sz w:val="16"/>
                <w:szCs w:val="16"/>
                <w:lang w:val="en-GB" w:eastAsia="en-GB"/>
              </w:rPr>
              <w:t>Cannot be changed</w:t>
            </w:r>
          </w:p>
        </w:tc>
        <w:tc>
          <w:tcPr>
            <w:tcW w:w="1186" w:type="dxa"/>
            <w:shd w:val="clear" w:color="auto" w:fill="auto"/>
            <w:noWrap/>
            <w:hideMark/>
          </w:tcPr>
          <w:p w:rsidR="000D24C3" w:rsidRPr="007E7726" w:rsidRDefault="000D24C3" w:rsidP="00395757">
            <w:pPr>
              <w:spacing w:after="0" w:line="240" w:lineRule="auto"/>
              <w:jc w:val="center"/>
              <w:rPr>
                <w:rFonts w:ascii="Arial" w:eastAsia="Times New Roman" w:hAnsi="Arial" w:cs="Arial"/>
                <w:color w:val="000000"/>
                <w:sz w:val="16"/>
                <w:szCs w:val="16"/>
                <w:lang w:val="en-GB" w:eastAsia="en-GB"/>
              </w:rPr>
            </w:pPr>
            <w:r>
              <w:rPr>
                <w:rFonts w:ascii="Arial" w:eastAsia="Times New Roman" w:hAnsi="Arial" w:cs="Arial"/>
                <w:color w:val="000000"/>
                <w:sz w:val="16"/>
                <w:szCs w:val="16"/>
                <w:lang w:val="en-GB" w:eastAsia="en-GB"/>
              </w:rPr>
              <w:t>Cannot be changed</w:t>
            </w:r>
          </w:p>
        </w:tc>
        <w:tc>
          <w:tcPr>
            <w:tcW w:w="1185" w:type="dxa"/>
            <w:gridSpan w:val="2"/>
            <w:shd w:val="clear" w:color="auto" w:fill="auto"/>
            <w:noWrap/>
            <w:hideMark/>
          </w:tcPr>
          <w:p w:rsidR="000D24C3" w:rsidRPr="007E7726" w:rsidRDefault="000D24C3" w:rsidP="00395757">
            <w:pPr>
              <w:spacing w:after="0" w:line="240" w:lineRule="auto"/>
              <w:jc w:val="center"/>
              <w:rPr>
                <w:rFonts w:ascii="Arial" w:eastAsia="Times New Roman" w:hAnsi="Arial" w:cs="Arial"/>
                <w:sz w:val="16"/>
                <w:szCs w:val="16"/>
                <w:lang w:val="en-GB" w:eastAsia="en-GB"/>
              </w:rPr>
            </w:pPr>
            <w:r>
              <w:rPr>
                <w:rFonts w:ascii="Arial" w:eastAsia="Times New Roman" w:hAnsi="Arial" w:cs="Arial"/>
                <w:color w:val="000000"/>
                <w:sz w:val="16"/>
                <w:szCs w:val="16"/>
                <w:lang w:val="en-GB" w:eastAsia="en-GB"/>
              </w:rPr>
              <w:t>Cannot be changed</w:t>
            </w:r>
          </w:p>
        </w:tc>
      </w:tr>
      <w:tr w:rsidR="000D24C3" w:rsidRPr="007E7726" w:rsidTr="00395757">
        <w:trPr>
          <w:trHeight w:val="255"/>
        </w:trPr>
        <w:tc>
          <w:tcPr>
            <w:tcW w:w="5260" w:type="dxa"/>
            <w:gridSpan w:val="4"/>
            <w:shd w:val="clear" w:color="auto" w:fill="auto"/>
            <w:noWrap/>
            <w:hideMark/>
          </w:tcPr>
          <w:p w:rsidR="000D24C3" w:rsidRPr="007E7726" w:rsidRDefault="000D24C3" w:rsidP="00395757">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Social and cultural assets</w:t>
            </w:r>
          </w:p>
        </w:tc>
        <w:tc>
          <w:tcPr>
            <w:tcW w:w="1185" w:type="dxa"/>
            <w:shd w:val="clear" w:color="auto" w:fill="auto"/>
            <w:noWrap/>
            <w:hideMark/>
          </w:tcPr>
          <w:p w:rsidR="000D24C3" w:rsidRPr="007E7726" w:rsidRDefault="000D24C3" w:rsidP="00395757">
            <w:pPr>
              <w:spacing w:after="0" w:line="240" w:lineRule="auto"/>
              <w:jc w:val="center"/>
              <w:rPr>
                <w:rFonts w:ascii="Arial" w:eastAsia="Times New Roman" w:hAnsi="Arial" w:cs="Arial"/>
                <w:color w:val="000000"/>
                <w:sz w:val="16"/>
                <w:szCs w:val="16"/>
                <w:lang w:val="en-GB" w:eastAsia="en-GB"/>
              </w:rPr>
            </w:pPr>
          </w:p>
        </w:tc>
        <w:tc>
          <w:tcPr>
            <w:tcW w:w="1186" w:type="dxa"/>
            <w:shd w:val="clear" w:color="auto" w:fill="auto"/>
            <w:noWrap/>
            <w:hideMark/>
          </w:tcPr>
          <w:p w:rsidR="000D24C3" w:rsidRPr="007E7726" w:rsidRDefault="000D24C3" w:rsidP="00395757">
            <w:pPr>
              <w:spacing w:after="0" w:line="240" w:lineRule="auto"/>
              <w:jc w:val="center"/>
              <w:rPr>
                <w:rFonts w:ascii="Arial" w:eastAsia="Times New Roman" w:hAnsi="Arial" w:cs="Arial"/>
                <w:color w:val="000000"/>
                <w:sz w:val="16"/>
                <w:szCs w:val="16"/>
                <w:lang w:val="en-GB" w:eastAsia="en-GB"/>
              </w:rPr>
            </w:pPr>
          </w:p>
        </w:tc>
        <w:tc>
          <w:tcPr>
            <w:tcW w:w="1185" w:type="dxa"/>
            <w:gridSpan w:val="2"/>
            <w:shd w:val="clear" w:color="auto" w:fill="auto"/>
            <w:noWrap/>
            <w:hideMark/>
          </w:tcPr>
          <w:p w:rsidR="000D24C3" w:rsidRPr="007E7726" w:rsidRDefault="000D24C3" w:rsidP="00395757">
            <w:pPr>
              <w:spacing w:after="0" w:line="240" w:lineRule="auto"/>
              <w:jc w:val="center"/>
              <w:rPr>
                <w:rFonts w:ascii="Arial" w:eastAsia="Times New Roman" w:hAnsi="Arial" w:cs="Arial"/>
                <w:sz w:val="16"/>
                <w:szCs w:val="16"/>
                <w:lang w:val="en-GB" w:eastAsia="en-GB"/>
              </w:rPr>
            </w:pPr>
          </w:p>
        </w:tc>
      </w:tr>
      <w:tr w:rsidR="000D24C3" w:rsidRPr="007E7726" w:rsidTr="00395757">
        <w:trPr>
          <w:trHeight w:val="255"/>
        </w:trPr>
        <w:tc>
          <w:tcPr>
            <w:tcW w:w="587" w:type="dxa"/>
            <w:shd w:val="clear" w:color="000000" w:fill="99CC00"/>
            <w:noWrap/>
            <w:hideMark/>
          </w:tcPr>
          <w:p w:rsidR="000D24C3" w:rsidRPr="007E7726" w:rsidRDefault="000D24C3" w:rsidP="00395757">
            <w:pPr>
              <w:spacing w:after="0" w:line="240" w:lineRule="auto"/>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soc1</w:t>
            </w:r>
          </w:p>
        </w:tc>
        <w:tc>
          <w:tcPr>
            <w:tcW w:w="2547" w:type="dxa"/>
            <w:shd w:val="clear" w:color="auto" w:fill="auto"/>
            <w:noWrap/>
            <w:hideMark/>
          </w:tcPr>
          <w:p w:rsidR="000D24C3" w:rsidRPr="007E7726" w:rsidRDefault="000D24C3" w:rsidP="00395757">
            <w:pPr>
              <w:spacing w:after="0" w:line="240" w:lineRule="auto"/>
              <w:rPr>
                <w:rFonts w:ascii="Arial" w:eastAsia="Times New Roman" w:hAnsi="Arial" w:cs="Arial"/>
                <w:color w:val="000000"/>
                <w:sz w:val="16"/>
                <w:szCs w:val="16"/>
                <w:lang w:val="en-GB" w:eastAsia="en-GB"/>
              </w:rPr>
            </w:pPr>
            <w:r w:rsidRPr="007E7726">
              <w:rPr>
                <w:rFonts w:ascii="Arial" w:eastAsia="Times New Roman" w:hAnsi="Arial" w:cs="Arial"/>
                <w:color w:val="000000"/>
                <w:sz w:val="16"/>
                <w:szCs w:val="16"/>
                <w:lang w:val="en-GB" w:eastAsia="en-GB"/>
              </w:rPr>
              <w:t>Average number of registered university students per 1000 registered residents aged 15 to 24 years, 2001-03</w:t>
            </w:r>
          </w:p>
        </w:tc>
        <w:tc>
          <w:tcPr>
            <w:tcW w:w="1276" w:type="dxa"/>
          </w:tcPr>
          <w:p w:rsidR="000D24C3" w:rsidRDefault="000D24C3" w:rsidP="00395757">
            <w:r w:rsidRPr="00DD32EC">
              <w:rPr>
                <w:rFonts w:ascii="Arial" w:eastAsia="Times New Roman" w:hAnsi="Arial" w:cs="Arial"/>
                <w:sz w:val="16"/>
                <w:szCs w:val="16"/>
                <w:lang w:val="en-GB" w:eastAsia="en-GB"/>
              </w:rPr>
              <w:t>Exogenous/ policy</w:t>
            </w:r>
          </w:p>
        </w:tc>
        <w:tc>
          <w:tcPr>
            <w:tcW w:w="850" w:type="dxa"/>
            <w:shd w:val="clear" w:color="auto" w:fill="auto"/>
            <w:noWrap/>
            <w:hideMark/>
          </w:tcPr>
          <w:p w:rsidR="000D24C3" w:rsidRPr="007E7726" w:rsidRDefault="000D24C3" w:rsidP="00395757">
            <w:pPr>
              <w:spacing w:after="0" w:line="240" w:lineRule="auto"/>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number of students per 1000 inhabitants aged 15-24 years</w:t>
            </w:r>
          </w:p>
        </w:tc>
        <w:tc>
          <w:tcPr>
            <w:tcW w:w="1185" w:type="dxa"/>
            <w:shd w:val="clear" w:color="auto" w:fill="auto"/>
            <w:noWrap/>
            <w:hideMark/>
          </w:tcPr>
          <w:p w:rsidR="000D24C3" w:rsidRPr="007E7726" w:rsidRDefault="000D24C3" w:rsidP="00395757">
            <w:pPr>
              <w:spacing w:after="0" w:line="240" w:lineRule="auto"/>
              <w:jc w:val="center"/>
              <w:rPr>
                <w:rFonts w:ascii="Arial" w:eastAsia="Times New Roman" w:hAnsi="Arial" w:cs="Arial"/>
                <w:color w:val="000000"/>
                <w:sz w:val="16"/>
                <w:szCs w:val="16"/>
                <w:lang w:val="en-GB" w:eastAsia="en-GB"/>
              </w:rPr>
            </w:pPr>
            <w:r>
              <w:rPr>
                <w:rFonts w:ascii="Arial" w:eastAsia="Times New Roman" w:hAnsi="Arial" w:cs="Arial"/>
                <w:color w:val="000000"/>
                <w:sz w:val="16"/>
                <w:szCs w:val="16"/>
                <w:lang w:val="en-GB" w:eastAsia="en-GB"/>
              </w:rPr>
              <w:t>All regions at least 5%</w:t>
            </w:r>
          </w:p>
        </w:tc>
        <w:tc>
          <w:tcPr>
            <w:tcW w:w="1186" w:type="dxa"/>
            <w:shd w:val="clear" w:color="auto" w:fill="auto"/>
            <w:noWrap/>
            <w:hideMark/>
          </w:tcPr>
          <w:p w:rsidR="000D24C3" w:rsidRPr="007E7726" w:rsidRDefault="000D24C3" w:rsidP="00395757">
            <w:pPr>
              <w:spacing w:after="0" w:line="240" w:lineRule="auto"/>
              <w:jc w:val="center"/>
              <w:rPr>
                <w:rFonts w:ascii="Arial" w:eastAsia="Times New Roman" w:hAnsi="Arial" w:cs="Arial"/>
                <w:color w:val="000000"/>
                <w:sz w:val="16"/>
                <w:szCs w:val="16"/>
                <w:lang w:val="en-GB" w:eastAsia="en-GB"/>
              </w:rPr>
            </w:pPr>
            <w:r>
              <w:rPr>
                <w:rFonts w:ascii="Arial" w:eastAsia="Times New Roman" w:hAnsi="Arial" w:cs="Arial"/>
                <w:color w:val="000000"/>
                <w:sz w:val="16"/>
                <w:szCs w:val="16"/>
                <w:lang w:val="en-GB" w:eastAsia="en-GB"/>
              </w:rPr>
              <w:t>Not changed</w:t>
            </w:r>
          </w:p>
        </w:tc>
        <w:tc>
          <w:tcPr>
            <w:tcW w:w="1185" w:type="dxa"/>
            <w:gridSpan w:val="2"/>
            <w:shd w:val="clear" w:color="auto" w:fill="auto"/>
            <w:noWrap/>
            <w:hideMark/>
          </w:tcPr>
          <w:p w:rsidR="000D24C3" w:rsidRPr="007E7726" w:rsidRDefault="000D24C3" w:rsidP="00395757">
            <w:pPr>
              <w:spacing w:after="0" w:line="240" w:lineRule="auto"/>
              <w:jc w:val="center"/>
              <w:rPr>
                <w:rFonts w:ascii="Arial" w:eastAsia="Times New Roman" w:hAnsi="Arial" w:cs="Arial"/>
                <w:sz w:val="16"/>
                <w:szCs w:val="16"/>
                <w:lang w:val="en-GB" w:eastAsia="en-GB"/>
              </w:rPr>
            </w:pPr>
            <w:r>
              <w:rPr>
                <w:rFonts w:ascii="Arial" w:eastAsia="Times New Roman" w:hAnsi="Arial" w:cs="Arial"/>
                <w:color w:val="000000"/>
                <w:sz w:val="16"/>
                <w:szCs w:val="16"/>
                <w:lang w:val="en-GB" w:eastAsia="en-GB"/>
              </w:rPr>
              <w:t>All regions at least 5%</w:t>
            </w:r>
          </w:p>
        </w:tc>
      </w:tr>
      <w:tr w:rsidR="000D24C3" w:rsidRPr="007E7726" w:rsidTr="00395757">
        <w:trPr>
          <w:trHeight w:val="255"/>
        </w:trPr>
        <w:tc>
          <w:tcPr>
            <w:tcW w:w="587" w:type="dxa"/>
            <w:shd w:val="clear" w:color="auto" w:fill="auto"/>
            <w:noWrap/>
            <w:hideMark/>
          </w:tcPr>
          <w:p w:rsidR="000D24C3" w:rsidRPr="007E7726" w:rsidRDefault="000D24C3" w:rsidP="00395757">
            <w:pPr>
              <w:spacing w:after="0" w:line="240" w:lineRule="auto"/>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soc2</w:t>
            </w:r>
          </w:p>
        </w:tc>
        <w:tc>
          <w:tcPr>
            <w:tcW w:w="2547" w:type="dxa"/>
            <w:shd w:val="clear" w:color="auto" w:fill="auto"/>
            <w:noWrap/>
            <w:hideMark/>
          </w:tcPr>
          <w:p w:rsidR="000D24C3" w:rsidRPr="007E7726" w:rsidRDefault="000D24C3" w:rsidP="00395757">
            <w:pPr>
              <w:spacing w:after="0" w:line="240" w:lineRule="auto"/>
              <w:rPr>
                <w:rFonts w:ascii="Arial" w:eastAsia="Times New Roman" w:hAnsi="Arial" w:cs="Arial"/>
                <w:color w:val="000000"/>
                <w:sz w:val="16"/>
                <w:szCs w:val="16"/>
                <w:lang w:val="en-GB" w:eastAsia="en-GB"/>
              </w:rPr>
            </w:pPr>
            <w:r w:rsidRPr="007E7726">
              <w:rPr>
                <w:rFonts w:ascii="Arial" w:eastAsia="Times New Roman" w:hAnsi="Arial" w:cs="Arial"/>
                <w:color w:val="000000"/>
                <w:sz w:val="16"/>
                <w:szCs w:val="16"/>
                <w:lang w:val="en-GB" w:eastAsia="en-GB"/>
              </w:rPr>
              <w:t>% of respondent in the area who were "satisfied with life as a whole" relative to the EU median score (SC2_02)</w:t>
            </w:r>
          </w:p>
        </w:tc>
        <w:tc>
          <w:tcPr>
            <w:tcW w:w="1276" w:type="dxa"/>
          </w:tcPr>
          <w:p w:rsidR="000D24C3" w:rsidRDefault="000D24C3" w:rsidP="00395757">
            <w:r w:rsidRPr="00DD32EC">
              <w:rPr>
                <w:rFonts w:ascii="Arial" w:eastAsia="Times New Roman" w:hAnsi="Arial" w:cs="Arial"/>
                <w:sz w:val="16"/>
                <w:szCs w:val="16"/>
                <w:lang w:val="en-GB" w:eastAsia="en-GB"/>
              </w:rPr>
              <w:t>Exogenous/ policy</w:t>
            </w:r>
          </w:p>
        </w:tc>
        <w:tc>
          <w:tcPr>
            <w:tcW w:w="850" w:type="dxa"/>
            <w:shd w:val="clear" w:color="auto" w:fill="auto"/>
            <w:noWrap/>
            <w:hideMark/>
          </w:tcPr>
          <w:p w:rsidR="000D24C3" w:rsidRPr="007E7726" w:rsidRDefault="000D24C3" w:rsidP="00395757">
            <w:pPr>
              <w:spacing w:after="0" w:line="240" w:lineRule="auto"/>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percentage responding in category greater than EU median</w:t>
            </w:r>
          </w:p>
        </w:tc>
        <w:tc>
          <w:tcPr>
            <w:tcW w:w="1185" w:type="dxa"/>
            <w:shd w:val="clear" w:color="auto" w:fill="auto"/>
            <w:noWrap/>
            <w:hideMark/>
          </w:tcPr>
          <w:p w:rsidR="000D24C3" w:rsidRPr="007E7726" w:rsidRDefault="00F67AF8" w:rsidP="00395757">
            <w:pPr>
              <w:spacing w:after="0" w:line="240" w:lineRule="auto"/>
              <w:jc w:val="center"/>
              <w:rPr>
                <w:rFonts w:ascii="Arial" w:eastAsia="Times New Roman" w:hAnsi="Arial" w:cs="Arial"/>
                <w:color w:val="000000"/>
                <w:sz w:val="16"/>
                <w:szCs w:val="16"/>
                <w:lang w:val="en-GB" w:eastAsia="en-GB"/>
              </w:rPr>
            </w:pPr>
            <w:r>
              <w:rPr>
                <w:rFonts w:ascii="Arial" w:eastAsia="Times New Roman" w:hAnsi="Arial" w:cs="Arial"/>
                <w:color w:val="000000"/>
                <w:sz w:val="16"/>
                <w:szCs w:val="16"/>
                <w:lang w:val="en-GB" w:eastAsia="en-GB"/>
              </w:rPr>
              <w:t>Not changed</w:t>
            </w:r>
          </w:p>
        </w:tc>
        <w:tc>
          <w:tcPr>
            <w:tcW w:w="1186" w:type="dxa"/>
            <w:shd w:val="clear" w:color="auto" w:fill="auto"/>
            <w:noWrap/>
            <w:hideMark/>
          </w:tcPr>
          <w:p w:rsidR="000D24C3" w:rsidRPr="007E7726" w:rsidRDefault="00F67AF8" w:rsidP="00395757">
            <w:pPr>
              <w:spacing w:after="0" w:line="240" w:lineRule="auto"/>
              <w:jc w:val="center"/>
              <w:rPr>
                <w:rFonts w:ascii="Arial" w:eastAsia="Times New Roman" w:hAnsi="Arial" w:cs="Arial"/>
                <w:color w:val="000000"/>
                <w:sz w:val="16"/>
                <w:szCs w:val="16"/>
                <w:lang w:val="en-GB" w:eastAsia="en-GB"/>
              </w:rPr>
            </w:pPr>
            <w:r>
              <w:rPr>
                <w:rFonts w:ascii="Arial" w:eastAsia="Times New Roman" w:hAnsi="Arial" w:cs="Arial"/>
                <w:color w:val="000000"/>
                <w:sz w:val="16"/>
                <w:szCs w:val="16"/>
                <w:lang w:val="en-GB" w:eastAsia="en-GB"/>
              </w:rPr>
              <w:t>Increased with 1 %</w:t>
            </w:r>
          </w:p>
        </w:tc>
        <w:tc>
          <w:tcPr>
            <w:tcW w:w="1185" w:type="dxa"/>
            <w:gridSpan w:val="2"/>
            <w:shd w:val="clear" w:color="auto" w:fill="auto"/>
            <w:noWrap/>
            <w:hideMark/>
          </w:tcPr>
          <w:p w:rsidR="000D24C3" w:rsidRPr="007E7726" w:rsidRDefault="00F67AF8" w:rsidP="00395757">
            <w:pPr>
              <w:spacing w:after="0" w:line="240" w:lineRule="auto"/>
              <w:jc w:val="center"/>
              <w:rPr>
                <w:rFonts w:ascii="Arial" w:eastAsia="Times New Roman" w:hAnsi="Arial" w:cs="Arial"/>
                <w:sz w:val="16"/>
                <w:szCs w:val="16"/>
                <w:lang w:val="en-GB" w:eastAsia="en-GB"/>
              </w:rPr>
            </w:pPr>
            <w:r>
              <w:rPr>
                <w:rFonts w:ascii="Arial" w:eastAsia="Times New Roman" w:hAnsi="Arial" w:cs="Arial"/>
                <w:color w:val="000000"/>
                <w:sz w:val="16"/>
                <w:szCs w:val="16"/>
                <w:lang w:val="en-GB" w:eastAsia="en-GB"/>
              </w:rPr>
              <w:t>Not changed</w:t>
            </w:r>
          </w:p>
        </w:tc>
      </w:tr>
      <w:tr w:rsidR="000D24C3" w:rsidRPr="007E7726" w:rsidTr="00395757">
        <w:trPr>
          <w:trHeight w:val="255"/>
        </w:trPr>
        <w:tc>
          <w:tcPr>
            <w:tcW w:w="587" w:type="dxa"/>
            <w:shd w:val="clear" w:color="000000" w:fill="99CC00"/>
            <w:noWrap/>
            <w:hideMark/>
          </w:tcPr>
          <w:p w:rsidR="000D24C3" w:rsidRPr="007E7726" w:rsidRDefault="000D24C3" w:rsidP="00395757">
            <w:pPr>
              <w:spacing w:after="0" w:line="240" w:lineRule="auto"/>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soc3</w:t>
            </w:r>
          </w:p>
        </w:tc>
        <w:tc>
          <w:tcPr>
            <w:tcW w:w="2547" w:type="dxa"/>
            <w:shd w:val="clear" w:color="auto" w:fill="auto"/>
            <w:noWrap/>
            <w:hideMark/>
          </w:tcPr>
          <w:p w:rsidR="000D24C3" w:rsidRPr="007E7726" w:rsidRDefault="000D24C3" w:rsidP="00395757">
            <w:pPr>
              <w:spacing w:after="0" w:line="240" w:lineRule="auto"/>
              <w:rPr>
                <w:rFonts w:ascii="Arial" w:eastAsia="Times New Roman" w:hAnsi="Arial" w:cs="Arial"/>
                <w:color w:val="000000"/>
                <w:sz w:val="16"/>
                <w:szCs w:val="16"/>
                <w:lang w:val="en-GB" w:eastAsia="en-GB"/>
              </w:rPr>
            </w:pPr>
            <w:r w:rsidRPr="007E7726">
              <w:rPr>
                <w:rFonts w:ascii="Arial" w:eastAsia="Times New Roman" w:hAnsi="Arial" w:cs="Arial"/>
                <w:color w:val="000000"/>
                <w:sz w:val="16"/>
                <w:szCs w:val="16"/>
                <w:lang w:val="en-GB" w:eastAsia="en-GB"/>
              </w:rPr>
              <w:t>Average ratio of persons aged 65 and over to the working aged population aged 15-64 years, 2001-03</w:t>
            </w:r>
          </w:p>
        </w:tc>
        <w:tc>
          <w:tcPr>
            <w:tcW w:w="1276" w:type="dxa"/>
          </w:tcPr>
          <w:p w:rsidR="000D24C3" w:rsidRDefault="000D24C3" w:rsidP="00395757">
            <w:r w:rsidRPr="00DD32EC">
              <w:rPr>
                <w:rFonts w:ascii="Arial" w:eastAsia="Times New Roman" w:hAnsi="Arial" w:cs="Arial"/>
                <w:sz w:val="16"/>
                <w:szCs w:val="16"/>
                <w:lang w:val="en-GB" w:eastAsia="en-GB"/>
              </w:rPr>
              <w:t>Exogenous/ policy</w:t>
            </w:r>
          </w:p>
        </w:tc>
        <w:tc>
          <w:tcPr>
            <w:tcW w:w="850" w:type="dxa"/>
            <w:shd w:val="clear" w:color="auto" w:fill="auto"/>
            <w:noWrap/>
            <w:hideMark/>
          </w:tcPr>
          <w:p w:rsidR="000D24C3" w:rsidRPr="007E7726" w:rsidRDefault="000D24C3" w:rsidP="00395757">
            <w:pPr>
              <w:spacing w:after="0" w:line="240" w:lineRule="auto"/>
              <w:rPr>
                <w:rFonts w:ascii="Arial" w:eastAsia="Times New Roman" w:hAnsi="Arial" w:cs="Arial"/>
                <w:sz w:val="16"/>
                <w:szCs w:val="16"/>
                <w:lang w:val="en-GB" w:eastAsia="en-GB"/>
              </w:rPr>
            </w:pPr>
            <w:r w:rsidRPr="007E7726">
              <w:rPr>
                <w:rFonts w:ascii="Arial" w:eastAsia="Times New Roman" w:hAnsi="Arial" w:cs="Arial"/>
                <w:sz w:val="16"/>
                <w:szCs w:val="16"/>
                <w:lang w:val="en-GB" w:eastAsia="en-GB"/>
              </w:rPr>
              <w:t>ratio</w:t>
            </w:r>
          </w:p>
        </w:tc>
        <w:tc>
          <w:tcPr>
            <w:tcW w:w="1185" w:type="dxa"/>
            <w:shd w:val="clear" w:color="auto" w:fill="auto"/>
            <w:noWrap/>
            <w:hideMark/>
          </w:tcPr>
          <w:p w:rsidR="000D24C3" w:rsidRPr="007E7726" w:rsidRDefault="000D24C3" w:rsidP="00395757">
            <w:pPr>
              <w:spacing w:after="0" w:line="240" w:lineRule="auto"/>
              <w:jc w:val="center"/>
              <w:rPr>
                <w:rFonts w:ascii="Arial" w:eastAsia="Times New Roman" w:hAnsi="Arial" w:cs="Arial"/>
                <w:color w:val="000000"/>
                <w:sz w:val="16"/>
                <w:szCs w:val="16"/>
                <w:lang w:val="en-GB" w:eastAsia="en-GB"/>
              </w:rPr>
            </w:pPr>
            <w:r>
              <w:rPr>
                <w:rFonts w:ascii="Arial" w:eastAsia="Times New Roman" w:hAnsi="Arial" w:cs="Arial"/>
                <w:color w:val="000000"/>
                <w:sz w:val="16"/>
                <w:szCs w:val="16"/>
                <w:lang w:val="en-GB" w:eastAsia="en-GB"/>
              </w:rPr>
              <w:t>Decreased with 1 %</w:t>
            </w:r>
          </w:p>
        </w:tc>
        <w:tc>
          <w:tcPr>
            <w:tcW w:w="1186" w:type="dxa"/>
            <w:shd w:val="clear" w:color="auto" w:fill="auto"/>
            <w:noWrap/>
            <w:hideMark/>
          </w:tcPr>
          <w:p w:rsidR="000D24C3" w:rsidRPr="007E7726" w:rsidRDefault="000D24C3" w:rsidP="00395757">
            <w:pPr>
              <w:spacing w:after="0" w:line="240" w:lineRule="auto"/>
              <w:jc w:val="center"/>
              <w:rPr>
                <w:rFonts w:ascii="Arial" w:eastAsia="Times New Roman" w:hAnsi="Arial" w:cs="Arial"/>
                <w:color w:val="000000"/>
                <w:sz w:val="16"/>
                <w:szCs w:val="16"/>
                <w:lang w:val="en-GB" w:eastAsia="en-GB"/>
              </w:rPr>
            </w:pPr>
            <w:r>
              <w:rPr>
                <w:rFonts w:ascii="Arial" w:eastAsia="Times New Roman" w:hAnsi="Arial" w:cs="Arial"/>
                <w:color w:val="000000"/>
                <w:sz w:val="16"/>
                <w:szCs w:val="16"/>
                <w:lang w:val="en-GB" w:eastAsia="en-GB"/>
              </w:rPr>
              <w:t>Not changed</w:t>
            </w:r>
          </w:p>
        </w:tc>
        <w:tc>
          <w:tcPr>
            <w:tcW w:w="1185" w:type="dxa"/>
            <w:gridSpan w:val="2"/>
            <w:shd w:val="clear" w:color="auto" w:fill="auto"/>
            <w:noWrap/>
            <w:hideMark/>
          </w:tcPr>
          <w:p w:rsidR="000D24C3" w:rsidRPr="007E7726" w:rsidRDefault="000D24C3" w:rsidP="00395757">
            <w:pPr>
              <w:spacing w:after="0" w:line="240" w:lineRule="auto"/>
              <w:jc w:val="center"/>
              <w:rPr>
                <w:rFonts w:ascii="Arial" w:eastAsia="Times New Roman" w:hAnsi="Arial" w:cs="Arial"/>
                <w:sz w:val="16"/>
                <w:szCs w:val="16"/>
                <w:lang w:val="en-GB" w:eastAsia="en-GB"/>
              </w:rPr>
            </w:pPr>
            <w:r>
              <w:rPr>
                <w:rFonts w:ascii="Arial" w:eastAsia="Times New Roman" w:hAnsi="Arial" w:cs="Arial"/>
                <w:color w:val="000000"/>
                <w:sz w:val="16"/>
                <w:szCs w:val="16"/>
                <w:lang w:val="en-GB" w:eastAsia="en-GB"/>
              </w:rPr>
              <w:t>Increased with 1 %</w:t>
            </w:r>
          </w:p>
        </w:tc>
      </w:tr>
    </w:tbl>
    <w:p w:rsidR="007A65BD" w:rsidRDefault="007A65BD" w:rsidP="007A65BD">
      <w:pPr>
        <w:spacing w:line="240" w:lineRule="auto"/>
        <w:rPr>
          <w:rFonts w:cstheme="minorHAnsi"/>
          <w:b/>
          <w:sz w:val="24"/>
          <w:szCs w:val="24"/>
          <w:lang w:val="en-US"/>
        </w:rPr>
      </w:pPr>
    </w:p>
    <w:p w:rsidR="00FC6B71" w:rsidRDefault="00407DCD" w:rsidP="006F00EA">
      <w:pPr>
        <w:spacing w:line="240" w:lineRule="auto"/>
        <w:rPr>
          <w:rFonts w:cstheme="minorHAnsi"/>
          <w:sz w:val="24"/>
          <w:szCs w:val="24"/>
          <w:lang w:val="en-US"/>
        </w:rPr>
      </w:pPr>
      <w:r>
        <w:rPr>
          <w:rFonts w:cstheme="minorHAnsi"/>
          <w:sz w:val="24"/>
          <w:szCs w:val="24"/>
          <w:lang w:val="en-US"/>
        </w:rPr>
        <w:t xml:space="preserve">In appendix </w:t>
      </w:r>
      <w:r w:rsidR="000734ED">
        <w:rPr>
          <w:rFonts w:cstheme="minorHAnsi"/>
          <w:sz w:val="24"/>
          <w:szCs w:val="24"/>
          <w:lang w:val="en-US"/>
        </w:rPr>
        <w:t>4 and 5 results of 3 attraction policy packages with any detailed presentation or explanation. The results are preliminary</w:t>
      </w:r>
      <w:r w:rsidR="007926EF">
        <w:rPr>
          <w:rFonts w:cstheme="minorHAnsi"/>
          <w:sz w:val="24"/>
          <w:szCs w:val="24"/>
          <w:lang w:val="en-US"/>
        </w:rPr>
        <w:t xml:space="preserve"> and are presented to illustrate the workings of the model. The results must not be quoted as final results. Results </w:t>
      </w:r>
      <w:r w:rsidR="000734ED">
        <w:rPr>
          <w:rFonts w:cstheme="minorHAnsi"/>
          <w:sz w:val="24"/>
          <w:szCs w:val="24"/>
          <w:lang w:val="en-US"/>
        </w:rPr>
        <w:t>will be examined and eventually revised for the final report.</w:t>
      </w:r>
    </w:p>
    <w:p w:rsidR="00FC6B71" w:rsidRDefault="00FC6B71" w:rsidP="006F00EA">
      <w:pPr>
        <w:spacing w:line="240" w:lineRule="auto"/>
        <w:rPr>
          <w:rFonts w:cstheme="minorHAnsi"/>
          <w:sz w:val="24"/>
          <w:szCs w:val="24"/>
          <w:lang w:val="en-US"/>
        </w:rPr>
      </w:pPr>
    </w:p>
    <w:p w:rsidR="00FC6B71" w:rsidRDefault="00FC6B71" w:rsidP="006F00EA">
      <w:pPr>
        <w:spacing w:line="240" w:lineRule="auto"/>
        <w:rPr>
          <w:rFonts w:cstheme="minorHAnsi"/>
          <w:sz w:val="24"/>
          <w:szCs w:val="24"/>
          <w:lang w:val="en-US"/>
        </w:rPr>
      </w:pPr>
    </w:p>
    <w:p w:rsidR="00FC6B71" w:rsidRPr="00B7050A" w:rsidRDefault="00FC6B71" w:rsidP="006F00EA">
      <w:pPr>
        <w:spacing w:line="240" w:lineRule="auto"/>
        <w:rPr>
          <w:rFonts w:cstheme="minorHAnsi"/>
          <w:sz w:val="24"/>
          <w:szCs w:val="24"/>
          <w:lang w:val="en-US"/>
        </w:rPr>
      </w:pPr>
    </w:p>
    <w:p w:rsidR="007A65BD" w:rsidRDefault="007A65BD" w:rsidP="0091705C">
      <w:pPr>
        <w:spacing w:line="240" w:lineRule="auto"/>
        <w:jc w:val="both"/>
        <w:rPr>
          <w:rFonts w:cstheme="minorHAnsi"/>
          <w:b/>
          <w:sz w:val="24"/>
          <w:szCs w:val="24"/>
          <w:lang w:val="en-US"/>
        </w:rPr>
        <w:sectPr w:rsidR="007A65BD" w:rsidSect="00407DCD">
          <w:pgSz w:w="11906" w:h="16838"/>
          <w:pgMar w:top="1701" w:right="1134" w:bottom="1701" w:left="1134" w:header="708" w:footer="708" w:gutter="0"/>
          <w:cols w:space="708"/>
          <w:docGrid w:linePitch="360"/>
        </w:sectPr>
      </w:pPr>
    </w:p>
    <w:p w:rsidR="00407DCD" w:rsidRDefault="00407DCD" w:rsidP="0091705C">
      <w:pPr>
        <w:spacing w:line="240" w:lineRule="auto"/>
        <w:jc w:val="both"/>
        <w:rPr>
          <w:rFonts w:cstheme="minorHAnsi"/>
          <w:b/>
          <w:sz w:val="24"/>
          <w:szCs w:val="24"/>
          <w:lang w:val="en-US"/>
        </w:rPr>
      </w:pPr>
    </w:p>
    <w:p w:rsidR="009A4BC8" w:rsidRDefault="009A4BC8" w:rsidP="0091705C">
      <w:pPr>
        <w:spacing w:line="240" w:lineRule="auto"/>
        <w:jc w:val="both"/>
        <w:rPr>
          <w:rFonts w:cstheme="minorHAnsi"/>
          <w:b/>
          <w:sz w:val="24"/>
          <w:szCs w:val="24"/>
          <w:lang w:val="en-US"/>
        </w:rPr>
      </w:pPr>
      <w:r>
        <w:rPr>
          <w:rFonts w:cstheme="minorHAnsi"/>
          <w:b/>
          <w:sz w:val="24"/>
          <w:szCs w:val="24"/>
          <w:lang w:val="en-US"/>
        </w:rPr>
        <w:t xml:space="preserve">Section </w:t>
      </w:r>
      <w:r w:rsidR="006F00EA">
        <w:rPr>
          <w:rFonts w:cstheme="minorHAnsi"/>
          <w:b/>
          <w:sz w:val="24"/>
          <w:szCs w:val="24"/>
          <w:lang w:val="en-US"/>
        </w:rPr>
        <w:t>6</w:t>
      </w:r>
      <w:r w:rsidR="0091705C" w:rsidRPr="00756C88">
        <w:rPr>
          <w:rFonts w:cstheme="minorHAnsi"/>
          <w:b/>
          <w:sz w:val="24"/>
          <w:szCs w:val="24"/>
          <w:lang w:val="en-US"/>
        </w:rPr>
        <w:t xml:space="preserve"> Summary</w:t>
      </w:r>
    </w:p>
    <w:p w:rsidR="0091705C" w:rsidRPr="009A4BC8" w:rsidRDefault="000734ED" w:rsidP="0091705C">
      <w:pPr>
        <w:spacing w:line="240" w:lineRule="auto"/>
        <w:jc w:val="both"/>
        <w:rPr>
          <w:rFonts w:cstheme="minorHAnsi"/>
          <w:sz w:val="24"/>
          <w:szCs w:val="24"/>
          <w:lang w:val="en-US"/>
        </w:rPr>
      </w:pPr>
      <w:r>
        <w:rPr>
          <w:rFonts w:cstheme="minorHAnsi"/>
          <w:sz w:val="24"/>
          <w:szCs w:val="24"/>
          <w:lang w:val="en-US"/>
        </w:rPr>
        <w:t>In the final report</w:t>
      </w:r>
      <w:r w:rsidR="0091705C" w:rsidRPr="009A4BC8">
        <w:rPr>
          <w:rFonts w:cstheme="minorHAnsi"/>
          <w:sz w:val="24"/>
          <w:szCs w:val="24"/>
          <w:lang w:val="en-US"/>
        </w:rPr>
        <w:br w:type="page"/>
      </w:r>
    </w:p>
    <w:p w:rsidR="0091705C" w:rsidRPr="008A0873" w:rsidRDefault="0091705C" w:rsidP="0091705C">
      <w:pPr>
        <w:spacing w:line="240" w:lineRule="auto"/>
        <w:rPr>
          <w:rFonts w:cstheme="minorHAnsi"/>
          <w:b/>
          <w:sz w:val="24"/>
          <w:szCs w:val="24"/>
          <w:lang w:val="en-US"/>
        </w:rPr>
      </w:pPr>
      <w:r w:rsidRPr="008A0873">
        <w:rPr>
          <w:rFonts w:cstheme="minorHAnsi"/>
          <w:b/>
          <w:sz w:val="24"/>
          <w:szCs w:val="24"/>
          <w:lang w:val="en-US"/>
        </w:rPr>
        <w:t>Literature:</w:t>
      </w:r>
    </w:p>
    <w:p w:rsidR="0091705C" w:rsidRPr="00756C88" w:rsidRDefault="0091705C" w:rsidP="0091705C">
      <w:pPr>
        <w:spacing w:line="240" w:lineRule="auto"/>
        <w:rPr>
          <w:rFonts w:cstheme="minorHAnsi"/>
          <w:sz w:val="24"/>
          <w:szCs w:val="24"/>
          <w:lang w:val="en-US"/>
        </w:rPr>
      </w:pPr>
    </w:p>
    <w:p w:rsidR="0091705C" w:rsidRPr="00756C88" w:rsidRDefault="0091705C" w:rsidP="0091705C">
      <w:pPr>
        <w:spacing w:line="240" w:lineRule="auto"/>
        <w:rPr>
          <w:rFonts w:cstheme="minorHAnsi"/>
          <w:sz w:val="24"/>
          <w:szCs w:val="24"/>
          <w:lang w:val="en-US"/>
        </w:rPr>
      </w:pPr>
      <w:r w:rsidRPr="00756C88">
        <w:rPr>
          <w:rFonts w:cstheme="minorHAnsi"/>
          <w:sz w:val="24"/>
          <w:szCs w:val="24"/>
          <w:lang w:val="en-US"/>
        </w:rPr>
        <w:t>ESPON (2010e) DEMIFER Demographic and migratory flows affecting European regions and cities of the ESPON Applied Research Project 2013/1/3 Deliverable 5 Reference scenarios (http://www.espon.eu/export/sites/default/Documents/Projects/AppliedResearch/DEMIFER/FinalReport/DEMIFER_Deliverable_D5_final.pdf)</w:t>
      </w:r>
    </w:p>
    <w:p w:rsidR="00395757" w:rsidRPr="00395757" w:rsidRDefault="0091705C" w:rsidP="0091705C">
      <w:pPr>
        <w:spacing w:line="240" w:lineRule="auto"/>
        <w:rPr>
          <w:rFonts w:cstheme="minorHAnsi"/>
          <w:sz w:val="24"/>
          <w:szCs w:val="24"/>
          <w:lang w:val="en-US"/>
        </w:rPr>
      </w:pPr>
      <w:r w:rsidRPr="00756C88">
        <w:rPr>
          <w:rFonts w:cstheme="minorHAnsi"/>
          <w:sz w:val="24"/>
          <w:szCs w:val="24"/>
          <w:lang w:val="en-US"/>
        </w:rPr>
        <w:t>ESPON (2010h) DEMIFER Demographic and migratory flows affecting European regions and cities of th</w:t>
      </w:r>
      <w:r w:rsidRPr="00395757">
        <w:rPr>
          <w:rFonts w:cstheme="minorHAnsi"/>
          <w:sz w:val="24"/>
          <w:szCs w:val="24"/>
          <w:lang w:val="en-US"/>
        </w:rPr>
        <w:t>e ESPON Applied Research Project 2013/1/3 Deliverable 8 Report on climate change and migration scenario (</w:t>
      </w:r>
      <w:hyperlink r:id="rId15" w:history="1">
        <w:r w:rsidR="00395757" w:rsidRPr="00395757">
          <w:rPr>
            <w:rStyle w:val="Hyperlink"/>
            <w:rFonts w:cstheme="minorHAnsi"/>
            <w:sz w:val="24"/>
            <w:szCs w:val="24"/>
            <w:lang w:val="en-US"/>
          </w:rPr>
          <w:t>http://www.espon.eu/export/sites/default/Documents/Projects/AppliedResearch/DEMIFER/FinalReport/DEMIFER_Deliverable_D8_final.pdf</w:t>
        </w:r>
      </w:hyperlink>
      <w:r w:rsidRPr="00395757">
        <w:rPr>
          <w:rFonts w:cstheme="minorHAnsi"/>
          <w:sz w:val="24"/>
          <w:szCs w:val="24"/>
          <w:lang w:val="en-US"/>
        </w:rPr>
        <w:t>)</w:t>
      </w:r>
    </w:p>
    <w:p w:rsidR="00395757" w:rsidRPr="00395757" w:rsidRDefault="00395757" w:rsidP="0091705C">
      <w:pPr>
        <w:spacing w:line="240" w:lineRule="auto"/>
        <w:rPr>
          <w:rFonts w:cstheme="minorHAnsi"/>
          <w:color w:val="000000"/>
          <w:sz w:val="24"/>
          <w:szCs w:val="24"/>
          <w:lang w:val="en-US"/>
        </w:rPr>
      </w:pPr>
      <w:r w:rsidRPr="00395757">
        <w:rPr>
          <w:rFonts w:cstheme="minorHAnsi"/>
          <w:color w:val="000000"/>
          <w:sz w:val="24"/>
          <w:szCs w:val="24"/>
          <w:lang w:val="en-US"/>
        </w:rPr>
        <w:t>Bjarne Madsen (2009):</w:t>
      </w:r>
      <w:r w:rsidRPr="00395757">
        <w:rPr>
          <w:rFonts w:cstheme="minorHAnsi"/>
          <w:sz w:val="24"/>
          <w:szCs w:val="24"/>
          <w:lang w:val="en-US"/>
        </w:rPr>
        <w:t xml:space="preserve"> </w:t>
      </w:r>
      <w:r w:rsidRPr="00395757">
        <w:rPr>
          <w:rFonts w:cstheme="minorHAnsi"/>
          <w:bCs/>
          <w:i/>
          <w:sz w:val="24"/>
          <w:szCs w:val="24"/>
          <w:lang w:val="en-US"/>
        </w:rPr>
        <w:t>Regional Economic Development from a Local Economic Perspective – A General Accounting and Modelling Approach</w:t>
      </w:r>
      <w:r w:rsidRPr="00395757">
        <w:rPr>
          <w:rFonts w:cstheme="minorHAnsi"/>
          <w:bCs/>
          <w:sz w:val="24"/>
          <w:szCs w:val="24"/>
          <w:lang w:val="en-US"/>
        </w:rPr>
        <w:t>, Doctoral Dissertation, Department of Geography and Geology, University of Copenhagen</w:t>
      </w:r>
      <w:r w:rsidRPr="00395757">
        <w:rPr>
          <w:rFonts w:cstheme="minorHAnsi"/>
          <w:color w:val="000000"/>
          <w:sz w:val="24"/>
          <w:szCs w:val="24"/>
          <w:lang w:val="en-US"/>
        </w:rPr>
        <w:t>, CRT</w:t>
      </w:r>
    </w:p>
    <w:p w:rsidR="00395757" w:rsidRPr="00395757" w:rsidRDefault="00395757" w:rsidP="0091705C">
      <w:pPr>
        <w:spacing w:line="240" w:lineRule="auto"/>
        <w:rPr>
          <w:rFonts w:cstheme="minorHAnsi"/>
          <w:sz w:val="24"/>
          <w:szCs w:val="24"/>
          <w:lang w:val="en-US"/>
        </w:rPr>
      </w:pPr>
      <w:r w:rsidRPr="00395757">
        <w:rPr>
          <w:rFonts w:cstheme="minorHAnsi"/>
          <w:sz w:val="24"/>
          <w:szCs w:val="24"/>
          <w:lang w:val="en-GB"/>
        </w:rPr>
        <w:t xml:space="preserve">Bjarne Madsen and Chris Jensen-Butler (2004): </w:t>
      </w:r>
      <w:r w:rsidRPr="00395757">
        <w:rPr>
          <w:rFonts w:cstheme="minorHAnsi"/>
          <w:i/>
          <w:iCs/>
          <w:sz w:val="24"/>
          <w:szCs w:val="24"/>
          <w:lang w:val="en-GB"/>
        </w:rPr>
        <w:t>Theoretical and operational issues in sub-regional modelling, illustrated through the development and application of the LINE model,</w:t>
      </w:r>
      <w:r w:rsidRPr="00395757">
        <w:rPr>
          <w:rFonts w:cstheme="minorHAnsi"/>
          <w:sz w:val="24"/>
          <w:szCs w:val="24"/>
          <w:lang w:val="en-GB"/>
        </w:rPr>
        <w:t xml:space="preserve">  Economic Modelling, Volume 21, Issue 3, p. 471-508.</w:t>
      </w:r>
      <w:r w:rsidR="0091705C" w:rsidRPr="00395757">
        <w:rPr>
          <w:rFonts w:cstheme="minorHAnsi"/>
          <w:sz w:val="24"/>
          <w:szCs w:val="24"/>
          <w:lang w:val="en-US"/>
        </w:rPr>
        <w:br w:type="page"/>
      </w:r>
    </w:p>
    <w:p w:rsidR="0091705C" w:rsidRPr="008A0873" w:rsidRDefault="0091705C" w:rsidP="0091705C">
      <w:pPr>
        <w:spacing w:line="240" w:lineRule="auto"/>
        <w:jc w:val="both"/>
        <w:rPr>
          <w:rStyle w:val="Strk"/>
          <w:rFonts w:asciiTheme="minorHAnsi" w:hAnsiTheme="minorHAnsi" w:cstheme="minorHAnsi"/>
          <w:b/>
          <w:szCs w:val="24"/>
          <w:lang w:val="en-US"/>
        </w:rPr>
      </w:pPr>
      <w:r w:rsidRPr="008A0873">
        <w:rPr>
          <w:rStyle w:val="Strk"/>
          <w:rFonts w:asciiTheme="minorHAnsi" w:hAnsiTheme="minorHAnsi" w:cstheme="minorHAnsi"/>
          <w:b/>
          <w:szCs w:val="24"/>
          <w:lang w:val="en-US"/>
        </w:rPr>
        <w:t>Appendix 1. Scenario assumptions in the DEMIFER projects</w:t>
      </w:r>
    </w:p>
    <w:p w:rsidR="0091705C" w:rsidRPr="00756C88" w:rsidRDefault="0091705C" w:rsidP="0091705C">
      <w:pPr>
        <w:pStyle w:val="Listeafsnit"/>
        <w:numPr>
          <w:ilvl w:val="0"/>
          <w:numId w:val="27"/>
        </w:numPr>
        <w:spacing w:line="240" w:lineRule="auto"/>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Policies/development on mortality, which are</w:t>
      </w:r>
    </w:p>
    <w:p w:rsidR="0091705C" w:rsidRPr="00756C88" w:rsidRDefault="0091705C" w:rsidP="0091705C">
      <w:pPr>
        <w:pStyle w:val="Listeafsnit"/>
        <w:numPr>
          <w:ilvl w:val="1"/>
          <w:numId w:val="27"/>
        </w:numPr>
        <w:spacing w:line="240" w:lineRule="auto"/>
        <w:ind w:left="1134" w:hanging="425"/>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lifestyles on smoking</w:t>
      </w:r>
    </w:p>
    <w:p w:rsidR="0091705C" w:rsidRPr="00756C88" w:rsidRDefault="0091705C" w:rsidP="0091705C">
      <w:pPr>
        <w:pStyle w:val="Listeafsnit"/>
        <w:numPr>
          <w:ilvl w:val="1"/>
          <w:numId w:val="27"/>
        </w:numPr>
        <w:spacing w:line="240" w:lineRule="auto"/>
        <w:ind w:left="1134" w:hanging="425"/>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lifestyles on diet/obesity</w:t>
      </w:r>
    </w:p>
    <w:p w:rsidR="0091705C" w:rsidRPr="00756C88" w:rsidRDefault="0091705C" w:rsidP="0091705C">
      <w:pPr>
        <w:pStyle w:val="Listeafsnit"/>
        <w:numPr>
          <w:ilvl w:val="1"/>
          <w:numId w:val="27"/>
        </w:numPr>
        <w:spacing w:line="240" w:lineRule="auto"/>
        <w:ind w:left="1134" w:hanging="425"/>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lifestyles on drinking &amp; drug use</w:t>
      </w:r>
    </w:p>
    <w:p w:rsidR="0091705C" w:rsidRPr="00756C88" w:rsidRDefault="0091705C" w:rsidP="0091705C">
      <w:pPr>
        <w:pStyle w:val="Listeafsnit"/>
        <w:numPr>
          <w:ilvl w:val="1"/>
          <w:numId w:val="27"/>
        </w:numPr>
        <w:spacing w:line="240" w:lineRule="auto"/>
        <w:ind w:left="1134" w:hanging="425"/>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medical advances</w:t>
      </w:r>
    </w:p>
    <w:p w:rsidR="0091705C" w:rsidRPr="00756C88" w:rsidRDefault="0091705C" w:rsidP="0091705C">
      <w:pPr>
        <w:pStyle w:val="Listeafsnit"/>
        <w:numPr>
          <w:ilvl w:val="1"/>
          <w:numId w:val="27"/>
        </w:numPr>
        <w:spacing w:line="240" w:lineRule="auto"/>
        <w:ind w:left="1134" w:hanging="425"/>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national health inequalities</w:t>
      </w:r>
    </w:p>
    <w:p w:rsidR="0091705C" w:rsidRPr="00756C88" w:rsidRDefault="0091705C" w:rsidP="0091705C">
      <w:pPr>
        <w:pStyle w:val="Listeafsnit"/>
        <w:numPr>
          <w:ilvl w:val="1"/>
          <w:numId w:val="27"/>
        </w:numPr>
        <w:spacing w:line="240" w:lineRule="auto"/>
        <w:ind w:left="1134" w:hanging="425"/>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regional health inequalities)</w:t>
      </w:r>
    </w:p>
    <w:p w:rsidR="0091705C" w:rsidRPr="00756C88" w:rsidRDefault="0091705C" w:rsidP="0091705C">
      <w:pPr>
        <w:pStyle w:val="Listeafsnit"/>
        <w:numPr>
          <w:ilvl w:val="0"/>
          <w:numId w:val="20"/>
        </w:numPr>
        <w:spacing w:line="240" w:lineRule="auto"/>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Policies/development on fertility, which are</w:t>
      </w:r>
    </w:p>
    <w:p w:rsidR="0091705C" w:rsidRPr="00756C88" w:rsidRDefault="0091705C" w:rsidP="0091705C">
      <w:pPr>
        <w:pStyle w:val="Listeafsnit"/>
        <w:numPr>
          <w:ilvl w:val="1"/>
          <w:numId w:val="20"/>
        </w:numPr>
        <w:spacing w:line="240" w:lineRule="auto"/>
        <w:ind w:hanging="371"/>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Family versus individual goals</w:t>
      </w:r>
    </w:p>
    <w:p w:rsidR="0091705C" w:rsidRPr="00756C88" w:rsidRDefault="0091705C" w:rsidP="0091705C">
      <w:pPr>
        <w:pStyle w:val="Listeafsnit"/>
        <w:numPr>
          <w:ilvl w:val="1"/>
          <w:numId w:val="20"/>
        </w:numPr>
        <w:spacing w:line="240" w:lineRule="auto"/>
        <w:ind w:hanging="414"/>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Family friendly policies</w:t>
      </w:r>
    </w:p>
    <w:p w:rsidR="0091705C" w:rsidRPr="00756C88" w:rsidRDefault="0091705C" w:rsidP="0091705C">
      <w:pPr>
        <w:pStyle w:val="Listeafsnit"/>
        <w:numPr>
          <w:ilvl w:val="1"/>
          <w:numId w:val="20"/>
        </w:numPr>
        <w:spacing w:line="240" w:lineRule="auto"/>
        <w:ind w:hanging="414"/>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Assisted conception</w:t>
      </w:r>
    </w:p>
    <w:p w:rsidR="0091705C" w:rsidRPr="00756C88" w:rsidRDefault="0091705C" w:rsidP="0091705C">
      <w:pPr>
        <w:pStyle w:val="Listeafsnit"/>
        <w:numPr>
          <w:ilvl w:val="1"/>
          <w:numId w:val="20"/>
        </w:numPr>
        <w:spacing w:line="240" w:lineRule="auto"/>
        <w:ind w:hanging="414"/>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Abortion law</w:t>
      </w:r>
    </w:p>
    <w:p w:rsidR="0091705C" w:rsidRPr="00756C88" w:rsidRDefault="0091705C" w:rsidP="0091705C">
      <w:pPr>
        <w:pStyle w:val="Listeafsnit"/>
        <w:numPr>
          <w:ilvl w:val="1"/>
          <w:numId w:val="20"/>
        </w:numPr>
        <w:spacing w:line="240" w:lineRule="auto"/>
        <w:ind w:hanging="414"/>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National fertility inequalities</w:t>
      </w:r>
    </w:p>
    <w:p w:rsidR="0091705C" w:rsidRPr="00756C88" w:rsidRDefault="0091705C" w:rsidP="0091705C">
      <w:pPr>
        <w:pStyle w:val="Listeafsnit"/>
        <w:numPr>
          <w:ilvl w:val="1"/>
          <w:numId w:val="20"/>
        </w:numPr>
        <w:spacing w:line="240" w:lineRule="auto"/>
        <w:ind w:hanging="414"/>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Regional fertility inequalities</w:t>
      </w:r>
    </w:p>
    <w:p w:rsidR="0091705C" w:rsidRPr="00756C88" w:rsidRDefault="0091705C" w:rsidP="0091705C">
      <w:pPr>
        <w:pStyle w:val="Listeafsnit"/>
        <w:numPr>
          <w:ilvl w:val="0"/>
          <w:numId w:val="20"/>
        </w:numPr>
        <w:spacing w:line="240" w:lineRule="auto"/>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Policies/development  on internal migration (Immigration (in-migration) from within Europe as well as the rest of the world outside Europe)</w:t>
      </w:r>
    </w:p>
    <w:p w:rsidR="0091705C" w:rsidRPr="00756C88" w:rsidRDefault="0091705C" w:rsidP="0091705C">
      <w:pPr>
        <w:pStyle w:val="Listeafsnit"/>
        <w:numPr>
          <w:ilvl w:val="1"/>
          <w:numId w:val="20"/>
        </w:numPr>
        <w:spacing w:line="240" w:lineRule="auto"/>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Destination attraction ratio trends</w:t>
      </w:r>
    </w:p>
    <w:p w:rsidR="0091705C" w:rsidRPr="00756C88" w:rsidRDefault="0091705C" w:rsidP="0091705C">
      <w:pPr>
        <w:pStyle w:val="Listeafsnit"/>
        <w:numPr>
          <w:ilvl w:val="0"/>
          <w:numId w:val="20"/>
        </w:numPr>
        <w:spacing w:line="240" w:lineRule="auto"/>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Policies/development  on external migration (Immigration (in-migration) from within Europe as well as the rest of the world outside Europe)</w:t>
      </w:r>
    </w:p>
    <w:p w:rsidR="0091705C" w:rsidRPr="00756C88" w:rsidRDefault="0091705C" w:rsidP="0091705C">
      <w:pPr>
        <w:pStyle w:val="Listeafsnit"/>
        <w:numPr>
          <w:ilvl w:val="1"/>
          <w:numId w:val="20"/>
        </w:numPr>
        <w:spacing w:line="240" w:lineRule="auto"/>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Total level of Inter-State Migration</w:t>
      </w:r>
    </w:p>
    <w:p w:rsidR="0091705C" w:rsidRPr="00756C88" w:rsidRDefault="0091705C" w:rsidP="0091705C">
      <w:pPr>
        <w:pStyle w:val="Listeafsnit"/>
        <w:numPr>
          <w:ilvl w:val="1"/>
          <w:numId w:val="20"/>
        </w:numPr>
        <w:spacing w:line="240" w:lineRule="auto"/>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Origins: Interstate out-migration</w:t>
      </w:r>
    </w:p>
    <w:p w:rsidR="0091705C" w:rsidRPr="00756C88" w:rsidRDefault="0091705C" w:rsidP="0091705C">
      <w:pPr>
        <w:pStyle w:val="Listeafsnit"/>
        <w:numPr>
          <w:ilvl w:val="1"/>
          <w:numId w:val="20"/>
        </w:numPr>
        <w:spacing w:line="240" w:lineRule="auto"/>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Destinations: Inter-State in-migrations</w:t>
      </w:r>
    </w:p>
    <w:p w:rsidR="0091705C" w:rsidRPr="00756C88" w:rsidRDefault="0091705C" w:rsidP="0091705C">
      <w:pPr>
        <w:pStyle w:val="Listeafsnit"/>
        <w:numPr>
          <w:ilvl w:val="1"/>
          <w:numId w:val="20"/>
        </w:numPr>
        <w:spacing w:line="240" w:lineRule="auto"/>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Explicit Inter-state Migration policy</w:t>
      </w:r>
    </w:p>
    <w:p w:rsidR="0091705C" w:rsidRPr="00756C88" w:rsidRDefault="0091705C" w:rsidP="0091705C">
      <w:pPr>
        <w:pStyle w:val="Listeafsnit"/>
        <w:numPr>
          <w:ilvl w:val="0"/>
          <w:numId w:val="20"/>
        </w:numPr>
        <w:spacing w:line="240" w:lineRule="auto"/>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Policies/development on extra Europe migration, which are</w:t>
      </w:r>
    </w:p>
    <w:p w:rsidR="0091705C" w:rsidRPr="00756C88" w:rsidRDefault="0091705C" w:rsidP="0091705C">
      <w:pPr>
        <w:pStyle w:val="Listeafsnit"/>
        <w:numPr>
          <w:ilvl w:val="1"/>
          <w:numId w:val="20"/>
        </w:numPr>
        <w:spacing w:line="240" w:lineRule="auto"/>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Total level of extra Europe Migration</w:t>
      </w:r>
    </w:p>
    <w:p w:rsidR="0091705C" w:rsidRPr="00756C88" w:rsidRDefault="0091705C" w:rsidP="0091705C">
      <w:pPr>
        <w:pStyle w:val="Listeafsnit"/>
        <w:numPr>
          <w:ilvl w:val="1"/>
          <w:numId w:val="20"/>
        </w:numPr>
        <w:spacing w:line="240" w:lineRule="auto"/>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Origins: Emigrations</w:t>
      </w:r>
    </w:p>
    <w:p w:rsidR="0091705C" w:rsidRPr="00756C88" w:rsidRDefault="0091705C" w:rsidP="0091705C">
      <w:pPr>
        <w:pStyle w:val="Listeafsnit"/>
        <w:numPr>
          <w:ilvl w:val="1"/>
          <w:numId w:val="20"/>
        </w:numPr>
        <w:spacing w:line="240" w:lineRule="auto"/>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Destination: Immigration</w:t>
      </w:r>
    </w:p>
    <w:p w:rsidR="0091705C" w:rsidRPr="00756C88" w:rsidRDefault="0091705C" w:rsidP="0091705C">
      <w:pPr>
        <w:pStyle w:val="Listeafsnit"/>
        <w:numPr>
          <w:ilvl w:val="1"/>
          <w:numId w:val="20"/>
        </w:numPr>
        <w:spacing w:line="240" w:lineRule="auto"/>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Explicit Extra-Europe Migration policy</w:t>
      </w:r>
    </w:p>
    <w:p w:rsidR="0091705C" w:rsidRPr="00756C88" w:rsidRDefault="0091705C" w:rsidP="0091705C">
      <w:pPr>
        <w:pStyle w:val="Listeafsnit"/>
        <w:numPr>
          <w:ilvl w:val="0"/>
          <w:numId w:val="20"/>
        </w:numPr>
        <w:spacing w:line="240" w:lineRule="auto"/>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Policies/development on labor force participation, which are</w:t>
      </w:r>
    </w:p>
    <w:p w:rsidR="0091705C" w:rsidRPr="00756C88" w:rsidRDefault="0091705C" w:rsidP="0091705C">
      <w:pPr>
        <w:pStyle w:val="Listeafsnit"/>
        <w:numPr>
          <w:ilvl w:val="1"/>
          <w:numId w:val="20"/>
        </w:numPr>
        <w:spacing w:line="240" w:lineRule="auto"/>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Trends in Participation</w:t>
      </w:r>
    </w:p>
    <w:p w:rsidR="0091705C" w:rsidRPr="00756C88" w:rsidRDefault="0091705C" w:rsidP="0091705C">
      <w:pPr>
        <w:pStyle w:val="Listeafsnit"/>
        <w:numPr>
          <w:ilvl w:val="1"/>
          <w:numId w:val="20"/>
        </w:numPr>
        <w:spacing w:line="240" w:lineRule="auto"/>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Participation of young persons</w:t>
      </w:r>
    </w:p>
    <w:p w:rsidR="0091705C" w:rsidRPr="00756C88" w:rsidRDefault="0091705C" w:rsidP="0091705C">
      <w:pPr>
        <w:pStyle w:val="Listeafsnit"/>
        <w:numPr>
          <w:ilvl w:val="1"/>
          <w:numId w:val="20"/>
        </w:numPr>
        <w:spacing w:line="240" w:lineRule="auto"/>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Female participation</w:t>
      </w:r>
    </w:p>
    <w:p w:rsidR="0091705C" w:rsidRPr="00756C88" w:rsidRDefault="0091705C" w:rsidP="0091705C">
      <w:pPr>
        <w:pStyle w:val="Listeafsnit"/>
        <w:numPr>
          <w:ilvl w:val="1"/>
          <w:numId w:val="20"/>
        </w:numPr>
        <w:spacing w:line="240" w:lineRule="auto"/>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Participation of elder people</w:t>
      </w:r>
    </w:p>
    <w:p w:rsidR="0091705C" w:rsidRPr="00756C88" w:rsidRDefault="0091705C" w:rsidP="0091705C">
      <w:pPr>
        <w:pStyle w:val="Listeafsnit"/>
        <w:numPr>
          <w:ilvl w:val="1"/>
          <w:numId w:val="20"/>
        </w:numPr>
        <w:spacing w:line="240" w:lineRule="auto"/>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Part time/Full time/Self employed</w:t>
      </w:r>
    </w:p>
    <w:p w:rsidR="0091705C" w:rsidRPr="00756C88" w:rsidRDefault="0091705C" w:rsidP="0091705C">
      <w:pPr>
        <w:spacing w:line="240" w:lineRule="auto"/>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In the case of mortality rates, 6 factors are assumed to be important for mortality, namely the policies concerning:</w:t>
      </w:r>
    </w:p>
    <w:p w:rsidR="0091705C" w:rsidRPr="00756C88" w:rsidRDefault="0091705C" w:rsidP="0091705C">
      <w:pPr>
        <w:pStyle w:val="Listeafsnit"/>
        <w:numPr>
          <w:ilvl w:val="0"/>
          <w:numId w:val="27"/>
        </w:numPr>
        <w:spacing w:line="240" w:lineRule="auto"/>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Lifestyle: Smoking</w:t>
      </w:r>
    </w:p>
    <w:p w:rsidR="0091705C" w:rsidRPr="00756C88" w:rsidRDefault="0091705C" w:rsidP="0091705C">
      <w:pPr>
        <w:pStyle w:val="Listeafsnit"/>
        <w:numPr>
          <w:ilvl w:val="0"/>
          <w:numId w:val="27"/>
        </w:numPr>
        <w:spacing w:line="240" w:lineRule="auto"/>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Lifestyle: Diet/Obesity</w:t>
      </w:r>
    </w:p>
    <w:p w:rsidR="0091705C" w:rsidRPr="00756C88" w:rsidRDefault="0091705C" w:rsidP="0091705C">
      <w:pPr>
        <w:pStyle w:val="Listeafsnit"/>
        <w:numPr>
          <w:ilvl w:val="0"/>
          <w:numId w:val="27"/>
        </w:numPr>
        <w:spacing w:line="240" w:lineRule="auto"/>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Lifestyle: Drinking &amp; Drug Use</w:t>
      </w:r>
    </w:p>
    <w:p w:rsidR="0091705C" w:rsidRPr="00756C88" w:rsidRDefault="0091705C" w:rsidP="0091705C">
      <w:pPr>
        <w:pStyle w:val="Listeafsnit"/>
        <w:numPr>
          <w:ilvl w:val="0"/>
          <w:numId w:val="27"/>
        </w:numPr>
        <w:spacing w:line="240" w:lineRule="auto"/>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Medical advances</w:t>
      </w:r>
    </w:p>
    <w:p w:rsidR="0091705C" w:rsidRPr="00756C88" w:rsidRDefault="0091705C" w:rsidP="0091705C">
      <w:pPr>
        <w:pStyle w:val="Listeafsnit"/>
        <w:numPr>
          <w:ilvl w:val="0"/>
          <w:numId w:val="27"/>
        </w:numPr>
        <w:spacing w:line="240" w:lineRule="auto"/>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National health inequalities</w:t>
      </w:r>
    </w:p>
    <w:p w:rsidR="0091705C" w:rsidRPr="00756C88" w:rsidRDefault="0091705C" w:rsidP="0091705C">
      <w:pPr>
        <w:pStyle w:val="Listeafsnit"/>
        <w:numPr>
          <w:ilvl w:val="0"/>
          <w:numId w:val="27"/>
        </w:numPr>
        <w:spacing w:line="240" w:lineRule="auto"/>
        <w:jc w:val="both"/>
        <w:rPr>
          <w:rStyle w:val="Strk"/>
          <w:rFonts w:asciiTheme="minorHAnsi" w:hAnsiTheme="minorHAnsi" w:cstheme="minorHAnsi"/>
          <w:szCs w:val="24"/>
          <w:lang w:val="en-US"/>
        </w:rPr>
      </w:pPr>
      <w:r w:rsidRPr="00756C88">
        <w:rPr>
          <w:rStyle w:val="Strk"/>
          <w:rFonts w:asciiTheme="minorHAnsi" w:hAnsiTheme="minorHAnsi" w:cstheme="minorHAnsi"/>
          <w:szCs w:val="24"/>
          <w:lang w:val="en-US"/>
        </w:rPr>
        <w:t>Regional health inequalities</w:t>
      </w:r>
    </w:p>
    <w:p w:rsidR="0091705C" w:rsidRPr="00756C88" w:rsidRDefault="0091705C" w:rsidP="0091705C">
      <w:pPr>
        <w:spacing w:line="240" w:lineRule="auto"/>
        <w:jc w:val="both"/>
        <w:rPr>
          <w:rStyle w:val="Strk"/>
          <w:rFonts w:asciiTheme="minorHAnsi" w:hAnsiTheme="minorHAnsi" w:cstheme="minorHAnsi"/>
          <w:szCs w:val="24"/>
          <w:lang w:val="en-US"/>
        </w:rPr>
      </w:pPr>
    </w:p>
    <w:p w:rsidR="0091705C" w:rsidRPr="008A0873" w:rsidRDefault="0091705C" w:rsidP="0091705C">
      <w:pPr>
        <w:spacing w:line="240" w:lineRule="auto"/>
        <w:rPr>
          <w:rFonts w:cstheme="minorHAnsi"/>
          <w:b/>
          <w:sz w:val="24"/>
          <w:szCs w:val="24"/>
          <w:lang w:val="en-US"/>
        </w:rPr>
      </w:pPr>
      <w:r w:rsidRPr="008A0873">
        <w:rPr>
          <w:rFonts w:cstheme="minorHAnsi"/>
          <w:b/>
          <w:sz w:val="24"/>
          <w:szCs w:val="24"/>
          <w:lang w:val="en-US"/>
        </w:rPr>
        <w:t xml:space="preserve">Appendix 2. </w:t>
      </w:r>
    </w:p>
    <w:p w:rsidR="0091705C" w:rsidRPr="00756C88" w:rsidRDefault="0091705C" w:rsidP="0091705C">
      <w:pPr>
        <w:spacing w:line="240" w:lineRule="auto"/>
        <w:rPr>
          <w:rFonts w:cstheme="minorHAnsi"/>
          <w:b/>
          <w:i/>
          <w:sz w:val="24"/>
          <w:szCs w:val="24"/>
          <w:lang w:val="en-US"/>
        </w:rPr>
      </w:pPr>
      <w:r w:rsidRPr="00756C88">
        <w:rPr>
          <w:rFonts w:cstheme="minorHAnsi"/>
          <w:b/>
          <w:i/>
          <w:sz w:val="24"/>
          <w:szCs w:val="24"/>
          <w:lang w:val="en-US"/>
        </w:rPr>
        <w:t>Figure 3.2 Attraction variables in the ATTREG-future model – a graphical overview of the full model</w:t>
      </w:r>
    </w:p>
    <w:p w:rsidR="0091705C" w:rsidRPr="00756C88" w:rsidRDefault="00C6320C" w:rsidP="0091705C">
      <w:pPr>
        <w:spacing w:line="240" w:lineRule="auto"/>
        <w:rPr>
          <w:rFonts w:cstheme="minorHAnsi"/>
          <w:b/>
          <w:i/>
          <w:sz w:val="24"/>
          <w:szCs w:val="24"/>
          <w:lang w:val="en-US"/>
        </w:rPr>
      </w:pPr>
      <w:r w:rsidRPr="00C6320C">
        <w:rPr>
          <w:rFonts w:cstheme="minorHAnsi"/>
          <w:b/>
          <w:i/>
          <w:sz w:val="24"/>
          <w:szCs w:val="24"/>
        </w:rPr>
        <w:object w:dxaOrig="7183" w:dyaOrig="5406">
          <v:shape id="_x0000_i1028" type="#_x0000_t75" style="width:430.2pt;height:325.2pt" o:ole="">
            <v:imagedata r:id="rId16" o:title=""/>
          </v:shape>
          <o:OLEObject Type="Embed" ProgID="PowerPoint.Slide.12" ShapeID="_x0000_i1028" DrawAspect="Content" ObjectID="_1385966726" r:id="rId17"/>
        </w:object>
      </w:r>
    </w:p>
    <w:p w:rsidR="0091705C" w:rsidRPr="00756C88" w:rsidRDefault="0091705C" w:rsidP="0091705C">
      <w:pPr>
        <w:rPr>
          <w:rFonts w:cstheme="minorHAnsi"/>
          <w:sz w:val="24"/>
          <w:szCs w:val="24"/>
          <w:lang w:val="en-US"/>
        </w:rPr>
      </w:pPr>
      <w:r w:rsidRPr="00756C88">
        <w:rPr>
          <w:rFonts w:cstheme="minorHAnsi"/>
          <w:sz w:val="24"/>
          <w:szCs w:val="24"/>
          <w:lang w:val="en-US"/>
        </w:rPr>
        <w:br w:type="page"/>
      </w:r>
    </w:p>
    <w:p w:rsidR="0091705C" w:rsidRPr="00156F2A" w:rsidRDefault="0091705C" w:rsidP="008A0873">
      <w:pPr>
        <w:rPr>
          <w:rStyle w:val="Strk"/>
          <w:b/>
          <w:lang w:val="en-US"/>
        </w:rPr>
      </w:pPr>
      <w:r w:rsidRPr="00156F2A">
        <w:rPr>
          <w:rStyle w:val="Strk"/>
          <w:b/>
          <w:lang w:val="en-US"/>
        </w:rPr>
        <w:t>Appendix 3 The ATTREG future model – a technical documentation</w:t>
      </w:r>
    </w:p>
    <w:p w:rsidR="0091705C" w:rsidRPr="00156F2A" w:rsidRDefault="0091705C" w:rsidP="008A0873">
      <w:pPr>
        <w:rPr>
          <w:rStyle w:val="Strk"/>
          <w:lang w:val="en-US"/>
        </w:rPr>
      </w:pPr>
      <w:r w:rsidRPr="00156F2A">
        <w:rPr>
          <w:rStyle w:val="Strk"/>
          <w:lang w:val="en-US"/>
        </w:rPr>
        <w:t>In this appendix, the ATTREG future model is documented in detail, including the equations in the model. The equations are presented followed by a verbal explanation of the model based upon the graphical presentation of the model in Figure 2. Next, the mathematical solution to the model is presented and discussed.</w:t>
      </w:r>
    </w:p>
    <w:p w:rsidR="0091705C" w:rsidRPr="00156F2A" w:rsidRDefault="0091705C" w:rsidP="008A0873">
      <w:pPr>
        <w:rPr>
          <w:rStyle w:val="Strk"/>
          <w:lang w:val="en-US"/>
        </w:rPr>
      </w:pPr>
      <w:r w:rsidRPr="00156F2A">
        <w:rPr>
          <w:rStyle w:val="Strk"/>
          <w:b/>
          <w:i/>
          <w:lang w:val="en-US"/>
        </w:rPr>
        <w:t>A.3.1 The Model – Notation</w:t>
      </w:r>
    </w:p>
    <w:p w:rsidR="0091705C" w:rsidRPr="00156F2A" w:rsidRDefault="0091705C" w:rsidP="008A0873">
      <w:pPr>
        <w:rPr>
          <w:rStyle w:val="Strk"/>
          <w:lang w:val="en-US"/>
        </w:rPr>
      </w:pPr>
      <w:r w:rsidRPr="00156F2A">
        <w:rPr>
          <w:rStyle w:val="Strk"/>
          <w:lang w:val="en-US"/>
        </w:rPr>
        <w:t>The equations in the model involve tensor algebra, which is multi-dimensional matrix algebra. We think that most of the notation from two-dimensional matrix algebra can be used in tensor algebra without further explanation, at least for the purposes of this appendix.</w:t>
      </w:r>
    </w:p>
    <w:p w:rsidR="0091705C" w:rsidRPr="00156F2A" w:rsidRDefault="0091705C" w:rsidP="008A0873">
      <w:pPr>
        <w:rPr>
          <w:rStyle w:val="Strk"/>
          <w:lang w:val="en-US"/>
        </w:rPr>
      </w:pPr>
      <w:r w:rsidRPr="00156F2A">
        <w:rPr>
          <w:rStyle w:val="Strk"/>
          <w:lang w:val="en-US"/>
        </w:rPr>
        <w:t>The upgrading from matrix to tensor algebra is necessary, because most variables involve one or two regional specifications. Migration, for example, is classified by the place of origin, by the place of destination and by age and sex group, which implies it that it is four-dimensional. If education and time are also included, the dimensionality will increase further.</w:t>
      </w:r>
    </w:p>
    <w:p w:rsidR="0091705C" w:rsidRPr="00156F2A" w:rsidRDefault="0091705C" w:rsidP="008A0873">
      <w:pPr>
        <w:rPr>
          <w:rStyle w:val="Strk"/>
          <w:lang w:val="en-US"/>
        </w:rPr>
      </w:pPr>
      <w:r w:rsidRPr="00156F2A">
        <w:rPr>
          <w:rStyle w:val="Strk"/>
          <w:lang w:val="en-US"/>
        </w:rPr>
        <w:t>To explain the tensor operations the equations are presented in two forms: In ‘conventional form’, where summation of variables, tensor multiplication, etc, are shown explicitly with full specification of all indices, whereas in the ‘tensor form’ (summation is shown as vector pre- or post multiplication and tensor multiplication is shown without summation sign and indexes). For practical reasons, the solution to the model (section A. 2) is only shown in ‘tensor form’.</w:t>
      </w:r>
    </w:p>
    <w:p w:rsidR="0091705C" w:rsidRPr="00156F2A" w:rsidRDefault="0091705C" w:rsidP="008A0873">
      <w:pPr>
        <w:rPr>
          <w:rStyle w:val="Strk"/>
          <w:lang w:val="en-US"/>
        </w:rPr>
      </w:pPr>
      <w:r w:rsidRPr="00156F2A">
        <w:rPr>
          <w:rStyle w:val="Strk"/>
          <w:lang w:val="en-US"/>
        </w:rPr>
        <w:t>Variables in the Model</w:t>
      </w:r>
    </w:p>
    <w:p w:rsidR="0091705C" w:rsidRPr="00156F2A" w:rsidRDefault="0091705C" w:rsidP="008A0873">
      <w:pPr>
        <w:rPr>
          <w:rStyle w:val="Strk"/>
          <w:lang w:val="en-US"/>
        </w:rPr>
      </w:pPr>
      <w:r w:rsidRPr="00156F2A">
        <w:rPr>
          <w:rStyle w:val="Strk"/>
          <w:lang w:val="en-US"/>
        </w:rPr>
        <w:t>The variables in the ATTREG future model are denoted in the following way:</w:t>
      </w:r>
    </w:p>
    <w:p w:rsidR="0091705C" w:rsidRPr="00156F2A" w:rsidRDefault="0091705C" w:rsidP="008A0873">
      <w:pPr>
        <w:rPr>
          <w:rStyle w:val="Strk"/>
          <w:lang w:val="en-US"/>
        </w:rPr>
      </w:pPr>
      <w:r w:rsidRPr="00156F2A">
        <w:rPr>
          <w:rStyle w:val="Strk"/>
          <w:lang w:val="en-US"/>
        </w:rPr>
        <w:t>b: Birth vector</w:t>
      </w:r>
    </w:p>
    <w:p w:rsidR="0091705C" w:rsidRPr="00156F2A" w:rsidRDefault="0091705C" w:rsidP="008A0873">
      <w:pPr>
        <w:rPr>
          <w:rStyle w:val="Strk"/>
          <w:lang w:val="en-US"/>
        </w:rPr>
      </w:pPr>
      <w:r w:rsidRPr="00156F2A">
        <w:rPr>
          <w:rStyle w:val="Strk"/>
          <w:lang w:val="en-US"/>
        </w:rPr>
        <w:t>bq: Birth rate vector</w:t>
      </w:r>
    </w:p>
    <w:p w:rsidR="0091705C" w:rsidRPr="00156F2A" w:rsidRDefault="0091705C" w:rsidP="008A0873">
      <w:pPr>
        <w:rPr>
          <w:rStyle w:val="Strk"/>
          <w:lang w:val="en-US"/>
        </w:rPr>
      </w:pPr>
      <w:r w:rsidRPr="00156F2A">
        <w:rPr>
          <w:rStyle w:val="Strk"/>
          <w:lang w:val="en-US"/>
        </w:rPr>
        <w:t>d: Death vector</w:t>
      </w:r>
    </w:p>
    <w:p w:rsidR="0091705C" w:rsidRPr="00156F2A" w:rsidRDefault="0091705C" w:rsidP="008A0873">
      <w:pPr>
        <w:rPr>
          <w:rStyle w:val="Strk"/>
          <w:lang w:val="en-US"/>
        </w:rPr>
      </w:pPr>
      <w:r w:rsidRPr="00156F2A">
        <w:rPr>
          <w:rStyle w:val="Strk"/>
          <w:lang w:val="en-US"/>
        </w:rPr>
        <w:t>dq: Death rate vector</w:t>
      </w:r>
    </w:p>
    <w:p w:rsidR="0091705C" w:rsidRPr="00156F2A" w:rsidRDefault="0091705C" w:rsidP="008A0873">
      <w:pPr>
        <w:rPr>
          <w:rStyle w:val="Strk"/>
          <w:lang w:val="en-US"/>
        </w:rPr>
      </w:pPr>
      <w:r w:rsidRPr="00156F2A">
        <w:rPr>
          <w:rStyle w:val="Strk"/>
          <w:lang w:val="en-US"/>
        </w:rPr>
        <w:t>e: Employment vector</w:t>
      </w:r>
    </w:p>
    <w:p w:rsidR="0091705C" w:rsidRPr="00156F2A" w:rsidRDefault="0091705C" w:rsidP="008A0873">
      <w:pPr>
        <w:rPr>
          <w:rStyle w:val="Strk"/>
          <w:lang w:val="en-US"/>
        </w:rPr>
      </w:pPr>
      <w:r w:rsidRPr="00156F2A">
        <w:rPr>
          <w:rStyle w:val="Strk"/>
          <w:lang w:val="en-US"/>
        </w:rPr>
        <w:t>eexp: Export dependent employment vector</w:t>
      </w:r>
    </w:p>
    <w:p w:rsidR="0091705C" w:rsidRPr="00156F2A" w:rsidRDefault="0091705C" w:rsidP="008A0873">
      <w:pPr>
        <w:rPr>
          <w:rStyle w:val="Strk"/>
          <w:lang w:val="en-US"/>
        </w:rPr>
      </w:pPr>
      <w:r w:rsidRPr="00156F2A">
        <w:rPr>
          <w:rStyle w:val="Strk"/>
          <w:lang w:val="en-US"/>
        </w:rPr>
        <w:t xml:space="preserve">eexppopq: Export jobs as share of population vector </w:t>
      </w:r>
    </w:p>
    <w:p w:rsidR="0091705C" w:rsidRPr="00156F2A" w:rsidRDefault="0091705C" w:rsidP="008A0873">
      <w:pPr>
        <w:rPr>
          <w:rStyle w:val="Strk"/>
          <w:lang w:val="en-US"/>
        </w:rPr>
      </w:pPr>
      <w:r w:rsidRPr="00156F2A">
        <w:rPr>
          <w:rStyle w:val="Strk"/>
          <w:lang w:val="en-US"/>
        </w:rPr>
        <w:t>epop: Population dependent employment vector</w:t>
      </w:r>
    </w:p>
    <w:p w:rsidR="0091705C" w:rsidRPr="00156F2A" w:rsidRDefault="0091705C" w:rsidP="008A0873">
      <w:pPr>
        <w:rPr>
          <w:rStyle w:val="Strk"/>
          <w:lang w:val="en-US"/>
        </w:rPr>
      </w:pPr>
      <w:r w:rsidRPr="00156F2A">
        <w:rPr>
          <w:rStyle w:val="Strk"/>
          <w:lang w:val="en-US"/>
        </w:rPr>
        <w:t>epopq: Population dependent employment coefficient matrix</w:t>
      </w:r>
    </w:p>
    <w:p w:rsidR="0091705C" w:rsidRPr="00156F2A" w:rsidRDefault="0091705C" w:rsidP="008A0873">
      <w:pPr>
        <w:rPr>
          <w:rStyle w:val="Strk"/>
          <w:lang w:val="en-US"/>
        </w:rPr>
      </w:pPr>
      <w:r w:rsidRPr="00156F2A">
        <w:rPr>
          <w:rStyle w:val="Strk"/>
          <w:lang w:val="en-US"/>
        </w:rPr>
        <w:t>eprod: Production dependent employment vector</w:t>
      </w:r>
    </w:p>
    <w:p w:rsidR="0091705C" w:rsidRPr="00156F2A" w:rsidRDefault="0091705C" w:rsidP="008A0873">
      <w:pPr>
        <w:rPr>
          <w:rStyle w:val="Strk"/>
          <w:lang w:val="en-US"/>
        </w:rPr>
      </w:pPr>
      <w:r w:rsidRPr="00156F2A">
        <w:rPr>
          <w:rStyle w:val="Strk"/>
          <w:lang w:val="en-US"/>
        </w:rPr>
        <w:t>eprodq: Production dependent employment coefficient matrix</w:t>
      </w:r>
    </w:p>
    <w:p w:rsidR="0091705C" w:rsidRPr="00156F2A" w:rsidRDefault="0091705C" w:rsidP="008A0873">
      <w:pPr>
        <w:rPr>
          <w:rStyle w:val="Strk"/>
          <w:lang w:val="en-US"/>
        </w:rPr>
      </w:pPr>
      <w:r w:rsidRPr="00156F2A">
        <w:rPr>
          <w:rStyle w:val="Strk"/>
          <w:lang w:val="en-US"/>
        </w:rPr>
        <w:t>i: Identity vector</w:t>
      </w:r>
    </w:p>
    <w:p w:rsidR="0091705C" w:rsidRPr="00156F2A" w:rsidRDefault="0091705C" w:rsidP="008A0873">
      <w:pPr>
        <w:rPr>
          <w:rStyle w:val="Strk"/>
          <w:lang w:val="en-US"/>
        </w:rPr>
      </w:pPr>
      <w:r w:rsidRPr="00156F2A">
        <w:rPr>
          <w:rStyle w:val="Strk"/>
          <w:lang w:val="en-US"/>
        </w:rPr>
        <w:t>M: migration matrix</w:t>
      </w:r>
    </w:p>
    <w:p w:rsidR="0091705C" w:rsidRPr="00156F2A" w:rsidRDefault="0091705C" w:rsidP="008A0873">
      <w:pPr>
        <w:rPr>
          <w:rStyle w:val="Strk"/>
          <w:lang w:val="en-US"/>
        </w:rPr>
      </w:pPr>
      <w:r w:rsidRPr="00156F2A">
        <w:rPr>
          <w:rStyle w:val="Strk"/>
          <w:lang w:val="en-US"/>
        </w:rPr>
        <w:t>min: In migration vector</w:t>
      </w:r>
    </w:p>
    <w:p w:rsidR="0091705C" w:rsidRPr="00156F2A" w:rsidRDefault="0091705C" w:rsidP="008A0873">
      <w:pPr>
        <w:rPr>
          <w:rStyle w:val="Strk"/>
          <w:lang w:val="en-US"/>
        </w:rPr>
      </w:pPr>
      <w:r w:rsidRPr="00156F2A">
        <w:rPr>
          <w:rStyle w:val="Strk"/>
          <w:lang w:val="en-US"/>
        </w:rPr>
        <w:t>mout: Out migration vector</w:t>
      </w:r>
    </w:p>
    <w:p w:rsidR="0091705C" w:rsidRPr="00156F2A" w:rsidRDefault="0091705C" w:rsidP="008A0873">
      <w:pPr>
        <w:rPr>
          <w:rStyle w:val="Strk"/>
          <w:lang w:val="en-US"/>
        </w:rPr>
      </w:pPr>
      <w:r w:rsidRPr="00156F2A">
        <w:rPr>
          <w:rStyle w:val="Strk"/>
          <w:lang w:val="en-US"/>
        </w:rPr>
        <w:t>MQ: Migration coefficient matrix</w:t>
      </w:r>
    </w:p>
    <w:p w:rsidR="0091705C" w:rsidRPr="00156F2A" w:rsidRDefault="0091705C" w:rsidP="008A0873">
      <w:pPr>
        <w:rPr>
          <w:rStyle w:val="Strk"/>
          <w:lang w:val="en-US"/>
        </w:rPr>
      </w:pPr>
      <w:r w:rsidRPr="00156F2A">
        <w:rPr>
          <w:rStyle w:val="Strk"/>
          <w:lang w:val="en-US"/>
        </w:rPr>
        <w:t>u: Population vector</w:t>
      </w:r>
    </w:p>
    <w:p w:rsidR="0091705C" w:rsidRPr="00156F2A" w:rsidRDefault="0091705C" w:rsidP="008A0873">
      <w:pPr>
        <w:rPr>
          <w:rStyle w:val="Strk"/>
          <w:lang w:val="en-US"/>
        </w:rPr>
      </w:pPr>
      <w:r w:rsidRPr="00156F2A">
        <w:rPr>
          <w:rStyle w:val="Strk"/>
          <w:lang w:val="en-US"/>
        </w:rPr>
        <w:t>us: Labor force vector</w:t>
      </w:r>
    </w:p>
    <w:p w:rsidR="0091705C" w:rsidRPr="00156F2A" w:rsidRDefault="0091705C" w:rsidP="008A0873">
      <w:pPr>
        <w:rPr>
          <w:rStyle w:val="Strk"/>
          <w:lang w:val="en-US"/>
        </w:rPr>
      </w:pPr>
      <w:r w:rsidRPr="00156F2A">
        <w:rPr>
          <w:rStyle w:val="Strk"/>
          <w:lang w:val="en-US"/>
        </w:rPr>
        <w:t xml:space="preserve">1 Primes (’) indicate transposition; Element-by-element multiplication is indicated by </w:t>
      </w:r>
      <m:oMath>
        <m:r>
          <m:rPr>
            <m:sty m:val="p"/>
          </m:rPr>
          <w:rPr>
            <w:rStyle w:val="Strk"/>
            <w:rFonts w:ascii="Cambria Math" w:hAnsi="Cambria Math"/>
            <w:lang w:val="en-US"/>
          </w:rPr>
          <m:t>○</m:t>
        </m:r>
      </m:oMath>
      <w:r w:rsidRPr="00156F2A">
        <w:rPr>
          <w:rStyle w:val="Strk"/>
          <w:lang w:val="en-US"/>
        </w:rPr>
        <w:t>. Bold capitals are used to denote matrices (tensors) and bold lowercase letters denote vectors (tensors).</w:t>
      </w:r>
    </w:p>
    <w:p w:rsidR="0091705C" w:rsidRPr="00156F2A" w:rsidRDefault="0091705C" w:rsidP="008A0873">
      <w:pPr>
        <w:rPr>
          <w:rStyle w:val="Strk"/>
          <w:lang w:val="en-US"/>
        </w:rPr>
      </w:pPr>
      <w:r w:rsidRPr="00156F2A">
        <w:rPr>
          <w:rStyle w:val="Strk"/>
          <w:lang w:val="en-US"/>
        </w:rPr>
        <w:t>Superscripts:</w:t>
      </w:r>
    </w:p>
    <w:p w:rsidR="0091705C" w:rsidRPr="00156F2A" w:rsidRDefault="0091705C" w:rsidP="008A0873">
      <w:pPr>
        <w:rPr>
          <w:rStyle w:val="Strk"/>
          <w:lang w:val="en-US"/>
        </w:rPr>
      </w:pPr>
      <w:r w:rsidRPr="00156F2A">
        <w:rPr>
          <w:rStyle w:val="Strk"/>
          <w:lang w:val="en-US"/>
        </w:rPr>
        <w:t>Geographic axes</w:t>
      </w:r>
    </w:p>
    <w:p w:rsidR="0091705C" w:rsidRPr="00156F2A" w:rsidRDefault="0091705C" w:rsidP="008A0873">
      <w:pPr>
        <w:rPr>
          <w:rStyle w:val="Strk"/>
          <w:lang w:val="en-US"/>
        </w:rPr>
      </w:pPr>
      <w:r w:rsidRPr="00156F2A">
        <w:rPr>
          <w:rStyle w:val="Strk"/>
          <w:lang w:val="en-US"/>
        </w:rPr>
        <w:t>P: Place of production (regional axes)</w:t>
      </w:r>
    </w:p>
    <w:p w:rsidR="0091705C" w:rsidRPr="00156F2A" w:rsidRDefault="0091705C" w:rsidP="008A0873">
      <w:pPr>
        <w:rPr>
          <w:rStyle w:val="Strk"/>
          <w:lang w:val="en-US"/>
        </w:rPr>
      </w:pPr>
      <w:r w:rsidRPr="00156F2A">
        <w:rPr>
          <w:rStyle w:val="Strk"/>
          <w:lang w:val="en-US"/>
        </w:rPr>
        <w:t>R: Place of residence (regional axes)</w:t>
      </w:r>
    </w:p>
    <w:p w:rsidR="0091705C" w:rsidRPr="00156F2A" w:rsidRDefault="0091705C" w:rsidP="008A0873">
      <w:pPr>
        <w:rPr>
          <w:rStyle w:val="Strk"/>
          <w:lang w:val="en-US"/>
        </w:rPr>
      </w:pPr>
      <w:r w:rsidRPr="00156F2A">
        <w:rPr>
          <w:rStyle w:val="Strk"/>
          <w:lang w:val="en-US"/>
        </w:rPr>
        <w:t>R(t-1): Place of residence the year before (regional axes)</w:t>
      </w:r>
    </w:p>
    <w:p w:rsidR="0091705C" w:rsidRPr="00156F2A" w:rsidRDefault="0091705C" w:rsidP="008A0873">
      <w:pPr>
        <w:rPr>
          <w:rStyle w:val="Strk"/>
          <w:lang w:val="en-US"/>
        </w:rPr>
      </w:pPr>
      <w:r w:rsidRPr="00156F2A">
        <w:rPr>
          <w:rStyle w:val="Strk"/>
          <w:lang w:val="en-US"/>
        </w:rPr>
        <w:t>Subscripts:</w:t>
      </w:r>
    </w:p>
    <w:p w:rsidR="0091705C" w:rsidRPr="00156F2A" w:rsidRDefault="0091705C" w:rsidP="008A0873">
      <w:pPr>
        <w:rPr>
          <w:rStyle w:val="Strk"/>
          <w:lang w:val="en-US"/>
        </w:rPr>
      </w:pPr>
      <w:r w:rsidRPr="00156F2A">
        <w:rPr>
          <w:rStyle w:val="Strk"/>
          <w:lang w:val="en-US"/>
        </w:rPr>
        <w:t>a: age</w:t>
      </w:r>
    </w:p>
    <w:p w:rsidR="0091705C" w:rsidRPr="00156F2A" w:rsidRDefault="0091705C" w:rsidP="008A0873">
      <w:pPr>
        <w:rPr>
          <w:rStyle w:val="Strk"/>
          <w:lang w:val="en-US"/>
        </w:rPr>
      </w:pPr>
      <w:r w:rsidRPr="00156F2A">
        <w:rPr>
          <w:rStyle w:val="Strk"/>
          <w:lang w:val="en-US"/>
        </w:rPr>
        <w:t>e: education</w:t>
      </w:r>
    </w:p>
    <w:p w:rsidR="0091705C" w:rsidRPr="00156F2A" w:rsidRDefault="0091705C" w:rsidP="008A0873">
      <w:pPr>
        <w:rPr>
          <w:rStyle w:val="Strk"/>
          <w:lang w:val="en-US"/>
        </w:rPr>
      </w:pPr>
      <w:r w:rsidRPr="00156F2A">
        <w:rPr>
          <w:rStyle w:val="Strk"/>
          <w:lang w:val="en-US"/>
        </w:rPr>
        <w:t>g: gender</w:t>
      </w:r>
    </w:p>
    <w:p w:rsidR="0091705C" w:rsidRPr="00156F2A" w:rsidRDefault="0091705C" w:rsidP="008A0873">
      <w:pPr>
        <w:rPr>
          <w:rStyle w:val="Strk"/>
          <w:lang w:val="en-US"/>
        </w:rPr>
      </w:pPr>
      <w:r w:rsidRPr="00156F2A">
        <w:rPr>
          <w:rStyle w:val="Strk"/>
          <w:lang w:val="en-US"/>
        </w:rPr>
        <w:t>j: Sector</w:t>
      </w:r>
    </w:p>
    <w:p w:rsidR="0091705C" w:rsidRPr="00156F2A" w:rsidRDefault="0091705C" w:rsidP="008A0873">
      <w:pPr>
        <w:rPr>
          <w:rStyle w:val="Strk"/>
          <w:lang w:val="en-US"/>
        </w:rPr>
      </w:pPr>
      <w:r w:rsidRPr="00156F2A">
        <w:rPr>
          <w:rStyle w:val="Strk"/>
          <w:lang w:val="en-US"/>
        </w:rPr>
        <w:t>t: year</w:t>
      </w:r>
    </w:p>
    <w:p w:rsidR="0091705C" w:rsidRPr="00156F2A" w:rsidRDefault="0091705C" w:rsidP="008A0873">
      <w:pPr>
        <w:rPr>
          <w:rStyle w:val="Strk"/>
          <w:lang w:val="en-US"/>
        </w:rPr>
      </w:pPr>
    </w:p>
    <w:p w:rsidR="0091705C" w:rsidRPr="00156F2A" w:rsidRDefault="0091705C" w:rsidP="008A0873">
      <w:pPr>
        <w:rPr>
          <w:rStyle w:val="Strk"/>
          <w:b/>
          <w:i/>
          <w:lang w:val="en-US"/>
        </w:rPr>
      </w:pPr>
      <w:r w:rsidRPr="00156F2A">
        <w:rPr>
          <w:rStyle w:val="Strk"/>
          <w:b/>
          <w:i/>
          <w:lang w:val="en-US"/>
        </w:rPr>
        <w:t>A 3.2 The ATTREG future model in Structural Form</w:t>
      </w:r>
    </w:p>
    <w:p w:rsidR="0091705C" w:rsidRPr="00156F2A" w:rsidRDefault="0091705C" w:rsidP="008A0873">
      <w:pPr>
        <w:rPr>
          <w:rStyle w:val="Strk"/>
          <w:lang w:val="en-US"/>
        </w:rPr>
      </w:pPr>
      <w:r w:rsidRPr="00156F2A">
        <w:rPr>
          <w:rStyle w:val="Strk"/>
          <w:lang w:val="en-US"/>
        </w:rPr>
        <w:t>The presentation follows the sequential structure described in Section 4. Referring to figure 4.1 and figure 4.2, the equations below present the ATTREG-future model (figure 4.1) together with the equations for modeling the impacts of changes in attractions (figure 4.2):</w:t>
      </w:r>
    </w:p>
    <w:p w:rsidR="0091705C" w:rsidRPr="00156F2A" w:rsidRDefault="0091705C" w:rsidP="008A0873">
      <w:pPr>
        <w:rPr>
          <w:rStyle w:val="Strk"/>
          <w:lang w:val="en-US"/>
        </w:rPr>
      </w:pPr>
      <w:r w:rsidRPr="00156F2A">
        <w:rPr>
          <w:rStyle w:val="Strk"/>
          <w:lang w:val="en-US"/>
        </w:rPr>
        <w:t>Equations in the ATTREG-future model</w:t>
      </w:r>
    </w:p>
    <w:p w:rsidR="0091705C" w:rsidRPr="008A0873" w:rsidRDefault="00F82839" w:rsidP="008A0873">
      <w:pPr>
        <w:rPr>
          <w:rStyle w:val="Strk"/>
          <w:lang w:val="en-US"/>
        </w:rPr>
      </w:pPr>
      <m:oMath>
        <m:sSubSup>
          <m:sSubSupPr>
            <m:ctrlPr>
              <w:rPr>
                <w:rStyle w:val="Strk"/>
                <w:rFonts w:ascii="Cambria Math" w:hAnsi="Cambria Math"/>
              </w:rPr>
            </m:ctrlPr>
          </m:sSubSupPr>
          <m:e>
            <m:r>
              <w:rPr>
                <w:rStyle w:val="Strk"/>
                <w:rFonts w:ascii="Cambria Math" w:hAnsi="Cambria Math"/>
              </w:rPr>
              <m:t>mout</m:t>
            </m:r>
          </m:e>
          <m:sub>
            <m:r>
              <w:rPr>
                <w:rStyle w:val="Strk"/>
                <w:rFonts w:ascii="Cambria Math" w:hAnsi="Cambria Math"/>
              </w:rPr>
              <m:t>a</m:t>
            </m:r>
            <m:r>
              <m:rPr>
                <m:sty m:val="p"/>
              </m:rPr>
              <w:rPr>
                <w:rStyle w:val="Strk"/>
                <w:rFonts w:ascii="Cambria Math" w:hAnsi="Cambria Math"/>
                <w:lang w:val="en-US"/>
              </w:rPr>
              <m:t>,</m:t>
            </m:r>
            <m:r>
              <w:rPr>
                <w:rStyle w:val="Strk"/>
                <w:rFonts w:ascii="Cambria Math" w:hAnsi="Cambria Math"/>
              </w:rPr>
              <m:t>g</m:t>
            </m:r>
          </m:sub>
          <m:sup>
            <m:r>
              <w:rPr>
                <w:rStyle w:val="Strk"/>
                <w:rFonts w:ascii="Cambria Math" w:hAnsi="Cambria Math"/>
              </w:rPr>
              <m:t>R</m:t>
            </m:r>
            <m:r>
              <m:rPr>
                <m:sty m:val="p"/>
              </m:rPr>
              <w:rPr>
                <w:rStyle w:val="Strk"/>
                <w:rFonts w:ascii="Cambria Math" w:hAnsi="Cambria Math"/>
                <w:lang w:val="en-US"/>
              </w:rPr>
              <m:t>(</m:t>
            </m:r>
            <m:r>
              <w:rPr>
                <w:rStyle w:val="Strk"/>
                <w:rFonts w:ascii="Cambria Math" w:hAnsi="Cambria Math"/>
              </w:rPr>
              <m:t>t</m:t>
            </m:r>
            <m:r>
              <m:rPr>
                <m:sty m:val="p"/>
              </m:rPr>
              <w:rPr>
                <w:rStyle w:val="Strk"/>
                <w:rFonts w:ascii="Cambria Math" w:hAnsi="Cambria Math"/>
                <w:lang w:val="en-US"/>
              </w:rPr>
              <m:t>-1)</m:t>
            </m:r>
          </m:sup>
        </m:sSubSup>
        <m:r>
          <m:rPr>
            <m:sty m:val="p"/>
          </m:rPr>
          <w:rPr>
            <w:rStyle w:val="Strk"/>
            <w:rFonts w:ascii="Cambria Math" w:hAnsi="Cambria Math"/>
            <w:lang w:val="en-US"/>
          </w:rPr>
          <m:t>=</m:t>
        </m:r>
        <m:sSubSup>
          <m:sSubSupPr>
            <m:ctrlPr>
              <w:rPr>
                <w:rStyle w:val="Strk"/>
                <w:rFonts w:ascii="Cambria Math" w:hAnsi="Cambria Math"/>
              </w:rPr>
            </m:ctrlPr>
          </m:sSubSupPr>
          <m:e>
            <m:r>
              <w:rPr>
                <w:rStyle w:val="Strk"/>
                <w:rFonts w:ascii="Cambria Math" w:hAnsi="Cambria Math"/>
              </w:rPr>
              <m:t>MQ</m:t>
            </m:r>
          </m:e>
          <m:sub>
            <m:r>
              <w:rPr>
                <w:rStyle w:val="Strk"/>
                <w:rFonts w:ascii="Cambria Math" w:hAnsi="Cambria Math"/>
              </w:rPr>
              <m:t>a</m:t>
            </m:r>
            <m:r>
              <m:rPr>
                <m:sty m:val="p"/>
              </m:rPr>
              <w:rPr>
                <w:rStyle w:val="Strk"/>
                <w:rFonts w:ascii="Cambria Math" w:hAnsi="Cambria Math"/>
                <w:lang w:val="en-US"/>
              </w:rPr>
              <m:t>,</m:t>
            </m:r>
            <m:r>
              <w:rPr>
                <w:rStyle w:val="Strk"/>
                <w:rFonts w:ascii="Cambria Math" w:hAnsi="Cambria Math"/>
              </w:rPr>
              <m:t>g</m:t>
            </m:r>
          </m:sub>
          <m:sup>
            <m:r>
              <w:rPr>
                <w:rStyle w:val="Strk"/>
                <w:rFonts w:ascii="Cambria Math" w:hAnsi="Cambria Math"/>
              </w:rPr>
              <m:t>R</m:t>
            </m:r>
            <m:r>
              <m:rPr>
                <m:sty m:val="p"/>
              </m:rPr>
              <w:rPr>
                <w:rStyle w:val="Strk"/>
                <w:rFonts w:ascii="Cambria Math" w:hAnsi="Cambria Math"/>
                <w:lang w:val="en-US"/>
              </w:rPr>
              <m:t>(</m:t>
            </m:r>
            <m:r>
              <w:rPr>
                <w:rStyle w:val="Strk"/>
                <w:rFonts w:ascii="Cambria Math" w:hAnsi="Cambria Math"/>
              </w:rPr>
              <m:t>t</m:t>
            </m:r>
            <m:r>
              <m:rPr>
                <m:sty m:val="p"/>
              </m:rPr>
              <w:rPr>
                <w:rStyle w:val="Strk"/>
                <w:rFonts w:ascii="Cambria Math" w:hAnsi="Cambria Math"/>
                <w:lang w:val="en-US"/>
              </w:rPr>
              <m:t>-1)</m:t>
            </m:r>
          </m:sup>
        </m:sSubSup>
        <m:sSubSup>
          <m:sSubSupPr>
            <m:ctrlPr>
              <w:rPr>
                <w:rStyle w:val="Strk"/>
                <w:rFonts w:ascii="Cambria Math" w:hAnsi="Cambria Math"/>
              </w:rPr>
            </m:ctrlPr>
          </m:sSubSupPr>
          <m:e>
            <m:r>
              <w:rPr>
                <w:rStyle w:val="Strk"/>
                <w:rFonts w:ascii="Cambria Math" w:hAnsi="Cambria Math"/>
              </w:rPr>
              <m:t>u</m:t>
            </m:r>
          </m:e>
          <m:sub>
            <m:r>
              <w:rPr>
                <w:rStyle w:val="Strk"/>
                <w:rFonts w:ascii="Cambria Math" w:hAnsi="Cambria Math"/>
              </w:rPr>
              <m:t>a</m:t>
            </m:r>
            <m:r>
              <m:rPr>
                <m:sty m:val="p"/>
              </m:rPr>
              <w:rPr>
                <w:rStyle w:val="Strk"/>
                <w:rFonts w:ascii="Cambria Math" w:hAnsi="Cambria Math"/>
                <w:lang w:val="en-US"/>
              </w:rPr>
              <m:t>,</m:t>
            </m:r>
            <m:r>
              <w:rPr>
                <w:rStyle w:val="Strk"/>
                <w:rFonts w:ascii="Cambria Math" w:hAnsi="Cambria Math"/>
              </w:rPr>
              <m:t>g</m:t>
            </m:r>
          </m:sub>
          <m:sup>
            <m:r>
              <w:rPr>
                <w:rStyle w:val="Strk"/>
                <w:rFonts w:ascii="Cambria Math" w:hAnsi="Cambria Math"/>
              </w:rPr>
              <m:t>R</m:t>
            </m:r>
            <m:r>
              <m:rPr>
                <m:sty m:val="p"/>
              </m:rPr>
              <w:rPr>
                <w:rStyle w:val="Strk"/>
                <w:rFonts w:ascii="Cambria Math" w:hAnsi="Cambria Math"/>
                <w:lang w:val="en-US"/>
              </w:rPr>
              <m:t>(</m:t>
            </m:r>
            <m:r>
              <w:rPr>
                <w:rStyle w:val="Strk"/>
                <w:rFonts w:ascii="Cambria Math" w:hAnsi="Cambria Math"/>
              </w:rPr>
              <m:t>t</m:t>
            </m:r>
            <m:r>
              <m:rPr>
                <m:sty m:val="p"/>
              </m:rPr>
              <w:rPr>
                <w:rStyle w:val="Strk"/>
                <w:rFonts w:ascii="Cambria Math" w:hAnsi="Cambria Math"/>
                <w:lang w:val="en-US"/>
              </w:rPr>
              <m:t>-1)</m:t>
            </m:r>
          </m:sup>
        </m:sSubSup>
      </m:oMath>
      <w:r w:rsidR="0091705C" w:rsidRPr="008A0873">
        <w:rPr>
          <w:rStyle w:val="Strk"/>
          <w:lang w:val="en-US"/>
        </w:rPr>
        <w:tab/>
        <w:t>or</w:t>
      </w:r>
      <w:r w:rsidR="0091705C" w:rsidRPr="008A0873">
        <w:rPr>
          <w:rStyle w:val="Strk"/>
          <w:lang w:val="en-US"/>
        </w:rPr>
        <w:tab/>
      </w:r>
      <m:oMath>
        <m:sSubSup>
          <m:sSubSupPr>
            <m:ctrlPr>
              <w:rPr>
                <w:rStyle w:val="Strk"/>
                <w:rFonts w:ascii="Cambria Math" w:hAnsi="Cambria Math"/>
              </w:rPr>
            </m:ctrlPr>
          </m:sSubSupPr>
          <m:e>
            <m:r>
              <m:rPr>
                <m:sty m:val="b"/>
              </m:rPr>
              <w:rPr>
                <w:rStyle w:val="Strk"/>
                <w:rFonts w:ascii="Cambria Math" w:hAnsi="Cambria Math"/>
              </w:rPr>
              <m:t>mout</m:t>
            </m:r>
          </m:e>
          <m:sub>
            <m:r>
              <m:rPr>
                <m:sty m:val="b"/>
              </m:rPr>
              <w:rPr>
                <w:rStyle w:val="Strk"/>
                <w:rFonts w:ascii="Cambria Math" w:hAnsi="Cambria Math"/>
              </w:rPr>
              <m:t>a</m:t>
            </m:r>
            <m:r>
              <m:rPr>
                <m:sty m:val="p"/>
              </m:rPr>
              <w:rPr>
                <w:rStyle w:val="Strk"/>
                <w:rFonts w:ascii="Cambria Math" w:hAnsi="Cambria Math"/>
                <w:lang w:val="en-US"/>
              </w:rPr>
              <m:t>,</m:t>
            </m:r>
            <m:r>
              <m:rPr>
                <m:sty m:val="b"/>
              </m:rPr>
              <w:rPr>
                <w:rStyle w:val="Strk"/>
                <w:rFonts w:ascii="Cambria Math" w:hAnsi="Cambria Math"/>
              </w:rPr>
              <m:t>g</m:t>
            </m:r>
          </m:sub>
          <m:sup>
            <m:r>
              <m:rPr>
                <m:sty m:val="b"/>
              </m:rPr>
              <w:rPr>
                <w:rStyle w:val="Strk"/>
                <w:rFonts w:ascii="Cambria Math" w:hAnsi="Cambria Math"/>
              </w:rPr>
              <m:t>R</m:t>
            </m:r>
            <m:r>
              <m:rPr>
                <m:sty m:val="p"/>
              </m:rPr>
              <w:rPr>
                <w:rStyle w:val="Strk"/>
                <w:rFonts w:ascii="Cambria Math" w:hAnsi="Cambria Math"/>
                <w:lang w:val="en-US"/>
              </w:rPr>
              <m:t>(</m:t>
            </m:r>
            <m:r>
              <m:rPr>
                <m:sty m:val="b"/>
              </m:rPr>
              <w:rPr>
                <w:rStyle w:val="Strk"/>
                <w:rFonts w:ascii="Cambria Math" w:hAnsi="Cambria Math"/>
              </w:rPr>
              <m:t>t</m:t>
            </m:r>
            <m:r>
              <m:rPr>
                <m:sty m:val="p"/>
              </m:rPr>
              <w:rPr>
                <w:rStyle w:val="Strk"/>
                <w:rFonts w:ascii="Cambria Math" w:hAnsi="Cambria Math"/>
                <w:lang w:val="en-US"/>
              </w:rPr>
              <m:t>-</m:t>
            </m:r>
            <m:r>
              <m:rPr>
                <m:sty m:val="b"/>
              </m:rPr>
              <w:rPr>
                <w:rStyle w:val="Strk"/>
                <w:rFonts w:ascii="Cambria Math" w:hAnsi="Cambria Math"/>
              </w:rPr>
              <m:t>1</m:t>
            </m:r>
            <m:r>
              <m:rPr>
                <m:sty m:val="p"/>
              </m:rPr>
              <w:rPr>
                <w:rStyle w:val="Strk"/>
                <w:rFonts w:ascii="Cambria Math" w:hAnsi="Cambria Math"/>
                <w:lang w:val="en-US"/>
              </w:rPr>
              <m:t>)</m:t>
            </m:r>
          </m:sup>
        </m:sSubSup>
        <m:r>
          <m:rPr>
            <m:sty m:val="p"/>
          </m:rPr>
          <w:rPr>
            <w:rStyle w:val="Strk"/>
            <w:rFonts w:ascii="Cambria Math" w:hAnsi="Cambria Math"/>
            <w:lang w:val="en-US"/>
          </w:rPr>
          <m:t>=</m:t>
        </m:r>
        <m:sSubSup>
          <m:sSubSupPr>
            <m:ctrlPr>
              <w:rPr>
                <w:rStyle w:val="Strk"/>
                <w:rFonts w:ascii="Cambria Math" w:hAnsi="Cambria Math"/>
              </w:rPr>
            </m:ctrlPr>
          </m:sSubSupPr>
          <m:e>
            <m:r>
              <m:rPr>
                <m:sty m:val="b"/>
              </m:rPr>
              <w:rPr>
                <w:rStyle w:val="Strk"/>
                <w:rFonts w:ascii="Cambria Math" w:hAnsi="Cambria Math"/>
              </w:rPr>
              <m:t>MQ</m:t>
            </m:r>
          </m:e>
          <m:sub>
            <m:r>
              <m:rPr>
                <m:sty m:val="b"/>
              </m:rPr>
              <w:rPr>
                <w:rStyle w:val="Strk"/>
                <w:rFonts w:ascii="Cambria Math" w:hAnsi="Cambria Math"/>
              </w:rPr>
              <m:t>a</m:t>
            </m:r>
            <m:r>
              <m:rPr>
                <m:sty m:val="p"/>
              </m:rPr>
              <w:rPr>
                <w:rStyle w:val="Strk"/>
                <w:rFonts w:ascii="Cambria Math" w:hAnsi="Cambria Math"/>
                <w:lang w:val="en-US"/>
              </w:rPr>
              <m:t>,</m:t>
            </m:r>
            <m:r>
              <m:rPr>
                <m:sty m:val="b"/>
              </m:rPr>
              <w:rPr>
                <w:rStyle w:val="Strk"/>
                <w:rFonts w:ascii="Cambria Math" w:hAnsi="Cambria Math"/>
              </w:rPr>
              <m:t>g</m:t>
            </m:r>
          </m:sub>
          <m:sup>
            <m:r>
              <m:rPr>
                <m:sty m:val="b"/>
              </m:rPr>
              <w:rPr>
                <w:rStyle w:val="Strk"/>
                <w:rFonts w:ascii="Cambria Math" w:hAnsi="Cambria Math"/>
              </w:rPr>
              <m:t>R</m:t>
            </m:r>
          </m:sup>
        </m:sSubSup>
        <m:r>
          <m:rPr>
            <m:sty m:val="p"/>
          </m:rPr>
          <w:rPr>
            <w:rStyle w:val="Strk"/>
            <w:rFonts w:ascii="Cambria Math" w:hAnsi="Cambria Math"/>
            <w:lang w:val="en-US"/>
          </w:rPr>
          <m:t>○</m:t>
        </m:r>
        <m:sSubSup>
          <m:sSubSupPr>
            <m:ctrlPr>
              <w:rPr>
                <w:rStyle w:val="Strk"/>
                <w:rFonts w:ascii="Cambria Math" w:hAnsi="Cambria Math"/>
              </w:rPr>
            </m:ctrlPr>
          </m:sSubSupPr>
          <m:e>
            <m:r>
              <m:rPr>
                <m:sty m:val="b"/>
              </m:rPr>
              <w:rPr>
                <w:rStyle w:val="Strk"/>
                <w:rFonts w:ascii="Cambria Math" w:hAnsi="Cambria Math"/>
              </w:rPr>
              <m:t>u</m:t>
            </m:r>
          </m:e>
          <m:sub>
            <m:r>
              <m:rPr>
                <m:sty m:val="b"/>
              </m:rPr>
              <w:rPr>
                <w:rStyle w:val="Strk"/>
                <w:rFonts w:ascii="Cambria Math" w:hAnsi="Cambria Math"/>
              </w:rPr>
              <m:t>a</m:t>
            </m:r>
            <m:r>
              <m:rPr>
                <m:sty m:val="p"/>
              </m:rPr>
              <w:rPr>
                <w:rStyle w:val="Strk"/>
                <w:rFonts w:ascii="Cambria Math" w:hAnsi="Cambria Math"/>
                <w:lang w:val="en-US"/>
              </w:rPr>
              <m:t>,</m:t>
            </m:r>
            <m:r>
              <m:rPr>
                <m:sty m:val="b"/>
              </m:rPr>
              <w:rPr>
                <w:rStyle w:val="Strk"/>
                <w:rFonts w:ascii="Cambria Math" w:hAnsi="Cambria Math"/>
              </w:rPr>
              <m:t>g</m:t>
            </m:r>
          </m:sub>
          <m:sup>
            <m:r>
              <m:rPr>
                <m:sty m:val="b"/>
              </m:rPr>
              <w:rPr>
                <w:rStyle w:val="Strk"/>
                <w:rFonts w:ascii="Cambria Math" w:hAnsi="Cambria Math"/>
              </w:rPr>
              <m:t>R</m:t>
            </m:r>
            <m:r>
              <m:rPr>
                <m:sty m:val="p"/>
              </m:rPr>
              <w:rPr>
                <w:rStyle w:val="Strk"/>
                <w:rFonts w:ascii="Cambria Math" w:hAnsi="Cambria Math"/>
                <w:lang w:val="en-US"/>
              </w:rPr>
              <m:t>(</m:t>
            </m:r>
            <m:r>
              <m:rPr>
                <m:sty m:val="b"/>
              </m:rPr>
              <w:rPr>
                <w:rStyle w:val="Strk"/>
                <w:rFonts w:ascii="Cambria Math" w:hAnsi="Cambria Math"/>
              </w:rPr>
              <m:t>t</m:t>
            </m:r>
            <m:r>
              <m:rPr>
                <m:sty m:val="p"/>
              </m:rPr>
              <w:rPr>
                <w:rStyle w:val="Strk"/>
                <w:rFonts w:ascii="Cambria Math" w:hAnsi="Cambria Math"/>
                <w:lang w:val="en-US"/>
              </w:rPr>
              <m:t>-</m:t>
            </m:r>
            <m:r>
              <m:rPr>
                <m:sty m:val="b"/>
              </m:rPr>
              <w:rPr>
                <w:rStyle w:val="Strk"/>
                <w:rFonts w:ascii="Cambria Math" w:hAnsi="Cambria Math"/>
              </w:rPr>
              <m:t>1</m:t>
            </m:r>
            <m:r>
              <m:rPr>
                <m:sty m:val="p"/>
              </m:rPr>
              <w:rPr>
                <w:rStyle w:val="Strk"/>
                <w:rFonts w:ascii="Cambria Math" w:hAnsi="Cambria Math"/>
                <w:lang w:val="en-US"/>
              </w:rPr>
              <m:t>)</m:t>
            </m:r>
          </m:sup>
        </m:sSubSup>
      </m:oMath>
      <w:r w:rsidR="00756C88" w:rsidRPr="008A0873">
        <w:rPr>
          <w:rStyle w:val="Strk"/>
          <w:lang w:val="en-US"/>
        </w:rPr>
        <w:t>……</w:t>
      </w:r>
      <w:r w:rsidR="0091705C" w:rsidRPr="008A0873">
        <w:rPr>
          <w:rStyle w:val="Strk"/>
          <w:lang w:val="en-US"/>
        </w:rPr>
        <w:t>(1)</w:t>
      </w:r>
    </w:p>
    <w:p w:rsidR="0091705C" w:rsidRPr="00156F2A" w:rsidRDefault="00F82839" w:rsidP="008A0873">
      <w:pPr>
        <w:rPr>
          <w:rStyle w:val="Strk"/>
          <w:lang w:val="en-US"/>
        </w:rPr>
      </w:pPr>
      <m:oMath>
        <m:sSubSup>
          <m:sSubSupPr>
            <m:ctrlPr>
              <w:rPr>
                <w:rStyle w:val="Strk"/>
                <w:rFonts w:ascii="Cambria Math" w:hAnsi="Cambria Math"/>
              </w:rPr>
            </m:ctrlPr>
          </m:sSubSupPr>
          <m:e>
            <m:r>
              <w:rPr>
                <w:rStyle w:val="Strk"/>
                <w:rFonts w:ascii="Cambria Math" w:hAnsi="Cambria Math"/>
              </w:rPr>
              <m:t>m</m:t>
            </m:r>
          </m:e>
          <m:sub>
            <m:r>
              <w:rPr>
                <w:rStyle w:val="Strk"/>
                <w:rFonts w:ascii="Cambria Math" w:hAnsi="Cambria Math"/>
              </w:rPr>
              <m:t>a</m:t>
            </m:r>
            <m:r>
              <m:rPr>
                <m:sty m:val="p"/>
              </m:rPr>
              <w:rPr>
                <w:rStyle w:val="Strk"/>
                <w:rFonts w:ascii="Cambria Math" w:hAnsi="Cambria Math"/>
                <w:lang w:val="en-US"/>
              </w:rPr>
              <m:t>,</m:t>
            </m:r>
            <m:r>
              <w:rPr>
                <w:rStyle w:val="Strk"/>
                <w:rFonts w:ascii="Cambria Math" w:hAnsi="Cambria Math"/>
              </w:rPr>
              <m:t>g</m:t>
            </m:r>
          </m:sub>
          <m:sup>
            <m:r>
              <w:rPr>
                <w:rStyle w:val="Strk"/>
                <w:rFonts w:ascii="Cambria Math" w:hAnsi="Cambria Math"/>
              </w:rPr>
              <m:t>R</m:t>
            </m:r>
            <m:r>
              <m:rPr>
                <m:sty m:val="p"/>
              </m:rPr>
              <w:rPr>
                <w:rStyle w:val="Strk"/>
                <w:rFonts w:ascii="Cambria Math" w:hAnsi="Cambria Math"/>
                <w:lang w:val="en-US"/>
              </w:rPr>
              <m:t>,</m:t>
            </m:r>
            <m:r>
              <w:rPr>
                <w:rStyle w:val="Strk"/>
                <w:rFonts w:ascii="Cambria Math" w:hAnsi="Cambria Math"/>
              </w:rPr>
              <m:t>R</m:t>
            </m:r>
            <m:r>
              <m:rPr>
                <m:sty m:val="p"/>
              </m:rPr>
              <w:rPr>
                <w:rStyle w:val="Strk"/>
                <w:rFonts w:ascii="Cambria Math" w:hAnsi="Cambria Math"/>
                <w:lang w:val="en-US"/>
              </w:rPr>
              <m:t>(</m:t>
            </m:r>
            <m:r>
              <w:rPr>
                <w:rStyle w:val="Strk"/>
                <w:rFonts w:ascii="Cambria Math" w:hAnsi="Cambria Math"/>
              </w:rPr>
              <m:t>t</m:t>
            </m:r>
            <m:r>
              <m:rPr>
                <m:sty m:val="p"/>
              </m:rPr>
              <w:rPr>
                <w:rStyle w:val="Strk"/>
                <w:rFonts w:ascii="Cambria Math" w:hAnsi="Cambria Math"/>
                <w:lang w:val="en-US"/>
              </w:rPr>
              <m:t>-1)</m:t>
            </m:r>
          </m:sup>
        </m:sSubSup>
        <m:r>
          <m:rPr>
            <m:sty m:val="p"/>
          </m:rPr>
          <w:rPr>
            <w:rStyle w:val="Strk"/>
            <w:rFonts w:ascii="Cambria Math" w:hAnsi="Cambria Math"/>
            <w:lang w:val="en-US"/>
          </w:rPr>
          <m:t>=</m:t>
        </m:r>
        <m:sSubSup>
          <m:sSubSupPr>
            <m:ctrlPr>
              <w:rPr>
                <w:rStyle w:val="Strk"/>
                <w:rFonts w:ascii="Cambria Math" w:hAnsi="Cambria Math"/>
              </w:rPr>
            </m:ctrlPr>
          </m:sSubSupPr>
          <m:e>
            <m:r>
              <w:rPr>
                <w:rStyle w:val="Strk"/>
                <w:rFonts w:ascii="Cambria Math" w:hAnsi="Cambria Math"/>
              </w:rPr>
              <m:t>MQ</m:t>
            </m:r>
          </m:e>
          <m:sub>
            <m:r>
              <w:rPr>
                <w:rStyle w:val="Strk"/>
                <w:rFonts w:ascii="Cambria Math" w:hAnsi="Cambria Math"/>
              </w:rPr>
              <m:t>a</m:t>
            </m:r>
            <m:r>
              <m:rPr>
                <m:sty m:val="p"/>
              </m:rPr>
              <w:rPr>
                <w:rStyle w:val="Strk"/>
                <w:rFonts w:ascii="Cambria Math" w:hAnsi="Cambria Math"/>
                <w:lang w:val="en-US"/>
              </w:rPr>
              <m:t>,</m:t>
            </m:r>
            <m:r>
              <w:rPr>
                <w:rStyle w:val="Strk"/>
                <w:rFonts w:ascii="Cambria Math" w:hAnsi="Cambria Math"/>
              </w:rPr>
              <m:t>g</m:t>
            </m:r>
          </m:sub>
          <m:sup>
            <m:r>
              <w:rPr>
                <w:rStyle w:val="Strk"/>
                <w:rFonts w:ascii="Cambria Math" w:hAnsi="Cambria Math"/>
              </w:rPr>
              <m:t>R</m:t>
            </m:r>
            <m:r>
              <m:rPr>
                <m:sty m:val="p"/>
              </m:rPr>
              <w:rPr>
                <w:rStyle w:val="Strk"/>
                <w:rFonts w:ascii="Cambria Math" w:hAnsi="Cambria Math"/>
                <w:lang w:val="en-US"/>
              </w:rPr>
              <m:t>,</m:t>
            </m:r>
            <m:r>
              <w:rPr>
                <w:rStyle w:val="Strk"/>
                <w:rFonts w:ascii="Cambria Math" w:hAnsi="Cambria Math"/>
              </w:rPr>
              <m:t>R</m:t>
            </m:r>
            <m:r>
              <m:rPr>
                <m:sty m:val="p"/>
              </m:rPr>
              <w:rPr>
                <w:rStyle w:val="Strk"/>
                <w:rFonts w:ascii="Cambria Math" w:hAnsi="Cambria Math"/>
                <w:lang w:val="en-US"/>
              </w:rPr>
              <m:t>(</m:t>
            </m:r>
            <m:r>
              <w:rPr>
                <w:rStyle w:val="Strk"/>
                <w:rFonts w:ascii="Cambria Math" w:hAnsi="Cambria Math"/>
              </w:rPr>
              <m:t>t</m:t>
            </m:r>
            <m:r>
              <m:rPr>
                <m:sty m:val="p"/>
              </m:rPr>
              <w:rPr>
                <w:rStyle w:val="Strk"/>
                <w:rFonts w:ascii="Cambria Math" w:hAnsi="Cambria Math"/>
                <w:lang w:val="en-US"/>
              </w:rPr>
              <m:t>-1)</m:t>
            </m:r>
          </m:sup>
        </m:sSubSup>
        <m:sSubSup>
          <m:sSubSupPr>
            <m:ctrlPr>
              <w:rPr>
                <w:rStyle w:val="Strk"/>
                <w:rFonts w:ascii="Cambria Math" w:hAnsi="Cambria Math"/>
              </w:rPr>
            </m:ctrlPr>
          </m:sSubSupPr>
          <m:e>
            <m:r>
              <w:rPr>
                <w:rStyle w:val="Strk"/>
                <w:rFonts w:ascii="Cambria Math" w:hAnsi="Cambria Math"/>
              </w:rPr>
              <m:t>mout</m:t>
            </m:r>
          </m:e>
          <m:sub>
            <m:r>
              <w:rPr>
                <w:rStyle w:val="Strk"/>
                <w:rFonts w:ascii="Cambria Math" w:hAnsi="Cambria Math"/>
              </w:rPr>
              <m:t>a</m:t>
            </m:r>
            <m:r>
              <m:rPr>
                <m:sty m:val="p"/>
              </m:rPr>
              <w:rPr>
                <w:rStyle w:val="Strk"/>
                <w:rFonts w:ascii="Cambria Math" w:hAnsi="Cambria Math"/>
                <w:lang w:val="en-US"/>
              </w:rPr>
              <m:t>,</m:t>
            </m:r>
            <m:r>
              <w:rPr>
                <w:rStyle w:val="Strk"/>
                <w:rFonts w:ascii="Cambria Math" w:hAnsi="Cambria Math"/>
              </w:rPr>
              <m:t>g</m:t>
            </m:r>
          </m:sub>
          <m:sup>
            <m:r>
              <w:rPr>
                <w:rStyle w:val="Strk"/>
                <w:rFonts w:ascii="Cambria Math" w:hAnsi="Cambria Math"/>
              </w:rPr>
              <m:t>R</m:t>
            </m:r>
            <m:r>
              <m:rPr>
                <m:sty m:val="p"/>
              </m:rPr>
              <w:rPr>
                <w:rStyle w:val="Strk"/>
                <w:rFonts w:ascii="Cambria Math" w:hAnsi="Cambria Math"/>
                <w:lang w:val="en-US"/>
              </w:rPr>
              <m:t>(</m:t>
            </m:r>
            <m:r>
              <w:rPr>
                <w:rStyle w:val="Strk"/>
                <w:rFonts w:ascii="Cambria Math" w:hAnsi="Cambria Math"/>
              </w:rPr>
              <m:t>t</m:t>
            </m:r>
            <m:r>
              <m:rPr>
                <m:sty m:val="p"/>
              </m:rPr>
              <w:rPr>
                <w:rStyle w:val="Strk"/>
                <w:rFonts w:ascii="Cambria Math" w:hAnsi="Cambria Math"/>
                <w:lang w:val="en-US"/>
              </w:rPr>
              <m:t>-1)</m:t>
            </m:r>
          </m:sup>
        </m:sSubSup>
      </m:oMath>
      <w:r w:rsidR="0091705C" w:rsidRPr="00156F2A">
        <w:rPr>
          <w:rStyle w:val="Strk"/>
          <w:lang w:val="en-US"/>
        </w:rPr>
        <w:tab/>
        <w:t>or</w:t>
      </w:r>
      <w:r w:rsidR="0091705C" w:rsidRPr="00156F2A">
        <w:rPr>
          <w:rStyle w:val="Strk"/>
          <w:lang w:val="en-US"/>
        </w:rPr>
        <w:tab/>
      </w:r>
      <m:oMath>
        <m:sSubSup>
          <m:sSubSupPr>
            <m:ctrlPr>
              <w:rPr>
                <w:rStyle w:val="Strk"/>
                <w:rFonts w:ascii="Cambria Math" w:hAnsi="Cambria Math"/>
              </w:rPr>
            </m:ctrlPr>
          </m:sSubSupPr>
          <m:e>
            <m:r>
              <m:rPr>
                <m:sty m:val="b"/>
              </m:rPr>
              <w:rPr>
                <w:rStyle w:val="Strk"/>
                <w:rFonts w:ascii="Cambria Math" w:hAnsi="Cambria Math"/>
              </w:rPr>
              <m:t>m</m:t>
            </m:r>
          </m:e>
          <m:sub>
            <m:r>
              <m:rPr>
                <m:sty m:val="b"/>
              </m:rPr>
              <w:rPr>
                <w:rStyle w:val="Strk"/>
                <w:rFonts w:ascii="Cambria Math" w:hAnsi="Cambria Math"/>
              </w:rPr>
              <m:t>a</m:t>
            </m:r>
            <m:r>
              <m:rPr>
                <m:sty m:val="p"/>
              </m:rPr>
              <w:rPr>
                <w:rStyle w:val="Strk"/>
                <w:rFonts w:ascii="Cambria Math" w:hAnsi="Cambria Math"/>
                <w:lang w:val="en-US"/>
              </w:rPr>
              <m:t>,</m:t>
            </m:r>
            <m:r>
              <m:rPr>
                <m:sty m:val="b"/>
              </m:rPr>
              <w:rPr>
                <w:rStyle w:val="Strk"/>
                <w:rFonts w:ascii="Cambria Math" w:hAnsi="Cambria Math"/>
              </w:rPr>
              <m:t>g</m:t>
            </m:r>
          </m:sub>
          <m:sup>
            <m:r>
              <m:rPr>
                <m:sty m:val="b"/>
              </m:rPr>
              <w:rPr>
                <w:rStyle w:val="Strk"/>
                <w:rFonts w:ascii="Cambria Math" w:hAnsi="Cambria Math"/>
              </w:rPr>
              <m:t>R</m:t>
            </m:r>
            <m:r>
              <m:rPr>
                <m:sty m:val="p"/>
              </m:rPr>
              <w:rPr>
                <w:rStyle w:val="Strk"/>
                <w:rFonts w:ascii="Cambria Math" w:hAnsi="Cambria Math"/>
                <w:lang w:val="en-US"/>
              </w:rPr>
              <m:t>,</m:t>
            </m:r>
            <m:r>
              <m:rPr>
                <m:sty m:val="b"/>
              </m:rPr>
              <w:rPr>
                <w:rStyle w:val="Strk"/>
                <w:rFonts w:ascii="Cambria Math" w:hAnsi="Cambria Math"/>
              </w:rPr>
              <m:t>R</m:t>
            </m:r>
            <m:r>
              <m:rPr>
                <m:sty m:val="p"/>
              </m:rPr>
              <w:rPr>
                <w:rStyle w:val="Strk"/>
                <w:rFonts w:ascii="Cambria Math" w:hAnsi="Cambria Math"/>
                <w:lang w:val="en-US"/>
              </w:rPr>
              <m:t>(</m:t>
            </m:r>
            <m:r>
              <m:rPr>
                <m:sty m:val="b"/>
              </m:rPr>
              <w:rPr>
                <w:rStyle w:val="Strk"/>
                <w:rFonts w:ascii="Cambria Math" w:hAnsi="Cambria Math"/>
              </w:rPr>
              <m:t>t</m:t>
            </m:r>
            <m:r>
              <m:rPr>
                <m:sty m:val="p"/>
              </m:rPr>
              <w:rPr>
                <w:rStyle w:val="Strk"/>
                <w:rFonts w:ascii="Cambria Math" w:hAnsi="Cambria Math"/>
                <w:lang w:val="en-US"/>
              </w:rPr>
              <m:t>-</m:t>
            </m:r>
            <m:r>
              <m:rPr>
                <m:sty m:val="b"/>
              </m:rPr>
              <w:rPr>
                <w:rStyle w:val="Strk"/>
                <w:rFonts w:ascii="Cambria Math" w:hAnsi="Cambria Math"/>
              </w:rPr>
              <m:t>1</m:t>
            </m:r>
            <m:r>
              <m:rPr>
                <m:sty m:val="p"/>
              </m:rPr>
              <w:rPr>
                <w:rStyle w:val="Strk"/>
                <w:rFonts w:ascii="Cambria Math" w:hAnsi="Cambria Math"/>
                <w:lang w:val="en-US"/>
              </w:rPr>
              <m:t>)</m:t>
            </m:r>
          </m:sup>
        </m:sSubSup>
        <m:r>
          <m:rPr>
            <m:sty m:val="p"/>
          </m:rPr>
          <w:rPr>
            <w:rStyle w:val="Strk"/>
            <w:rFonts w:ascii="Cambria Math" w:hAnsi="Cambria Math"/>
            <w:lang w:val="en-US"/>
          </w:rPr>
          <m:t>=</m:t>
        </m:r>
        <m:sSubSup>
          <m:sSubSupPr>
            <m:ctrlPr>
              <w:rPr>
                <w:rStyle w:val="Strk"/>
                <w:rFonts w:ascii="Cambria Math" w:hAnsi="Cambria Math"/>
              </w:rPr>
            </m:ctrlPr>
          </m:sSubSupPr>
          <m:e>
            <m:r>
              <m:rPr>
                <m:sty m:val="b"/>
              </m:rPr>
              <w:rPr>
                <w:rStyle w:val="Strk"/>
                <w:rFonts w:ascii="Cambria Math" w:hAnsi="Cambria Math"/>
              </w:rPr>
              <m:t>MQ</m:t>
            </m:r>
          </m:e>
          <m:sub>
            <m:r>
              <m:rPr>
                <m:sty m:val="b"/>
              </m:rPr>
              <w:rPr>
                <w:rStyle w:val="Strk"/>
                <w:rFonts w:ascii="Cambria Math" w:hAnsi="Cambria Math"/>
              </w:rPr>
              <m:t>a</m:t>
            </m:r>
            <m:r>
              <m:rPr>
                <m:sty m:val="p"/>
              </m:rPr>
              <w:rPr>
                <w:rStyle w:val="Strk"/>
                <w:rFonts w:ascii="Cambria Math" w:hAnsi="Cambria Math"/>
                <w:lang w:val="en-US"/>
              </w:rPr>
              <m:t>,</m:t>
            </m:r>
            <m:r>
              <m:rPr>
                <m:sty m:val="b"/>
              </m:rPr>
              <w:rPr>
                <w:rStyle w:val="Strk"/>
                <w:rFonts w:ascii="Cambria Math" w:hAnsi="Cambria Math"/>
              </w:rPr>
              <m:t>g</m:t>
            </m:r>
          </m:sub>
          <m:sup>
            <m:r>
              <m:rPr>
                <m:sty m:val="b"/>
              </m:rPr>
              <w:rPr>
                <w:rStyle w:val="Strk"/>
                <w:rFonts w:ascii="Cambria Math" w:hAnsi="Cambria Math"/>
              </w:rPr>
              <m:t>R</m:t>
            </m:r>
            <m:r>
              <m:rPr>
                <m:sty m:val="p"/>
              </m:rPr>
              <w:rPr>
                <w:rStyle w:val="Strk"/>
                <w:rFonts w:ascii="Cambria Math" w:hAnsi="Cambria Math"/>
                <w:lang w:val="en-US"/>
              </w:rPr>
              <m:t>,</m:t>
            </m:r>
            <m:r>
              <m:rPr>
                <m:sty m:val="b"/>
              </m:rPr>
              <w:rPr>
                <w:rStyle w:val="Strk"/>
                <w:rFonts w:ascii="Cambria Math" w:hAnsi="Cambria Math"/>
              </w:rPr>
              <m:t>R</m:t>
            </m:r>
            <m:r>
              <m:rPr>
                <m:sty m:val="p"/>
              </m:rPr>
              <w:rPr>
                <w:rStyle w:val="Strk"/>
                <w:rFonts w:ascii="Cambria Math" w:hAnsi="Cambria Math"/>
                <w:lang w:val="en-US"/>
              </w:rPr>
              <m:t>(</m:t>
            </m:r>
            <m:r>
              <m:rPr>
                <m:sty m:val="b"/>
              </m:rPr>
              <w:rPr>
                <w:rStyle w:val="Strk"/>
                <w:rFonts w:ascii="Cambria Math" w:hAnsi="Cambria Math"/>
              </w:rPr>
              <m:t>t</m:t>
            </m:r>
            <m:r>
              <m:rPr>
                <m:sty m:val="p"/>
              </m:rPr>
              <w:rPr>
                <w:rStyle w:val="Strk"/>
                <w:rFonts w:ascii="Cambria Math" w:hAnsi="Cambria Math"/>
                <w:lang w:val="en-US"/>
              </w:rPr>
              <m:t>-</m:t>
            </m:r>
            <m:r>
              <m:rPr>
                <m:sty m:val="b"/>
              </m:rPr>
              <w:rPr>
                <w:rStyle w:val="Strk"/>
                <w:rFonts w:ascii="Cambria Math" w:hAnsi="Cambria Math"/>
              </w:rPr>
              <m:t>1</m:t>
            </m:r>
            <m:r>
              <m:rPr>
                <m:sty m:val="p"/>
              </m:rPr>
              <w:rPr>
                <w:rStyle w:val="Strk"/>
                <w:rFonts w:ascii="Cambria Math" w:hAnsi="Cambria Math"/>
                <w:lang w:val="en-US"/>
              </w:rPr>
              <m:t>)</m:t>
            </m:r>
          </m:sup>
        </m:sSubSup>
        <m:sSubSup>
          <m:sSubSupPr>
            <m:ctrlPr>
              <w:rPr>
                <w:rStyle w:val="Strk"/>
                <w:rFonts w:ascii="Cambria Math" w:hAnsi="Cambria Math"/>
              </w:rPr>
            </m:ctrlPr>
          </m:sSubSupPr>
          <m:e>
            <m:r>
              <m:rPr>
                <m:sty m:val="b"/>
              </m:rPr>
              <w:rPr>
                <w:rStyle w:val="Strk"/>
                <w:rFonts w:ascii="Cambria Math" w:hAnsi="Cambria Math"/>
              </w:rPr>
              <m:t>mout</m:t>
            </m:r>
          </m:e>
          <m:sub>
            <m:r>
              <m:rPr>
                <m:sty m:val="b"/>
              </m:rPr>
              <w:rPr>
                <w:rStyle w:val="Strk"/>
                <w:rFonts w:ascii="Cambria Math" w:hAnsi="Cambria Math"/>
              </w:rPr>
              <m:t>a</m:t>
            </m:r>
            <m:r>
              <m:rPr>
                <m:sty m:val="p"/>
              </m:rPr>
              <w:rPr>
                <w:rStyle w:val="Strk"/>
                <w:rFonts w:ascii="Cambria Math" w:hAnsi="Cambria Math"/>
                <w:lang w:val="en-US"/>
              </w:rPr>
              <m:t>,</m:t>
            </m:r>
            <m:r>
              <m:rPr>
                <m:sty m:val="b"/>
              </m:rPr>
              <w:rPr>
                <w:rStyle w:val="Strk"/>
                <w:rFonts w:ascii="Cambria Math" w:hAnsi="Cambria Math"/>
              </w:rPr>
              <m:t>g</m:t>
            </m:r>
          </m:sub>
          <m:sup>
            <m:r>
              <m:rPr>
                <m:sty m:val="b"/>
              </m:rPr>
              <w:rPr>
                <w:rStyle w:val="Strk"/>
                <w:rFonts w:ascii="Cambria Math" w:hAnsi="Cambria Math"/>
              </w:rPr>
              <m:t>R</m:t>
            </m:r>
            <m:r>
              <m:rPr>
                <m:sty m:val="p"/>
              </m:rPr>
              <w:rPr>
                <w:rStyle w:val="Strk"/>
                <w:rFonts w:ascii="Cambria Math" w:hAnsi="Cambria Math"/>
                <w:lang w:val="en-US"/>
              </w:rPr>
              <m:t>(</m:t>
            </m:r>
            <m:r>
              <m:rPr>
                <m:sty m:val="b"/>
              </m:rPr>
              <w:rPr>
                <w:rStyle w:val="Strk"/>
                <w:rFonts w:ascii="Cambria Math" w:hAnsi="Cambria Math"/>
              </w:rPr>
              <m:t>t</m:t>
            </m:r>
            <m:r>
              <m:rPr>
                <m:sty m:val="p"/>
              </m:rPr>
              <w:rPr>
                <w:rStyle w:val="Strk"/>
                <w:rFonts w:ascii="Cambria Math" w:hAnsi="Cambria Math"/>
                <w:lang w:val="en-US"/>
              </w:rPr>
              <m:t>-</m:t>
            </m:r>
            <m:r>
              <m:rPr>
                <m:sty m:val="b"/>
              </m:rPr>
              <w:rPr>
                <w:rStyle w:val="Strk"/>
                <w:rFonts w:ascii="Cambria Math" w:hAnsi="Cambria Math"/>
              </w:rPr>
              <m:t>1</m:t>
            </m:r>
            <m:r>
              <m:rPr>
                <m:sty m:val="p"/>
              </m:rPr>
              <w:rPr>
                <w:rStyle w:val="Strk"/>
                <w:rFonts w:ascii="Cambria Math" w:hAnsi="Cambria Math"/>
                <w:lang w:val="en-US"/>
              </w:rPr>
              <m:t>)</m:t>
            </m:r>
          </m:sup>
        </m:sSubSup>
      </m:oMath>
      <w:r w:rsidR="00756C88" w:rsidRPr="00156F2A">
        <w:rPr>
          <w:rStyle w:val="Strk"/>
          <w:lang w:val="en-US"/>
        </w:rPr>
        <w:t>.</w:t>
      </w:r>
      <w:r w:rsidR="0091705C" w:rsidRPr="00156F2A">
        <w:rPr>
          <w:rStyle w:val="Strk"/>
          <w:lang w:val="en-US"/>
        </w:rPr>
        <w:t>.(2)</w:t>
      </w:r>
    </w:p>
    <w:p w:rsidR="0091705C" w:rsidRPr="008A0873" w:rsidRDefault="00F82839" w:rsidP="008A0873">
      <w:pPr>
        <w:rPr>
          <w:rStyle w:val="Strk"/>
          <w:lang w:val="en-US"/>
        </w:rPr>
      </w:pPr>
      <m:oMath>
        <m:sSubSup>
          <m:sSubSupPr>
            <m:ctrlPr>
              <w:rPr>
                <w:rStyle w:val="Strk"/>
                <w:rFonts w:ascii="Cambria Math" w:hAnsi="Cambria Math"/>
              </w:rPr>
            </m:ctrlPr>
          </m:sSubSupPr>
          <m:e>
            <m:r>
              <w:rPr>
                <w:rStyle w:val="Strk"/>
                <w:rFonts w:ascii="Cambria Math" w:hAnsi="Cambria Math"/>
              </w:rPr>
              <m:t>min</m:t>
            </m:r>
          </m:e>
          <m:sub>
            <m:r>
              <w:rPr>
                <w:rStyle w:val="Strk"/>
                <w:rFonts w:ascii="Cambria Math" w:hAnsi="Cambria Math"/>
              </w:rPr>
              <m:t>a</m:t>
            </m:r>
            <m:r>
              <m:rPr>
                <m:sty m:val="p"/>
              </m:rPr>
              <w:rPr>
                <w:rStyle w:val="Strk"/>
                <w:rFonts w:ascii="Cambria Math" w:hAnsi="Cambria Math"/>
                <w:lang w:val="en-US"/>
              </w:rPr>
              <m:t>,</m:t>
            </m:r>
            <m:r>
              <w:rPr>
                <w:rStyle w:val="Strk"/>
                <w:rFonts w:ascii="Cambria Math" w:hAnsi="Cambria Math"/>
              </w:rPr>
              <m:t>g</m:t>
            </m:r>
          </m:sub>
          <m:sup>
            <m:r>
              <w:rPr>
                <w:rStyle w:val="Strk"/>
                <w:rFonts w:ascii="Cambria Math" w:hAnsi="Cambria Math"/>
              </w:rPr>
              <m:t>R</m:t>
            </m:r>
          </m:sup>
        </m:sSubSup>
        <m:r>
          <m:rPr>
            <m:sty m:val="p"/>
          </m:rPr>
          <w:rPr>
            <w:rStyle w:val="Strk"/>
            <w:rFonts w:ascii="Cambria Math" w:hAnsi="Cambria Math"/>
            <w:lang w:val="en-US"/>
          </w:rPr>
          <m:t>=</m:t>
        </m:r>
        <m:nary>
          <m:naryPr>
            <m:chr m:val="∑"/>
            <m:limLoc m:val="undOvr"/>
            <m:supHide m:val="on"/>
            <m:ctrlPr>
              <w:rPr>
                <w:rStyle w:val="Strk"/>
                <w:rFonts w:ascii="Cambria Math" w:hAnsi="Cambria Math"/>
              </w:rPr>
            </m:ctrlPr>
          </m:naryPr>
          <m:sub>
            <m:r>
              <w:rPr>
                <w:rStyle w:val="Strk"/>
                <w:rFonts w:ascii="Cambria Math" w:hAnsi="Cambria Math"/>
              </w:rPr>
              <m:t>R</m:t>
            </m:r>
            <m:r>
              <m:rPr>
                <m:sty m:val="p"/>
              </m:rPr>
              <w:rPr>
                <w:rStyle w:val="Strk"/>
                <w:rFonts w:ascii="Cambria Math" w:hAnsi="Cambria Math"/>
                <w:lang w:val="en-US"/>
              </w:rPr>
              <m:t>(</m:t>
            </m:r>
            <m:r>
              <w:rPr>
                <w:rStyle w:val="Strk"/>
                <w:rFonts w:ascii="Cambria Math" w:hAnsi="Cambria Math"/>
              </w:rPr>
              <m:t>t</m:t>
            </m:r>
            <m:r>
              <m:rPr>
                <m:sty m:val="p"/>
              </m:rPr>
              <w:rPr>
                <w:rStyle w:val="Strk"/>
                <w:rFonts w:ascii="Cambria Math" w:hAnsi="Cambria Math"/>
                <w:lang w:val="en-US"/>
              </w:rPr>
              <m:t>-1)</m:t>
            </m:r>
          </m:sub>
          <m:sup/>
          <m:e>
            <m:sSubSup>
              <m:sSubSupPr>
                <m:ctrlPr>
                  <w:rPr>
                    <w:rStyle w:val="Strk"/>
                    <w:rFonts w:ascii="Cambria Math" w:hAnsi="Cambria Math"/>
                  </w:rPr>
                </m:ctrlPr>
              </m:sSubSupPr>
              <m:e>
                <m:r>
                  <w:rPr>
                    <w:rStyle w:val="Strk"/>
                    <w:rFonts w:ascii="Cambria Math" w:hAnsi="Cambria Math"/>
                  </w:rPr>
                  <m:t>m</m:t>
                </m:r>
              </m:e>
              <m:sub>
                <m:r>
                  <w:rPr>
                    <w:rStyle w:val="Strk"/>
                    <w:rFonts w:ascii="Cambria Math" w:hAnsi="Cambria Math"/>
                  </w:rPr>
                  <m:t>a</m:t>
                </m:r>
                <m:r>
                  <m:rPr>
                    <m:sty m:val="p"/>
                  </m:rPr>
                  <w:rPr>
                    <w:rStyle w:val="Strk"/>
                    <w:rFonts w:ascii="Cambria Math" w:hAnsi="Cambria Math"/>
                    <w:lang w:val="en-US"/>
                  </w:rPr>
                  <m:t>,</m:t>
                </m:r>
                <m:r>
                  <w:rPr>
                    <w:rStyle w:val="Strk"/>
                    <w:rFonts w:ascii="Cambria Math" w:hAnsi="Cambria Math"/>
                  </w:rPr>
                  <m:t>g</m:t>
                </m:r>
              </m:sub>
              <m:sup>
                <m:r>
                  <w:rPr>
                    <w:rStyle w:val="Strk"/>
                    <w:rFonts w:ascii="Cambria Math" w:hAnsi="Cambria Math"/>
                  </w:rPr>
                  <m:t>R</m:t>
                </m:r>
                <m:r>
                  <m:rPr>
                    <m:sty m:val="p"/>
                  </m:rPr>
                  <w:rPr>
                    <w:rStyle w:val="Strk"/>
                    <w:rFonts w:ascii="Cambria Math" w:hAnsi="Cambria Math"/>
                    <w:lang w:val="en-US"/>
                  </w:rPr>
                  <m:t>,</m:t>
                </m:r>
                <m:r>
                  <w:rPr>
                    <w:rStyle w:val="Strk"/>
                    <w:rFonts w:ascii="Cambria Math" w:hAnsi="Cambria Math"/>
                  </w:rPr>
                  <m:t>R</m:t>
                </m:r>
                <m:r>
                  <m:rPr>
                    <m:sty m:val="p"/>
                  </m:rPr>
                  <w:rPr>
                    <w:rStyle w:val="Strk"/>
                    <w:rFonts w:ascii="Cambria Math" w:hAnsi="Cambria Math"/>
                    <w:lang w:val="en-US"/>
                  </w:rPr>
                  <m:t>(</m:t>
                </m:r>
                <m:r>
                  <w:rPr>
                    <w:rStyle w:val="Strk"/>
                    <w:rFonts w:ascii="Cambria Math" w:hAnsi="Cambria Math"/>
                  </w:rPr>
                  <m:t>t</m:t>
                </m:r>
                <m:r>
                  <m:rPr>
                    <m:sty m:val="p"/>
                  </m:rPr>
                  <w:rPr>
                    <w:rStyle w:val="Strk"/>
                    <w:rFonts w:ascii="Cambria Math" w:hAnsi="Cambria Math"/>
                    <w:lang w:val="en-US"/>
                  </w:rPr>
                  <m:t>-1)</m:t>
                </m:r>
              </m:sup>
            </m:sSubSup>
          </m:e>
        </m:nary>
      </m:oMath>
      <w:r w:rsidR="0091705C" w:rsidRPr="008A0873">
        <w:rPr>
          <w:rStyle w:val="Strk"/>
          <w:lang w:val="en-US"/>
        </w:rPr>
        <w:tab/>
        <w:t>or</w:t>
      </w:r>
      <w:r w:rsidR="0091705C" w:rsidRPr="008A0873">
        <w:rPr>
          <w:rStyle w:val="Strk"/>
          <w:lang w:val="en-US"/>
        </w:rPr>
        <w:tab/>
      </w:r>
      <m:oMath>
        <m:sSubSup>
          <m:sSubSupPr>
            <m:ctrlPr>
              <w:rPr>
                <w:rStyle w:val="Strk"/>
                <w:rFonts w:ascii="Cambria Math" w:hAnsi="Cambria Math"/>
              </w:rPr>
            </m:ctrlPr>
          </m:sSubSupPr>
          <m:e>
            <m:r>
              <m:rPr>
                <m:sty m:val="b"/>
              </m:rPr>
              <w:rPr>
                <w:rStyle w:val="Strk"/>
                <w:rFonts w:ascii="Cambria Math" w:hAnsi="Cambria Math"/>
              </w:rPr>
              <m:t>min</m:t>
            </m:r>
          </m:e>
          <m:sub>
            <m:r>
              <m:rPr>
                <m:sty m:val="b"/>
              </m:rPr>
              <w:rPr>
                <w:rStyle w:val="Strk"/>
                <w:rFonts w:ascii="Cambria Math" w:hAnsi="Cambria Math"/>
              </w:rPr>
              <m:t>a</m:t>
            </m:r>
            <m:r>
              <m:rPr>
                <m:sty m:val="p"/>
              </m:rPr>
              <w:rPr>
                <w:rStyle w:val="Strk"/>
                <w:rFonts w:ascii="Cambria Math" w:hAnsi="Cambria Math"/>
                <w:lang w:val="en-US"/>
              </w:rPr>
              <m:t>,</m:t>
            </m:r>
            <m:r>
              <m:rPr>
                <m:sty m:val="b"/>
              </m:rPr>
              <w:rPr>
                <w:rStyle w:val="Strk"/>
                <w:rFonts w:ascii="Cambria Math" w:hAnsi="Cambria Math"/>
              </w:rPr>
              <m:t>g</m:t>
            </m:r>
          </m:sub>
          <m:sup>
            <m:r>
              <m:rPr>
                <m:sty m:val="b"/>
              </m:rPr>
              <w:rPr>
                <w:rStyle w:val="Strk"/>
                <w:rFonts w:ascii="Cambria Math" w:hAnsi="Cambria Math"/>
              </w:rPr>
              <m:t>R</m:t>
            </m:r>
          </m:sup>
        </m:sSubSup>
        <m:r>
          <m:rPr>
            <m:sty m:val="p"/>
          </m:rPr>
          <w:rPr>
            <w:rStyle w:val="Strk"/>
            <w:rFonts w:ascii="Cambria Math" w:hAnsi="Cambria Math"/>
            <w:lang w:val="en-US"/>
          </w:rPr>
          <m:t>=</m:t>
        </m:r>
        <m:sSubSup>
          <m:sSubSupPr>
            <m:ctrlPr>
              <w:rPr>
                <w:rStyle w:val="Strk"/>
                <w:rFonts w:ascii="Cambria Math" w:hAnsi="Cambria Math"/>
              </w:rPr>
            </m:ctrlPr>
          </m:sSubSupPr>
          <m:e>
            <m:r>
              <m:rPr>
                <m:sty m:val="b"/>
              </m:rPr>
              <w:rPr>
                <w:rStyle w:val="Strk"/>
                <w:rFonts w:ascii="Cambria Math" w:hAnsi="Cambria Math"/>
              </w:rPr>
              <m:t>i</m:t>
            </m:r>
          </m:e>
          <m:sub/>
          <m:sup>
            <m:r>
              <m:rPr>
                <m:sty m:val="b"/>
              </m:rPr>
              <w:rPr>
                <w:rStyle w:val="Strk"/>
                <w:rFonts w:ascii="Cambria Math" w:hAnsi="Cambria Math"/>
              </w:rPr>
              <m:t>R</m:t>
            </m:r>
            <m:r>
              <m:rPr>
                <m:sty m:val="p"/>
              </m:rPr>
              <w:rPr>
                <w:rStyle w:val="Strk"/>
                <w:rFonts w:ascii="Cambria Math" w:hAnsi="Cambria Math"/>
                <w:lang w:val="en-US"/>
              </w:rPr>
              <m:t>(</m:t>
            </m:r>
            <m:r>
              <m:rPr>
                <m:sty m:val="b"/>
              </m:rPr>
              <w:rPr>
                <w:rStyle w:val="Strk"/>
                <w:rFonts w:ascii="Cambria Math" w:hAnsi="Cambria Math"/>
              </w:rPr>
              <m:t>t</m:t>
            </m:r>
            <m:r>
              <m:rPr>
                <m:sty m:val="p"/>
              </m:rPr>
              <w:rPr>
                <w:rStyle w:val="Strk"/>
                <w:rFonts w:ascii="Cambria Math" w:hAnsi="Cambria Math"/>
                <w:lang w:val="en-US"/>
              </w:rPr>
              <m:t>-</m:t>
            </m:r>
            <m:r>
              <m:rPr>
                <m:sty m:val="b"/>
              </m:rPr>
              <w:rPr>
                <w:rStyle w:val="Strk"/>
                <w:rFonts w:ascii="Cambria Math" w:hAnsi="Cambria Math"/>
              </w:rPr>
              <m:t>1</m:t>
            </m:r>
            <m:r>
              <m:rPr>
                <m:sty m:val="p"/>
              </m:rPr>
              <w:rPr>
                <w:rStyle w:val="Strk"/>
                <w:rFonts w:ascii="Cambria Math" w:hAnsi="Cambria Math"/>
                <w:lang w:val="en-US"/>
              </w:rPr>
              <m:t>)</m:t>
            </m:r>
          </m:sup>
        </m:sSubSup>
        <m:r>
          <m:rPr>
            <m:sty m:val="p"/>
          </m:rPr>
          <w:rPr>
            <w:rStyle w:val="Strk"/>
            <w:rFonts w:ascii="Cambria Math" w:hAnsi="Cambria Math"/>
            <w:lang w:val="en-US"/>
          </w:rPr>
          <m:t>'</m:t>
        </m:r>
        <m:sSubSup>
          <m:sSubSupPr>
            <m:ctrlPr>
              <w:rPr>
                <w:rStyle w:val="Strk"/>
                <w:rFonts w:ascii="Cambria Math" w:hAnsi="Cambria Math"/>
              </w:rPr>
            </m:ctrlPr>
          </m:sSubSupPr>
          <m:e>
            <m:r>
              <m:rPr>
                <m:sty m:val="b"/>
              </m:rPr>
              <w:rPr>
                <w:rStyle w:val="Strk"/>
                <w:rFonts w:ascii="Cambria Math" w:hAnsi="Cambria Math"/>
              </w:rPr>
              <m:t>m</m:t>
            </m:r>
          </m:e>
          <m:sub>
            <m:r>
              <m:rPr>
                <m:sty m:val="b"/>
              </m:rPr>
              <w:rPr>
                <w:rStyle w:val="Strk"/>
                <w:rFonts w:ascii="Cambria Math" w:hAnsi="Cambria Math"/>
              </w:rPr>
              <m:t>a</m:t>
            </m:r>
            <m:r>
              <m:rPr>
                <m:sty m:val="p"/>
              </m:rPr>
              <w:rPr>
                <w:rStyle w:val="Strk"/>
                <w:rFonts w:ascii="Cambria Math" w:hAnsi="Cambria Math"/>
                <w:lang w:val="en-US"/>
              </w:rPr>
              <m:t>,</m:t>
            </m:r>
            <m:r>
              <m:rPr>
                <m:sty m:val="b"/>
              </m:rPr>
              <w:rPr>
                <w:rStyle w:val="Strk"/>
                <w:rFonts w:ascii="Cambria Math" w:hAnsi="Cambria Math"/>
              </w:rPr>
              <m:t>g</m:t>
            </m:r>
          </m:sub>
          <m:sup>
            <m:r>
              <m:rPr>
                <m:sty m:val="b"/>
              </m:rPr>
              <w:rPr>
                <w:rStyle w:val="Strk"/>
                <w:rFonts w:ascii="Cambria Math" w:hAnsi="Cambria Math"/>
              </w:rPr>
              <m:t>R</m:t>
            </m:r>
            <m:r>
              <m:rPr>
                <m:sty m:val="p"/>
              </m:rPr>
              <w:rPr>
                <w:rStyle w:val="Strk"/>
                <w:rFonts w:ascii="Cambria Math" w:hAnsi="Cambria Math"/>
                <w:lang w:val="en-US"/>
              </w:rPr>
              <m:t>,</m:t>
            </m:r>
            <m:r>
              <m:rPr>
                <m:sty m:val="b"/>
              </m:rPr>
              <w:rPr>
                <w:rStyle w:val="Strk"/>
                <w:rFonts w:ascii="Cambria Math" w:hAnsi="Cambria Math"/>
              </w:rPr>
              <m:t>R</m:t>
            </m:r>
            <m:r>
              <m:rPr>
                <m:sty m:val="p"/>
              </m:rPr>
              <w:rPr>
                <w:rStyle w:val="Strk"/>
                <w:rFonts w:ascii="Cambria Math" w:hAnsi="Cambria Math"/>
                <w:lang w:val="en-US"/>
              </w:rPr>
              <m:t>(</m:t>
            </m:r>
            <m:r>
              <m:rPr>
                <m:sty m:val="b"/>
              </m:rPr>
              <w:rPr>
                <w:rStyle w:val="Strk"/>
                <w:rFonts w:ascii="Cambria Math" w:hAnsi="Cambria Math"/>
              </w:rPr>
              <m:t>t</m:t>
            </m:r>
            <m:r>
              <m:rPr>
                <m:sty m:val="p"/>
              </m:rPr>
              <w:rPr>
                <w:rStyle w:val="Strk"/>
                <w:rFonts w:ascii="Cambria Math" w:hAnsi="Cambria Math"/>
                <w:lang w:val="en-US"/>
              </w:rPr>
              <m:t>-</m:t>
            </m:r>
            <m:r>
              <m:rPr>
                <m:sty m:val="b"/>
              </m:rPr>
              <w:rPr>
                <w:rStyle w:val="Strk"/>
                <w:rFonts w:ascii="Cambria Math" w:hAnsi="Cambria Math"/>
              </w:rPr>
              <m:t>1</m:t>
            </m:r>
            <m:r>
              <m:rPr>
                <m:sty m:val="p"/>
              </m:rPr>
              <w:rPr>
                <w:rStyle w:val="Strk"/>
                <w:rFonts w:ascii="Cambria Math" w:hAnsi="Cambria Math"/>
                <w:lang w:val="en-US"/>
              </w:rPr>
              <m:t>)</m:t>
            </m:r>
          </m:sup>
        </m:sSubSup>
      </m:oMath>
      <w:r w:rsidR="00756C88" w:rsidRPr="008A0873">
        <w:rPr>
          <w:rStyle w:val="Strk"/>
          <w:lang w:val="en-US"/>
        </w:rPr>
        <w:t>…………</w:t>
      </w:r>
      <w:r w:rsidR="0091705C" w:rsidRPr="008A0873">
        <w:rPr>
          <w:rStyle w:val="Strk"/>
          <w:lang w:val="en-US"/>
        </w:rPr>
        <w:t>.(3)</w:t>
      </w:r>
    </w:p>
    <w:p w:rsidR="0091705C" w:rsidRPr="008A0873" w:rsidRDefault="00F82839" w:rsidP="008A0873">
      <w:pPr>
        <w:rPr>
          <w:rStyle w:val="Strk"/>
          <w:lang w:val="en-US"/>
        </w:rPr>
      </w:pPr>
      <m:oMath>
        <m:sSubSup>
          <m:sSubSupPr>
            <m:ctrlPr>
              <w:rPr>
                <w:rStyle w:val="Strk"/>
                <w:rFonts w:ascii="Cambria Math" w:hAnsi="Cambria Math"/>
              </w:rPr>
            </m:ctrlPr>
          </m:sSubSupPr>
          <m:e>
            <m:r>
              <w:rPr>
                <w:rStyle w:val="Strk"/>
                <w:rFonts w:ascii="Cambria Math" w:hAnsi="Cambria Math"/>
              </w:rPr>
              <m:t>d</m:t>
            </m:r>
          </m:e>
          <m:sub>
            <m:r>
              <w:rPr>
                <w:rStyle w:val="Strk"/>
                <w:rFonts w:ascii="Cambria Math" w:hAnsi="Cambria Math"/>
              </w:rPr>
              <m:t>a</m:t>
            </m:r>
            <m:r>
              <m:rPr>
                <m:sty m:val="p"/>
              </m:rPr>
              <w:rPr>
                <w:rStyle w:val="Strk"/>
                <w:rFonts w:ascii="Cambria Math" w:hAnsi="Cambria Math"/>
                <w:lang w:val="en-US"/>
              </w:rPr>
              <m:t>,</m:t>
            </m:r>
            <m:r>
              <w:rPr>
                <w:rStyle w:val="Strk"/>
                <w:rFonts w:ascii="Cambria Math" w:hAnsi="Cambria Math"/>
              </w:rPr>
              <m:t>g</m:t>
            </m:r>
          </m:sub>
          <m:sup>
            <m:r>
              <w:rPr>
                <w:rStyle w:val="Strk"/>
                <w:rFonts w:ascii="Cambria Math" w:hAnsi="Cambria Math"/>
              </w:rPr>
              <m:t>R</m:t>
            </m:r>
          </m:sup>
        </m:sSubSup>
        <m:r>
          <m:rPr>
            <m:sty m:val="p"/>
          </m:rPr>
          <w:rPr>
            <w:rStyle w:val="Strk"/>
            <w:rFonts w:ascii="Cambria Math" w:hAnsi="Cambria Math"/>
            <w:lang w:val="en-US"/>
          </w:rPr>
          <m:t>=</m:t>
        </m:r>
        <m:sSubSup>
          <m:sSubSupPr>
            <m:ctrlPr>
              <w:rPr>
                <w:rStyle w:val="Strk"/>
                <w:rFonts w:ascii="Cambria Math" w:hAnsi="Cambria Math"/>
              </w:rPr>
            </m:ctrlPr>
          </m:sSubSupPr>
          <m:e>
            <m:r>
              <w:rPr>
                <w:rStyle w:val="Strk"/>
                <w:rFonts w:ascii="Cambria Math" w:hAnsi="Cambria Math"/>
              </w:rPr>
              <m:t>DQ</m:t>
            </m:r>
          </m:e>
          <m:sub>
            <m:r>
              <w:rPr>
                <w:rStyle w:val="Strk"/>
                <w:rFonts w:ascii="Cambria Math" w:hAnsi="Cambria Math"/>
              </w:rPr>
              <m:t>a</m:t>
            </m:r>
            <m:r>
              <m:rPr>
                <m:sty m:val="p"/>
              </m:rPr>
              <w:rPr>
                <w:rStyle w:val="Strk"/>
                <w:rFonts w:ascii="Cambria Math" w:hAnsi="Cambria Math"/>
                <w:lang w:val="en-US"/>
              </w:rPr>
              <m:t>,</m:t>
            </m:r>
            <m:r>
              <w:rPr>
                <w:rStyle w:val="Strk"/>
                <w:rFonts w:ascii="Cambria Math" w:hAnsi="Cambria Math"/>
              </w:rPr>
              <m:t>g</m:t>
            </m:r>
          </m:sub>
          <m:sup>
            <m:r>
              <w:rPr>
                <w:rStyle w:val="Strk"/>
                <w:rFonts w:ascii="Cambria Math" w:hAnsi="Cambria Math"/>
              </w:rPr>
              <m:t>R</m:t>
            </m:r>
          </m:sup>
        </m:sSubSup>
        <m:sSubSup>
          <m:sSubSupPr>
            <m:ctrlPr>
              <w:rPr>
                <w:rStyle w:val="Strk"/>
                <w:rFonts w:ascii="Cambria Math" w:hAnsi="Cambria Math"/>
              </w:rPr>
            </m:ctrlPr>
          </m:sSubSupPr>
          <m:e>
            <m:r>
              <w:rPr>
                <w:rStyle w:val="Strk"/>
                <w:rFonts w:ascii="Cambria Math" w:hAnsi="Cambria Math"/>
              </w:rPr>
              <m:t>u</m:t>
            </m:r>
          </m:e>
          <m:sub>
            <m:r>
              <w:rPr>
                <w:rStyle w:val="Strk"/>
                <w:rFonts w:ascii="Cambria Math" w:hAnsi="Cambria Math"/>
              </w:rPr>
              <m:t>a</m:t>
            </m:r>
            <m:r>
              <m:rPr>
                <m:sty m:val="p"/>
              </m:rPr>
              <w:rPr>
                <w:rStyle w:val="Strk"/>
                <w:rFonts w:ascii="Cambria Math" w:hAnsi="Cambria Math"/>
                <w:lang w:val="en-US"/>
              </w:rPr>
              <m:t>,</m:t>
            </m:r>
            <m:r>
              <w:rPr>
                <w:rStyle w:val="Strk"/>
                <w:rFonts w:ascii="Cambria Math" w:hAnsi="Cambria Math"/>
              </w:rPr>
              <m:t>g</m:t>
            </m:r>
          </m:sub>
          <m:sup>
            <m:r>
              <w:rPr>
                <w:rStyle w:val="Strk"/>
                <w:rFonts w:ascii="Cambria Math" w:hAnsi="Cambria Math"/>
              </w:rPr>
              <m:t>R</m:t>
            </m:r>
            <m:r>
              <m:rPr>
                <m:sty m:val="p"/>
              </m:rPr>
              <w:rPr>
                <w:rStyle w:val="Strk"/>
                <w:rFonts w:ascii="Cambria Math" w:hAnsi="Cambria Math"/>
                <w:lang w:val="en-US"/>
              </w:rPr>
              <m:t>(</m:t>
            </m:r>
            <m:r>
              <w:rPr>
                <w:rStyle w:val="Strk"/>
                <w:rFonts w:ascii="Cambria Math" w:hAnsi="Cambria Math"/>
              </w:rPr>
              <m:t>t</m:t>
            </m:r>
            <m:r>
              <m:rPr>
                <m:sty m:val="p"/>
              </m:rPr>
              <w:rPr>
                <w:rStyle w:val="Strk"/>
                <w:rFonts w:ascii="Cambria Math" w:hAnsi="Cambria Math"/>
                <w:lang w:val="en-US"/>
              </w:rPr>
              <m:t>-1)</m:t>
            </m:r>
          </m:sup>
        </m:sSubSup>
      </m:oMath>
      <w:r w:rsidR="0091705C" w:rsidRPr="008A0873">
        <w:rPr>
          <w:rStyle w:val="Strk"/>
          <w:lang w:val="en-US"/>
        </w:rPr>
        <w:tab/>
      </w:r>
      <w:r w:rsidR="0091705C" w:rsidRPr="008A0873">
        <w:rPr>
          <w:rStyle w:val="Strk"/>
          <w:lang w:val="en-US"/>
        </w:rPr>
        <w:tab/>
        <w:t>or</w:t>
      </w:r>
      <w:r w:rsidR="0091705C" w:rsidRPr="008A0873">
        <w:rPr>
          <w:rStyle w:val="Strk"/>
          <w:lang w:val="en-US"/>
        </w:rPr>
        <w:tab/>
      </w:r>
      <m:oMath>
        <m:sSubSup>
          <m:sSubSupPr>
            <m:ctrlPr>
              <w:rPr>
                <w:rStyle w:val="Strk"/>
                <w:rFonts w:ascii="Cambria Math" w:hAnsi="Cambria Math"/>
              </w:rPr>
            </m:ctrlPr>
          </m:sSubSupPr>
          <m:e>
            <m:r>
              <m:rPr>
                <m:sty m:val="b"/>
              </m:rPr>
              <w:rPr>
                <w:rStyle w:val="Strk"/>
                <w:rFonts w:ascii="Cambria Math" w:hAnsi="Cambria Math"/>
              </w:rPr>
              <m:t>d</m:t>
            </m:r>
          </m:e>
          <m:sub>
            <m:r>
              <m:rPr>
                <m:sty m:val="b"/>
              </m:rPr>
              <w:rPr>
                <w:rStyle w:val="Strk"/>
                <w:rFonts w:ascii="Cambria Math" w:hAnsi="Cambria Math"/>
              </w:rPr>
              <m:t>a</m:t>
            </m:r>
            <m:r>
              <m:rPr>
                <m:sty m:val="p"/>
              </m:rPr>
              <w:rPr>
                <w:rStyle w:val="Strk"/>
                <w:rFonts w:ascii="Cambria Math" w:hAnsi="Cambria Math"/>
                <w:lang w:val="en-US"/>
              </w:rPr>
              <m:t>,</m:t>
            </m:r>
            <m:r>
              <m:rPr>
                <m:sty m:val="b"/>
              </m:rPr>
              <w:rPr>
                <w:rStyle w:val="Strk"/>
                <w:rFonts w:ascii="Cambria Math" w:hAnsi="Cambria Math"/>
              </w:rPr>
              <m:t>g</m:t>
            </m:r>
          </m:sub>
          <m:sup>
            <m:r>
              <m:rPr>
                <m:sty m:val="b"/>
              </m:rPr>
              <w:rPr>
                <w:rStyle w:val="Strk"/>
                <w:rFonts w:ascii="Cambria Math" w:hAnsi="Cambria Math"/>
              </w:rPr>
              <m:t>R</m:t>
            </m:r>
          </m:sup>
        </m:sSubSup>
        <m:r>
          <m:rPr>
            <m:sty m:val="p"/>
          </m:rPr>
          <w:rPr>
            <w:rStyle w:val="Strk"/>
            <w:rFonts w:ascii="Cambria Math" w:hAnsi="Cambria Math"/>
            <w:lang w:val="en-US"/>
          </w:rPr>
          <m:t>=</m:t>
        </m:r>
        <m:sSubSup>
          <m:sSubSupPr>
            <m:ctrlPr>
              <w:rPr>
                <w:rStyle w:val="Strk"/>
                <w:rFonts w:ascii="Cambria Math" w:hAnsi="Cambria Math"/>
              </w:rPr>
            </m:ctrlPr>
          </m:sSubSupPr>
          <m:e>
            <m:r>
              <m:rPr>
                <m:sty m:val="b"/>
              </m:rPr>
              <w:rPr>
                <w:rStyle w:val="Strk"/>
                <w:rFonts w:ascii="Cambria Math" w:hAnsi="Cambria Math"/>
              </w:rPr>
              <m:t>DQ</m:t>
            </m:r>
          </m:e>
          <m:sub>
            <m:r>
              <m:rPr>
                <m:sty m:val="b"/>
              </m:rPr>
              <w:rPr>
                <w:rStyle w:val="Strk"/>
                <w:rFonts w:ascii="Cambria Math" w:hAnsi="Cambria Math"/>
              </w:rPr>
              <m:t>a</m:t>
            </m:r>
            <m:r>
              <m:rPr>
                <m:sty m:val="p"/>
              </m:rPr>
              <w:rPr>
                <w:rStyle w:val="Strk"/>
                <w:rFonts w:ascii="Cambria Math" w:hAnsi="Cambria Math"/>
                <w:lang w:val="en-US"/>
              </w:rPr>
              <m:t>,</m:t>
            </m:r>
            <m:r>
              <m:rPr>
                <m:sty m:val="b"/>
              </m:rPr>
              <w:rPr>
                <w:rStyle w:val="Strk"/>
                <w:rFonts w:ascii="Cambria Math" w:hAnsi="Cambria Math"/>
              </w:rPr>
              <m:t>g</m:t>
            </m:r>
          </m:sub>
          <m:sup>
            <m:r>
              <m:rPr>
                <m:sty m:val="b"/>
              </m:rPr>
              <w:rPr>
                <w:rStyle w:val="Strk"/>
                <w:rFonts w:ascii="Cambria Math" w:hAnsi="Cambria Math"/>
              </w:rPr>
              <m:t>R</m:t>
            </m:r>
          </m:sup>
        </m:sSubSup>
        <m:r>
          <m:rPr>
            <m:sty m:val="p"/>
          </m:rPr>
          <w:rPr>
            <w:rStyle w:val="Strk"/>
            <w:rFonts w:ascii="Cambria Math" w:hAnsi="Cambria Math"/>
            <w:lang w:val="en-US"/>
          </w:rPr>
          <m:t>○</m:t>
        </m:r>
        <m:sSubSup>
          <m:sSubSupPr>
            <m:ctrlPr>
              <w:rPr>
                <w:rStyle w:val="Strk"/>
                <w:rFonts w:ascii="Cambria Math" w:hAnsi="Cambria Math"/>
              </w:rPr>
            </m:ctrlPr>
          </m:sSubSupPr>
          <m:e>
            <m:r>
              <m:rPr>
                <m:sty m:val="b"/>
              </m:rPr>
              <w:rPr>
                <w:rStyle w:val="Strk"/>
                <w:rFonts w:ascii="Cambria Math" w:hAnsi="Cambria Math"/>
              </w:rPr>
              <m:t>u</m:t>
            </m:r>
          </m:e>
          <m:sub>
            <m:r>
              <m:rPr>
                <m:sty m:val="b"/>
              </m:rPr>
              <w:rPr>
                <w:rStyle w:val="Strk"/>
                <w:rFonts w:ascii="Cambria Math" w:hAnsi="Cambria Math"/>
              </w:rPr>
              <m:t>a</m:t>
            </m:r>
            <m:r>
              <m:rPr>
                <m:sty m:val="p"/>
              </m:rPr>
              <w:rPr>
                <w:rStyle w:val="Strk"/>
                <w:rFonts w:ascii="Cambria Math" w:hAnsi="Cambria Math"/>
                <w:lang w:val="en-US"/>
              </w:rPr>
              <m:t>,</m:t>
            </m:r>
            <m:r>
              <m:rPr>
                <m:sty m:val="b"/>
              </m:rPr>
              <w:rPr>
                <w:rStyle w:val="Strk"/>
                <w:rFonts w:ascii="Cambria Math" w:hAnsi="Cambria Math"/>
              </w:rPr>
              <m:t>g</m:t>
            </m:r>
          </m:sub>
          <m:sup>
            <m:r>
              <m:rPr>
                <m:sty m:val="b"/>
              </m:rPr>
              <w:rPr>
                <w:rStyle w:val="Strk"/>
                <w:rFonts w:ascii="Cambria Math" w:hAnsi="Cambria Math"/>
              </w:rPr>
              <m:t>R</m:t>
            </m:r>
            <m:r>
              <m:rPr>
                <m:sty m:val="p"/>
              </m:rPr>
              <w:rPr>
                <w:rStyle w:val="Strk"/>
                <w:rFonts w:ascii="Cambria Math" w:hAnsi="Cambria Math"/>
                <w:lang w:val="en-US"/>
              </w:rPr>
              <m:t>(</m:t>
            </m:r>
            <m:r>
              <m:rPr>
                <m:sty m:val="b"/>
              </m:rPr>
              <w:rPr>
                <w:rStyle w:val="Strk"/>
                <w:rFonts w:ascii="Cambria Math" w:hAnsi="Cambria Math"/>
              </w:rPr>
              <m:t>t</m:t>
            </m:r>
            <m:r>
              <m:rPr>
                <m:sty m:val="p"/>
              </m:rPr>
              <w:rPr>
                <w:rStyle w:val="Strk"/>
                <w:rFonts w:ascii="Cambria Math" w:hAnsi="Cambria Math"/>
                <w:lang w:val="en-US"/>
              </w:rPr>
              <m:t>-</m:t>
            </m:r>
            <m:r>
              <m:rPr>
                <m:sty m:val="b"/>
              </m:rPr>
              <w:rPr>
                <w:rStyle w:val="Strk"/>
                <w:rFonts w:ascii="Cambria Math" w:hAnsi="Cambria Math"/>
              </w:rPr>
              <m:t>1</m:t>
            </m:r>
            <m:r>
              <m:rPr>
                <m:sty m:val="p"/>
              </m:rPr>
              <w:rPr>
                <w:rStyle w:val="Strk"/>
                <w:rFonts w:ascii="Cambria Math" w:hAnsi="Cambria Math"/>
                <w:lang w:val="en-US"/>
              </w:rPr>
              <m:t>)</m:t>
            </m:r>
          </m:sup>
        </m:sSubSup>
      </m:oMath>
      <w:r w:rsidR="0091705C" w:rsidRPr="008A0873">
        <w:rPr>
          <w:rStyle w:val="Strk"/>
          <w:lang w:val="en-US"/>
        </w:rPr>
        <w:t>………….….(4)</w:t>
      </w:r>
    </w:p>
    <w:p w:rsidR="0091705C" w:rsidRPr="00156F2A" w:rsidRDefault="00F82839" w:rsidP="008A0873">
      <w:pPr>
        <w:rPr>
          <w:rStyle w:val="Strk"/>
          <w:lang w:val="en-US"/>
        </w:rPr>
      </w:pPr>
      <m:oMath>
        <m:sSubSup>
          <m:sSubSupPr>
            <m:ctrlPr>
              <w:rPr>
                <w:rStyle w:val="Strk"/>
                <w:rFonts w:ascii="Cambria Math" w:hAnsi="Cambria Math"/>
              </w:rPr>
            </m:ctrlPr>
          </m:sSubSupPr>
          <m:e>
            <m:r>
              <w:rPr>
                <w:rStyle w:val="Strk"/>
                <w:rFonts w:ascii="Cambria Math" w:hAnsi="Cambria Math"/>
              </w:rPr>
              <m:t>b</m:t>
            </m:r>
          </m:e>
          <m:sub>
            <m:r>
              <w:rPr>
                <w:rStyle w:val="Strk"/>
                <w:rFonts w:ascii="Cambria Math" w:hAnsi="Cambria Math"/>
              </w:rPr>
              <m:t>a</m:t>
            </m:r>
            <m:r>
              <m:rPr>
                <m:sty m:val="p"/>
              </m:rPr>
              <w:rPr>
                <w:rStyle w:val="Strk"/>
                <w:rFonts w:ascii="Cambria Math" w:hAnsi="Cambria Math"/>
                <w:lang w:val="en-US"/>
              </w:rPr>
              <m:t>=0,</m:t>
            </m:r>
            <m:r>
              <w:rPr>
                <w:rStyle w:val="Strk"/>
                <w:rFonts w:ascii="Cambria Math" w:hAnsi="Cambria Math"/>
              </w:rPr>
              <m:t>g</m:t>
            </m:r>
          </m:sub>
          <m:sup>
            <m:r>
              <w:rPr>
                <w:rStyle w:val="Strk"/>
                <w:rFonts w:ascii="Cambria Math" w:hAnsi="Cambria Math"/>
              </w:rPr>
              <m:t>R</m:t>
            </m:r>
          </m:sup>
        </m:sSubSup>
        <m:r>
          <m:rPr>
            <m:sty m:val="p"/>
          </m:rPr>
          <w:rPr>
            <w:rStyle w:val="Strk"/>
            <w:rFonts w:ascii="Cambria Math" w:hAnsi="Cambria Math"/>
            <w:lang w:val="en-US"/>
          </w:rPr>
          <m:t>=</m:t>
        </m:r>
        <m:sSubSup>
          <m:sSubSupPr>
            <m:ctrlPr>
              <w:rPr>
                <w:rStyle w:val="Strk"/>
                <w:rFonts w:ascii="Cambria Math" w:hAnsi="Cambria Math"/>
              </w:rPr>
            </m:ctrlPr>
          </m:sSubSupPr>
          <m:e>
            <m:r>
              <w:rPr>
                <w:rStyle w:val="Strk"/>
                <w:rFonts w:ascii="Cambria Math" w:hAnsi="Cambria Math"/>
              </w:rPr>
              <m:t>BQ</m:t>
            </m:r>
          </m:e>
          <m:sub>
            <m:r>
              <w:rPr>
                <w:rStyle w:val="Strk"/>
                <w:rFonts w:ascii="Cambria Math" w:hAnsi="Cambria Math"/>
              </w:rPr>
              <m:t>a</m:t>
            </m:r>
            <m:r>
              <m:rPr>
                <m:sty m:val="p"/>
              </m:rPr>
              <w:rPr>
                <w:rStyle w:val="Strk"/>
                <w:rFonts w:ascii="Cambria Math" w:hAnsi="Cambria Math"/>
                <w:lang w:val="en-US"/>
              </w:rPr>
              <m:t>,</m:t>
            </m:r>
            <m:r>
              <w:rPr>
                <w:rStyle w:val="Strk"/>
                <w:rFonts w:ascii="Cambria Math" w:hAnsi="Cambria Math"/>
              </w:rPr>
              <m:t>g</m:t>
            </m:r>
          </m:sub>
          <m:sup>
            <m:r>
              <w:rPr>
                <w:rStyle w:val="Strk"/>
                <w:rFonts w:ascii="Cambria Math" w:hAnsi="Cambria Math"/>
              </w:rPr>
              <m:t>R</m:t>
            </m:r>
          </m:sup>
        </m:sSubSup>
        <m:sSubSup>
          <m:sSubSupPr>
            <m:ctrlPr>
              <w:rPr>
                <w:rStyle w:val="Strk"/>
                <w:rFonts w:ascii="Cambria Math" w:hAnsi="Cambria Math"/>
              </w:rPr>
            </m:ctrlPr>
          </m:sSubSupPr>
          <m:e>
            <m:r>
              <w:rPr>
                <w:rStyle w:val="Strk"/>
                <w:rFonts w:ascii="Cambria Math" w:hAnsi="Cambria Math"/>
              </w:rPr>
              <m:t>u</m:t>
            </m:r>
          </m:e>
          <m:sub>
            <m:r>
              <w:rPr>
                <w:rStyle w:val="Strk"/>
                <w:rFonts w:ascii="Cambria Math" w:hAnsi="Cambria Math"/>
              </w:rPr>
              <m:t>a</m:t>
            </m:r>
            <m:r>
              <m:rPr>
                <m:sty m:val="p"/>
              </m:rPr>
              <w:rPr>
                <w:rStyle w:val="Strk"/>
                <w:rFonts w:ascii="Cambria Math" w:hAnsi="Cambria Math"/>
                <w:lang w:val="en-US"/>
              </w:rPr>
              <m:t>,</m:t>
            </m:r>
            <m:r>
              <w:rPr>
                <w:rStyle w:val="Strk"/>
                <w:rFonts w:ascii="Cambria Math" w:hAnsi="Cambria Math"/>
              </w:rPr>
              <m:t>g</m:t>
            </m:r>
            <m:r>
              <m:rPr>
                <m:sty m:val="p"/>
              </m:rPr>
              <w:rPr>
                <w:rStyle w:val="Strk"/>
                <w:rFonts w:ascii="Cambria Math" w:hAnsi="Cambria Math"/>
                <w:lang w:val="en-US"/>
              </w:rPr>
              <m:t>=</m:t>
            </m:r>
            <m:r>
              <w:rPr>
                <w:rStyle w:val="Strk"/>
                <w:rFonts w:ascii="Cambria Math" w:hAnsi="Cambria Math"/>
              </w:rPr>
              <m:t>fem</m:t>
            </m:r>
          </m:sub>
          <m:sup>
            <m:r>
              <w:rPr>
                <w:rStyle w:val="Strk"/>
                <w:rFonts w:ascii="Cambria Math" w:hAnsi="Cambria Math"/>
              </w:rPr>
              <m:t>R</m:t>
            </m:r>
            <m:r>
              <m:rPr>
                <m:sty m:val="p"/>
              </m:rPr>
              <w:rPr>
                <w:rStyle w:val="Strk"/>
                <w:rFonts w:ascii="Cambria Math" w:hAnsi="Cambria Math"/>
                <w:lang w:val="en-US"/>
              </w:rPr>
              <m:t>(</m:t>
            </m:r>
            <m:r>
              <w:rPr>
                <w:rStyle w:val="Strk"/>
                <w:rFonts w:ascii="Cambria Math" w:hAnsi="Cambria Math"/>
              </w:rPr>
              <m:t>t</m:t>
            </m:r>
            <m:r>
              <m:rPr>
                <m:sty m:val="p"/>
              </m:rPr>
              <w:rPr>
                <w:rStyle w:val="Strk"/>
                <w:rFonts w:ascii="Cambria Math" w:hAnsi="Cambria Math"/>
                <w:lang w:val="en-US"/>
              </w:rPr>
              <m:t>-1)</m:t>
            </m:r>
          </m:sup>
        </m:sSubSup>
      </m:oMath>
      <w:r w:rsidR="0091705C" w:rsidRPr="00156F2A">
        <w:rPr>
          <w:rStyle w:val="Strk"/>
          <w:lang w:val="en-US"/>
        </w:rPr>
        <w:tab/>
      </w:r>
      <w:r w:rsidR="0091705C" w:rsidRPr="00156F2A">
        <w:rPr>
          <w:rStyle w:val="Strk"/>
          <w:lang w:val="en-US"/>
        </w:rPr>
        <w:tab/>
        <w:t>or</w:t>
      </w:r>
      <w:r w:rsidR="0091705C" w:rsidRPr="00156F2A">
        <w:rPr>
          <w:rStyle w:val="Strk"/>
          <w:lang w:val="en-US"/>
        </w:rPr>
        <w:tab/>
      </w:r>
      <m:oMath>
        <m:sSubSup>
          <m:sSubSupPr>
            <m:ctrlPr>
              <w:rPr>
                <w:rStyle w:val="Strk"/>
                <w:rFonts w:ascii="Cambria Math" w:hAnsi="Cambria Math"/>
              </w:rPr>
            </m:ctrlPr>
          </m:sSubSupPr>
          <m:e>
            <m:r>
              <m:rPr>
                <m:sty m:val="b"/>
              </m:rPr>
              <w:rPr>
                <w:rStyle w:val="Strk"/>
                <w:rFonts w:ascii="Cambria Math" w:hAnsi="Cambria Math"/>
              </w:rPr>
              <m:t>b</m:t>
            </m:r>
          </m:e>
          <m:sub>
            <m:r>
              <m:rPr>
                <m:sty m:val="b"/>
              </m:rPr>
              <w:rPr>
                <w:rStyle w:val="Strk"/>
                <w:rFonts w:ascii="Cambria Math" w:hAnsi="Cambria Math"/>
              </w:rPr>
              <m:t>a</m:t>
            </m:r>
            <m:r>
              <m:rPr>
                <m:sty m:val="p"/>
              </m:rPr>
              <w:rPr>
                <w:rStyle w:val="Strk"/>
                <w:rFonts w:ascii="Cambria Math" w:hAnsi="Cambria Math"/>
                <w:lang w:val="en-US"/>
              </w:rPr>
              <m:t>=</m:t>
            </m:r>
            <m:r>
              <m:rPr>
                <m:sty m:val="b"/>
              </m:rPr>
              <w:rPr>
                <w:rStyle w:val="Strk"/>
                <w:rFonts w:ascii="Cambria Math" w:hAnsi="Cambria Math"/>
              </w:rPr>
              <m:t>0</m:t>
            </m:r>
            <m:r>
              <m:rPr>
                <m:sty m:val="p"/>
              </m:rPr>
              <w:rPr>
                <w:rStyle w:val="Strk"/>
                <w:rFonts w:ascii="Cambria Math" w:hAnsi="Cambria Math"/>
                <w:lang w:val="en-US"/>
              </w:rPr>
              <m:t>,</m:t>
            </m:r>
            <m:r>
              <m:rPr>
                <m:sty m:val="b"/>
              </m:rPr>
              <w:rPr>
                <w:rStyle w:val="Strk"/>
                <w:rFonts w:ascii="Cambria Math" w:hAnsi="Cambria Math"/>
              </w:rPr>
              <m:t>g</m:t>
            </m:r>
          </m:sub>
          <m:sup>
            <m:r>
              <m:rPr>
                <m:sty m:val="b"/>
              </m:rPr>
              <w:rPr>
                <w:rStyle w:val="Strk"/>
                <w:rFonts w:ascii="Cambria Math" w:hAnsi="Cambria Math"/>
              </w:rPr>
              <m:t>R</m:t>
            </m:r>
          </m:sup>
        </m:sSubSup>
        <m:r>
          <m:rPr>
            <m:sty m:val="p"/>
          </m:rPr>
          <w:rPr>
            <w:rStyle w:val="Strk"/>
            <w:rFonts w:ascii="Cambria Math" w:hAnsi="Cambria Math"/>
            <w:lang w:val="en-US"/>
          </w:rPr>
          <m:t>=</m:t>
        </m:r>
        <m:sSubSup>
          <m:sSubSupPr>
            <m:ctrlPr>
              <w:rPr>
                <w:rStyle w:val="Strk"/>
                <w:rFonts w:ascii="Cambria Math" w:hAnsi="Cambria Math"/>
              </w:rPr>
            </m:ctrlPr>
          </m:sSubSupPr>
          <m:e>
            <m:r>
              <m:rPr>
                <m:sty m:val="b"/>
              </m:rPr>
              <w:rPr>
                <w:rStyle w:val="Strk"/>
                <w:rFonts w:ascii="Cambria Math" w:hAnsi="Cambria Math"/>
              </w:rPr>
              <m:t>BQ</m:t>
            </m:r>
          </m:e>
          <m:sub>
            <m:r>
              <m:rPr>
                <m:sty m:val="b"/>
              </m:rPr>
              <w:rPr>
                <w:rStyle w:val="Strk"/>
                <w:rFonts w:ascii="Cambria Math" w:hAnsi="Cambria Math"/>
              </w:rPr>
              <m:t>a</m:t>
            </m:r>
            <m:r>
              <m:rPr>
                <m:sty m:val="p"/>
              </m:rPr>
              <w:rPr>
                <w:rStyle w:val="Strk"/>
                <w:rFonts w:ascii="Cambria Math" w:hAnsi="Cambria Math"/>
                <w:lang w:val="en-US"/>
              </w:rPr>
              <m:t>,</m:t>
            </m:r>
            <m:r>
              <m:rPr>
                <m:sty m:val="b"/>
              </m:rPr>
              <w:rPr>
                <w:rStyle w:val="Strk"/>
                <w:rFonts w:ascii="Cambria Math" w:hAnsi="Cambria Math"/>
              </w:rPr>
              <m:t>g</m:t>
            </m:r>
          </m:sub>
          <m:sup>
            <m:r>
              <m:rPr>
                <m:sty m:val="b"/>
              </m:rPr>
              <w:rPr>
                <w:rStyle w:val="Strk"/>
                <w:rFonts w:ascii="Cambria Math" w:hAnsi="Cambria Math"/>
              </w:rPr>
              <m:t>R</m:t>
            </m:r>
          </m:sup>
        </m:sSubSup>
        <m:r>
          <m:rPr>
            <m:sty m:val="p"/>
          </m:rPr>
          <w:rPr>
            <w:rStyle w:val="Strk"/>
            <w:rFonts w:ascii="Cambria Math" w:hAnsi="Cambria Math"/>
            <w:lang w:val="en-US"/>
          </w:rPr>
          <m:t>○</m:t>
        </m:r>
        <m:sSubSup>
          <m:sSubSupPr>
            <m:ctrlPr>
              <w:rPr>
                <w:rStyle w:val="Strk"/>
                <w:rFonts w:ascii="Cambria Math" w:hAnsi="Cambria Math"/>
              </w:rPr>
            </m:ctrlPr>
          </m:sSubSupPr>
          <m:e>
            <m:r>
              <m:rPr>
                <m:sty m:val="b"/>
              </m:rPr>
              <w:rPr>
                <w:rStyle w:val="Strk"/>
                <w:rFonts w:ascii="Cambria Math" w:hAnsi="Cambria Math"/>
              </w:rPr>
              <m:t>u</m:t>
            </m:r>
          </m:e>
          <m:sub>
            <m:r>
              <m:rPr>
                <m:sty m:val="b"/>
              </m:rPr>
              <w:rPr>
                <w:rStyle w:val="Strk"/>
                <w:rFonts w:ascii="Cambria Math" w:hAnsi="Cambria Math"/>
              </w:rPr>
              <m:t>a</m:t>
            </m:r>
            <m:r>
              <m:rPr>
                <m:sty m:val="p"/>
              </m:rPr>
              <w:rPr>
                <w:rStyle w:val="Strk"/>
                <w:rFonts w:ascii="Cambria Math" w:hAnsi="Cambria Math"/>
                <w:lang w:val="en-US"/>
              </w:rPr>
              <m:t>,</m:t>
            </m:r>
            <m:r>
              <m:rPr>
                <m:sty m:val="b"/>
              </m:rPr>
              <w:rPr>
                <w:rStyle w:val="Strk"/>
                <w:rFonts w:ascii="Cambria Math" w:hAnsi="Cambria Math"/>
              </w:rPr>
              <m:t>g</m:t>
            </m:r>
            <m:r>
              <m:rPr>
                <m:sty m:val="p"/>
              </m:rPr>
              <w:rPr>
                <w:rStyle w:val="Strk"/>
                <w:rFonts w:ascii="Cambria Math" w:hAnsi="Cambria Math"/>
                <w:lang w:val="en-US"/>
              </w:rPr>
              <m:t>=</m:t>
            </m:r>
            <m:r>
              <m:rPr>
                <m:sty m:val="b"/>
              </m:rPr>
              <w:rPr>
                <w:rStyle w:val="Strk"/>
                <w:rFonts w:ascii="Cambria Math" w:hAnsi="Cambria Math"/>
              </w:rPr>
              <m:t>fem</m:t>
            </m:r>
          </m:sub>
          <m:sup>
            <m:r>
              <m:rPr>
                <m:sty m:val="b"/>
              </m:rPr>
              <w:rPr>
                <w:rStyle w:val="Strk"/>
                <w:rFonts w:ascii="Cambria Math" w:hAnsi="Cambria Math"/>
              </w:rPr>
              <m:t>R</m:t>
            </m:r>
            <m:r>
              <m:rPr>
                <m:sty m:val="p"/>
              </m:rPr>
              <w:rPr>
                <w:rStyle w:val="Strk"/>
                <w:rFonts w:ascii="Cambria Math" w:hAnsi="Cambria Math"/>
                <w:lang w:val="en-US"/>
              </w:rPr>
              <m:t>(</m:t>
            </m:r>
            <m:r>
              <m:rPr>
                <m:sty m:val="b"/>
              </m:rPr>
              <w:rPr>
                <w:rStyle w:val="Strk"/>
                <w:rFonts w:ascii="Cambria Math" w:hAnsi="Cambria Math"/>
              </w:rPr>
              <m:t>t</m:t>
            </m:r>
            <m:r>
              <m:rPr>
                <m:sty m:val="p"/>
              </m:rPr>
              <w:rPr>
                <w:rStyle w:val="Strk"/>
                <w:rFonts w:ascii="Cambria Math" w:hAnsi="Cambria Math"/>
                <w:lang w:val="en-US"/>
              </w:rPr>
              <m:t>-</m:t>
            </m:r>
            <m:r>
              <m:rPr>
                <m:sty m:val="b"/>
              </m:rPr>
              <w:rPr>
                <w:rStyle w:val="Strk"/>
                <w:rFonts w:ascii="Cambria Math" w:hAnsi="Cambria Math"/>
              </w:rPr>
              <m:t>1</m:t>
            </m:r>
            <m:r>
              <m:rPr>
                <m:sty m:val="p"/>
              </m:rPr>
              <w:rPr>
                <w:rStyle w:val="Strk"/>
                <w:rFonts w:ascii="Cambria Math" w:hAnsi="Cambria Math"/>
                <w:lang w:val="en-US"/>
              </w:rPr>
              <m:t>)</m:t>
            </m:r>
          </m:sup>
        </m:sSubSup>
      </m:oMath>
      <w:r w:rsidR="0091705C" w:rsidRPr="00156F2A">
        <w:rPr>
          <w:rStyle w:val="Strk"/>
          <w:lang w:val="en-US"/>
        </w:rPr>
        <w:t>…...</w:t>
      </w:r>
      <w:r w:rsidR="00756C88" w:rsidRPr="00156F2A">
        <w:rPr>
          <w:rStyle w:val="Strk"/>
          <w:lang w:val="en-US"/>
        </w:rPr>
        <w:t>..........</w:t>
      </w:r>
      <w:r w:rsidR="0091705C" w:rsidRPr="00156F2A">
        <w:rPr>
          <w:rStyle w:val="Strk"/>
          <w:lang w:val="en-US"/>
        </w:rPr>
        <w:t>.(5)</w:t>
      </w:r>
    </w:p>
    <w:p w:rsidR="0091705C" w:rsidRPr="008A0873" w:rsidRDefault="00F82839" w:rsidP="008A0873">
      <w:pPr>
        <w:rPr>
          <w:rStyle w:val="Strk"/>
        </w:rPr>
      </w:pPr>
      <m:oMathPara>
        <m:oMathParaPr>
          <m:jc m:val="left"/>
        </m:oMathParaPr>
        <m:oMath>
          <m:sSubSup>
            <m:sSubSupPr>
              <m:ctrlPr>
                <w:rPr>
                  <w:rStyle w:val="Strk"/>
                  <w:rFonts w:ascii="Cambria Math" w:hAnsi="Cambria Math"/>
                </w:rPr>
              </m:ctrlPr>
            </m:sSubSupPr>
            <m:e>
              <m:r>
                <w:rPr>
                  <w:rStyle w:val="Strk"/>
                  <w:rFonts w:ascii="Cambria Math" w:hAnsi="Cambria Math"/>
                </w:rPr>
                <m:t>u</m:t>
              </m:r>
            </m:e>
            <m:sub>
              <m:r>
                <w:rPr>
                  <w:rStyle w:val="Strk"/>
                  <w:rFonts w:ascii="Cambria Math" w:hAnsi="Cambria Math"/>
                </w:rPr>
                <m:t>a</m:t>
              </m:r>
              <m:r>
                <m:rPr>
                  <m:sty m:val="p"/>
                </m:rPr>
                <w:rPr>
                  <w:rStyle w:val="Strk"/>
                  <w:rFonts w:ascii="Cambria Math" w:hAnsi="Cambria Math"/>
                </w:rPr>
                <m:t>,</m:t>
              </m:r>
              <m:r>
                <w:rPr>
                  <w:rStyle w:val="Strk"/>
                  <w:rFonts w:ascii="Cambria Math" w:hAnsi="Cambria Math"/>
                </w:rPr>
                <m:t>g</m:t>
              </m:r>
            </m:sub>
            <m:sup>
              <m:r>
                <w:rPr>
                  <w:rStyle w:val="Strk"/>
                  <w:rFonts w:ascii="Cambria Math" w:hAnsi="Cambria Math"/>
                </w:rPr>
                <m:t>R</m:t>
              </m:r>
            </m:sup>
          </m:sSubSup>
          <m:r>
            <m:rPr>
              <m:sty m:val="p"/>
            </m:rPr>
            <w:rPr>
              <w:rStyle w:val="Strk"/>
              <w:rFonts w:ascii="Cambria Math" w:hAnsi="Cambria Math"/>
            </w:rPr>
            <m:t>=</m:t>
          </m:r>
          <m:sSubSup>
            <m:sSubSupPr>
              <m:ctrlPr>
                <w:rPr>
                  <w:rStyle w:val="Strk"/>
                  <w:rFonts w:ascii="Cambria Math" w:hAnsi="Cambria Math"/>
                </w:rPr>
              </m:ctrlPr>
            </m:sSubSupPr>
            <m:e>
              <m:r>
                <w:rPr>
                  <w:rStyle w:val="Strk"/>
                  <w:rFonts w:ascii="Cambria Math" w:hAnsi="Cambria Math"/>
                </w:rPr>
                <m:t>u</m:t>
              </m:r>
            </m:e>
            <m:sub>
              <m:r>
                <w:rPr>
                  <w:rStyle w:val="Strk"/>
                  <w:rFonts w:ascii="Cambria Math" w:hAnsi="Cambria Math"/>
                </w:rPr>
                <m:t>a</m:t>
              </m:r>
              <m:r>
                <m:rPr>
                  <m:sty m:val="p"/>
                </m:rPr>
                <w:rPr>
                  <w:rStyle w:val="Strk"/>
                  <w:rFonts w:ascii="Cambria Math" w:hAnsi="Cambria Math"/>
                </w:rPr>
                <m:t>,</m:t>
              </m:r>
              <m:r>
                <w:rPr>
                  <w:rStyle w:val="Strk"/>
                  <w:rFonts w:ascii="Cambria Math" w:hAnsi="Cambria Math"/>
                </w:rPr>
                <m:t>g</m:t>
              </m:r>
            </m:sub>
            <m:sup>
              <m:r>
                <w:rPr>
                  <w:rStyle w:val="Strk"/>
                  <w:rFonts w:ascii="Cambria Math" w:hAnsi="Cambria Math"/>
                </w:rPr>
                <m:t>R</m:t>
              </m:r>
              <m:r>
                <m:rPr>
                  <m:sty m:val="p"/>
                </m:rPr>
                <w:rPr>
                  <w:rStyle w:val="Strk"/>
                  <w:rFonts w:ascii="Cambria Math" w:hAnsi="Cambria Math"/>
                </w:rPr>
                <m:t>(</m:t>
              </m:r>
              <m:r>
                <w:rPr>
                  <w:rStyle w:val="Strk"/>
                  <w:rFonts w:ascii="Cambria Math" w:hAnsi="Cambria Math"/>
                </w:rPr>
                <m:t>t</m:t>
              </m:r>
              <m:r>
                <m:rPr>
                  <m:sty m:val="p"/>
                </m:rPr>
                <w:rPr>
                  <w:rStyle w:val="Strk"/>
                  <w:rFonts w:ascii="Cambria Math" w:hAnsi="Cambria Math"/>
                </w:rPr>
                <m:t>-1)</m:t>
              </m:r>
            </m:sup>
          </m:sSubSup>
          <m:r>
            <m:rPr>
              <m:sty m:val="p"/>
            </m:rPr>
            <w:rPr>
              <w:rStyle w:val="Strk"/>
              <w:rFonts w:ascii="Cambria Math" w:hAnsi="Cambria Math"/>
            </w:rPr>
            <m:t>+</m:t>
          </m:r>
          <m:sSubSup>
            <m:sSubSupPr>
              <m:ctrlPr>
                <w:rPr>
                  <w:rStyle w:val="Strk"/>
                  <w:rFonts w:ascii="Cambria Math" w:hAnsi="Cambria Math"/>
                </w:rPr>
              </m:ctrlPr>
            </m:sSubSupPr>
            <m:e>
              <m:r>
                <w:rPr>
                  <w:rStyle w:val="Strk"/>
                  <w:rFonts w:ascii="Cambria Math" w:hAnsi="Cambria Math"/>
                </w:rPr>
                <m:t>b</m:t>
              </m:r>
            </m:e>
            <m:sub>
              <m:r>
                <w:rPr>
                  <w:rStyle w:val="Strk"/>
                  <w:rFonts w:ascii="Cambria Math" w:hAnsi="Cambria Math"/>
                </w:rPr>
                <m:t>a</m:t>
              </m:r>
              <m:r>
                <m:rPr>
                  <m:sty m:val="p"/>
                </m:rPr>
                <w:rPr>
                  <w:rStyle w:val="Strk"/>
                  <w:rFonts w:ascii="Cambria Math" w:hAnsi="Cambria Math"/>
                </w:rPr>
                <m:t>,</m:t>
              </m:r>
              <m:r>
                <w:rPr>
                  <w:rStyle w:val="Strk"/>
                  <w:rFonts w:ascii="Cambria Math" w:hAnsi="Cambria Math"/>
                </w:rPr>
                <m:t>g</m:t>
              </m:r>
            </m:sub>
            <m:sup>
              <m:r>
                <w:rPr>
                  <w:rStyle w:val="Strk"/>
                  <w:rFonts w:ascii="Cambria Math" w:hAnsi="Cambria Math"/>
                </w:rPr>
                <m:t>R</m:t>
              </m:r>
            </m:sup>
          </m:sSubSup>
          <m:r>
            <m:rPr>
              <m:sty m:val="p"/>
            </m:rPr>
            <w:rPr>
              <w:rStyle w:val="Strk"/>
              <w:rFonts w:ascii="Cambria Math" w:hAnsi="Cambria Math"/>
            </w:rPr>
            <m:t>+</m:t>
          </m:r>
          <m:sSubSup>
            <m:sSubSupPr>
              <m:ctrlPr>
                <w:rPr>
                  <w:rStyle w:val="Strk"/>
                  <w:rFonts w:ascii="Cambria Math" w:hAnsi="Cambria Math"/>
                </w:rPr>
              </m:ctrlPr>
            </m:sSubSupPr>
            <m:e>
              <m:r>
                <w:rPr>
                  <w:rStyle w:val="Strk"/>
                  <w:rFonts w:ascii="Cambria Math" w:hAnsi="Cambria Math"/>
                </w:rPr>
                <m:t>min</m:t>
              </m:r>
            </m:e>
            <m:sub>
              <m:r>
                <w:rPr>
                  <w:rStyle w:val="Strk"/>
                  <w:rFonts w:ascii="Cambria Math" w:hAnsi="Cambria Math"/>
                </w:rPr>
                <m:t>a</m:t>
              </m:r>
              <m:r>
                <m:rPr>
                  <m:sty m:val="p"/>
                </m:rPr>
                <w:rPr>
                  <w:rStyle w:val="Strk"/>
                  <w:rFonts w:ascii="Cambria Math" w:hAnsi="Cambria Math"/>
                </w:rPr>
                <m:t>,</m:t>
              </m:r>
              <m:r>
                <w:rPr>
                  <w:rStyle w:val="Strk"/>
                  <w:rFonts w:ascii="Cambria Math" w:hAnsi="Cambria Math"/>
                </w:rPr>
                <m:t>g</m:t>
              </m:r>
            </m:sub>
            <m:sup>
              <m:r>
                <w:rPr>
                  <w:rStyle w:val="Strk"/>
                  <w:rFonts w:ascii="Cambria Math" w:hAnsi="Cambria Math"/>
                </w:rPr>
                <m:t>R</m:t>
              </m:r>
            </m:sup>
          </m:sSubSup>
          <m:r>
            <m:rPr>
              <m:sty m:val="p"/>
            </m:rPr>
            <w:rPr>
              <w:rStyle w:val="Strk"/>
              <w:rFonts w:ascii="Cambria Math" w:hAnsi="Cambria Math"/>
            </w:rPr>
            <m:t>-</m:t>
          </m:r>
          <m:sSubSup>
            <m:sSubSupPr>
              <m:ctrlPr>
                <w:rPr>
                  <w:rStyle w:val="Strk"/>
                  <w:rFonts w:ascii="Cambria Math" w:hAnsi="Cambria Math"/>
                </w:rPr>
              </m:ctrlPr>
            </m:sSubSupPr>
            <m:e>
              <m:r>
                <w:rPr>
                  <w:rStyle w:val="Strk"/>
                  <w:rFonts w:ascii="Cambria Math" w:hAnsi="Cambria Math"/>
                </w:rPr>
                <m:t>d</m:t>
              </m:r>
            </m:e>
            <m:sub>
              <m:r>
                <w:rPr>
                  <w:rStyle w:val="Strk"/>
                  <w:rFonts w:ascii="Cambria Math" w:hAnsi="Cambria Math"/>
                </w:rPr>
                <m:t>a</m:t>
              </m:r>
              <m:r>
                <m:rPr>
                  <m:sty m:val="p"/>
                </m:rPr>
                <w:rPr>
                  <w:rStyle w:val="Strk"/>
                  <w:rFonts w:ascii="Cambria Math" w:hAnsi="Cambria Math"/>
                </w:rPr>
                <m:t>,</m:t>
              </m:r>
              <m:r>
                <w:rPr>
                  <w:rStyle w:val="Strk"/>
                  <w:rFonts w:ascii="Cambria Math" w:hAnsi="Cambria Math"/>
                </w:rPr>
                <m:t>g</m:t>
              </m:r>
            </m:sub>
            <m:sup>
              <m:r>
                <w:rPr>
                  <w:rStyle w:val="Strk"/>
                  <w:rFonts w:ascii="Cambria Math" w:hAnsi="Cambria Math"/>
                </w:rPr>
                <m:t>R</m:t>
              </m:r>
            </m:sup>
          </m:sSubSup>
          <m:r>
            <m:rPr>
              <m:sty m:val="p"/>
            </m:rPr>
            <w:rPr>
              <w:rStyle w:val="Strk"/>
              <w:rFonts w:ascii="Cambria Math" w:hAnsi="Cambria Math"/>
            </w:rPr>
            <m:t>-</m:t>
          </m:r>
          <m:sSubSup>
            <m:sSubSupPr>
              <m:ctrlPr>
                <w:rPr>
                  <w:rStyle w:val="Strk"/>
                  <w:rFonts w:ascii="Cambria Math" w:hAnsi="Cambria Math"/>
                </w:rPr>
              </m:ctrlPr>
            </m:sSubSupPr>
            <m:e>
              <m:r>
                <w:rPr>
                  <w:rStyle w:val="Strk"/>
                  <w:rFonts w:ascii="Cambria Math" w:hAnsi="Cambria Math"/>
                </w:rPr>
                <m:t>min</m:t>
              </m:r>
            </m:e>
            <m:sub>
              <m:r>
                <w:rPr>
                  <w:rStyle w:val="Strk"/>
                  <w:rFonts w:ascii="Cambria Math" w:hAnsi="Cambria Math"/>
                </w:rPr>
                <m:t>a</m:t>
              </m:r>
              <m:r>
                <m:rPr>
                  <m:sty m:val="p"/>
                </m:rPr>
                <w:rPr>
                  <w:rStyle w:val="Strk"/>
                  <w:rFonts w:ascii="Cambria Math" w:hAnsi="Cambria Math"/>
                </w:rPr>
                <m:t>,</m:t>
              </m:r>
              <m:r>
                <w:rPr>
                  <w:rStyle w:val="Strk"/>
                  <w:rFonts w:ascii="Cambria Math" w:hAnsi="Cambria Math"/>
                </w:rPr>
                <m:t>g</m:t>
              </m:r>
            </m:sub>
            <m:sup>
              <m:r>
                <w:rPr>
                  <w:rStyle w:val="Strk"/>
                  <w:rFonts w:ascii="Cambria Math" w:hAnsi="Cambria Math"/>
                </w:rPr>
                <m:t>R</m:t>
              </m:r>
            </m:sup>
          </m:sSubSup>
        </m:oMath>
      </m:oMathPara>
    </w:p>
    <w:p w:rsidR="0091705C" w:rsidRPr="00156F2A" w:rsidRDefault="0091705C" w:rsidP="008A0873">
      <w:pPr>
        <w:rPr>
          <w:rStyle w:val="Strk"/>
          <w:lang w:val="en-US"/>
        </w:rPr>
      </w:pPr>
      <w:r w:rsidRPr="008A0873">
        <w:rPr>
          <w:rStyle w:val="Strk"/>
        </w:rPr>
        <w:tab/>
      </w:r>
      <w:r w:rsidRPr="008A0873">
        <w:rPr>
          <w:rStyle w:val="Strk"/>
        </w:rPr>
        <w:tab/>
      </w:r>
      <w:r w:rsidRPr="00156F2A">
        <w:rPr>
          <w:rStyle w:val="Strk"/>
          <w:lang w:val="en-US"/>
        </w:rPr>
        <w:t>or</w:t>
      </w:r>
      <w:r w:rsidRPr="00156F2A">
        <w:rPr>
          <w:rStyle w:val="Strk"/>
          <w:lang w:val="en-US"/>
        </w:rPr>
        <w:tab/>
      </w:r>
      <m:oMath>
        <m:sSubSup>
          <m:sSubSupPr>
            <m:ctrlPr>
              <w:rPr>
                <w:rStyle w:val="Strk"/>
                <w:rFonts w:ascii="Cambria Math" w:hAnsi="Cambria Math"/>
              </w:rPr>
            </m:ctrlPr>
          </m:sSubSupPr>
          <m:e>
            <m:r>
              <m:rPr>
                <m:sty m:val="b"/>
              </m:rPr>
              <w:rPr>
                <w:rStyle w:val="Strk"/>
                <w:rFonts w:ascii="Cambria Math" w:hAnsi="Cambria Math"/>
              </w:rPr>
              <m:t>u</m:t>
            </m:r>
          </m:e>
          <m:sub>
            <m:r>
              <m:rPr>
                <m:sty m:val="b"/>
              </m:rPr>
              <w:rPr>
                <w:rStyle w:val="Strk"/>
                <w:rFonts w:ascii="Cambria Math" w:hAnsi="Cambria Math"/>
              </w:rPr>
              <m:t>a</m:t>
            </m:r>
            <m:r>
              <m:rPr>
                <m:sty m:val="p"/>
              </m:rPr>
              <w:rPr>
                <w:rStyle w:val="Strk"/>
                <w:rFonts w:ascii="Cambria Math" w:hAnsi="Cambria Math"/>
                <w:lang w:val="en-US"/>
              </w:rPr>
              <m:t>,</m:t>
            </m:r>
            <m:r>
              <m:rPr>
                <m:sty m:val="b"/>
              </m:rPr>
              <w:rPr>
                <w:rStyle w:val="Strk"/>
                <w:rFonts w:ascii="Cambria Math" w:hAnsi="Cambria Math"/>
              </w:rPr>
              <m:t>g</m:t>
            </m:r>
          </m:sub>
          <m:sup>
            <m:r>
              <m:rPr>
                <m:sty m:val="b"/>
              </m:rPr>
              <w:rPr>
                <w:rStyle w:val="Strk"/>
                <w:rFonts w:ascii="Cambria Math" w:hAnsi="Cambria Math"/>
              </w:rPr>
              <m:t>R</m:t>
            </m:r>
          </m:sup>
        </m:sSubSup>
        <m:r>
          <m:rPr>
            <m:sty m:val="p"/>
          </m:rPr>
          <w:rPr>
            <w:rStyle w:val="Strk"/>
            <w:rFonts w:ascii="Cambria Math" w:hAnsi="Cambria Math"/>
            <w:lang w:val="en-US"/>
          </w:rPr>
          <m:t>=</m:t>
        </m:r>
        <m:sSubSup>
          <m:sSubSupPr>
            <m:ctrlPr>
              <w:rPr>
                <w:rStyle w:val="Strk"/>
                <w:rFonts w:ascii="Cambria Math" w:hAnsi="Cambria Math"/>
              </w:rPr>
            </m:ctrlPr>
          </m:sSubSupPr>
          <m:e>
            <m:r>
              <m:rPr>
                <m:sty m:val="b"/>
              </m:rPr>
              <w:rPr>
                <w:rStyle w:val="Strk"/>
                <w:rFonts w:ascii="Cambria Math" w:hAnsi="Cambria Math"/>
              </w:rPr>
              <m:t>u</m:t>
            </m:r>
          </m:e>
          <m:sub>
            <m:r>
              <m:rPr>
                <m:sty m:val="b"/>
              </m:rPr>
              <w:rPr>
                <w:rStyle w:val="Strk"/>
                <w:rFonts w:ascii="Cambria Math" w:hAnsi="Cambria Math"/>
              </w:rPr>
              <m:t>a</m:t>
            </m:r>
            <m:r>
              <m:rPr>
                <m:sty m:val="p"/>
              </m:rPr>
              <w:rPr>
                <w:rStyle w:val="Strk"/>
                <w:rFonts w:ascii="Cambria Math" w:hAnsi="Cambria Math"/>
                <w:lang w:val="en-US"/>
              </w:rPr>
              <m:t>,</m:t>
            </m:r>
            <m:r>
              <m:rPr>
                <m:sty m:val="b"/>
              </m:rPr>
              <w:rPr>
                <w:rStyle w:val="Strk"/>
                <w:rFonts w:ascii="Cambria Math" w:hAnsi="Cambria Math"/>
              </w:rPr>
              <m:t>g</m:t>
            </m:r>
          </m:sub>
          <m:sup>
            <m:r>
              <m:rPr>
                <m:sty m:val="b"/>
              </m:rPr>
              <w:rPr>
                <w:rStyle w:val="Strk"/>
                <w:rFonts w:ascii="Cambria Math" w:hAnsi="Cambria Math"/>
              </w:rPr>
              <m:t>R</m:t>
            </m:r>
            <m:r>
              <m:rPr>
                <m:sty m:val="p"/>
              </m:rPr>
              <w:rPr>
                <w:rStyle w:val="Strk"/>
                <w:rFonts w:ascii="Cambria Math" w:hAnsi="Cambria Math"/>
                <w:lang w:val="en-US"/>
              </w:rPr>
              <m:t>(</m:t>
            </m:r>
            <m:r>
              <m:rPr>
                <m:sty m:val="b"/>
              </m:rPr>
              <w:rPr>
                <w:rStyle w:val="Strk"/>
                <w:rFonts w:ascii="Cambria Math" w:hAnsi="Cambria Math"/>
              </w:rPr>
              <m:t>t</m:t>
            </m:r>
            <m:r>
              <m:rPr>
                <m:sty m:val="p"/>
              </m:rPr>
              <w:rPr>
                <w:rStyle w:val="Strk"/>
                <w:rFonts w:ascii="Cambria Math" w:hAnsi="Cambria Math"/>
                <w:lang w:val="en-US"/>
              </w:rPr>
              <m:t>-</m:t>
            </m:r>
            <m:r>
              <m:rPr>
                <m:sty m:val="b"/>
              </m:rPr>
              <w:rPr>
                <w:rStyle w:val="Strk"/>
                <w:rFonts w:ascii="Cambria Math" w:hAnsi="Cambria Math"/>
              </w:rPr>
              <m:t>1</m:t>
            </m:r>
            <m:r>
              <m:rPr>
                <m:sty m:val="p"/>
              </m:rPr>
              <w:rPr>
                <w:rStyle w:val="Strk"/>
                <w:rFonts w:ascii="Cambria Math" w:hAnsi="Cambria Math"/>
                <w:lang w:val="en-US"/>
              </w:rPr>
              <m:t>)</m:t>
            </m:r>
          </m:sup>
        </m:sSubSup>
        <m:r>
          <m:rPr>
            <m:sty m:val="p"/>
          </m:rPr>
          <w:rPr>
            <w:rStyle w:val="Strk"/>
            <w:rFonts w:ascii="Cambria Math" w:hAnsi="Cambria Math"/>
            <w:lang w:val="en-US"/>
          </w:rPr>
          <m:t>+</m:t>
        </m:r>
        <m:sSubSup>
          <m:sSubSupPr>
            <m:ctrlPr>
              <w:rPr>
                <w:rStyle w:val="Strk"/>
                <w:rFonts w:ascii="Cambria Math" w:hAnsi="Cambria Math"/>
              </w:rPr>
            </m:ctrlPr>
          </m:sSubSupPr>
          <m:e>
            <m:r>
              <m:rPr>
                <m:sty m:val="b"/>
              </m:rPr>
              <w:rPr>
                <w:rStyle w:val="Strk"/>
                <w:rFonts w:ascii="Cambria Math" w:hAnsi="Cambria Math"/>
              </w:rPr>
              <m:t>b</m:t>
            </m:r>
          </m:e>
          <m:sub>
            <m:r>
              <m:rPr>
                <m:sty m:val="b"/>
              </m:rPr>
              <w:rPr>
                <w:rStyle w:val="Strk"/>
                <w:rFonts w:ascii="Cambria Math" w:hAnsi="Cambria Math"/>
              </w:rPr>
              <m:t>a</m:t>
            </m:r>
            <m:r>
              <m:rPr>
                <m:sty m:val="p"/>
              </m:rPr>
              <w:rPr>
                <w:rStyle w:val="Strk"/>
                <w:rFonts w:ascii="Cambria Math" w:hAnsi="Cambria Math"/>
                <w:lang w:val="en-US"/>
              </w:rPr>
              <m:t>,</m:t>
            </m:r>
            <m:r>
              <m:rPr>
                <m:sty m:val="b"/>
              </m:rPr>
              <w:rPr>
                <w:rStyle w:val="Strk"/>
                <w:rFonts w:ascii="Cambria Math" w:hAnsi="Cambria Math"/>
              </w:rPr>
              <m:t>g</m:t>
            </m:r>
          </m:sub>
          <m:sup>
            <m:r>
              <m:rPr>
                <m:sty m:val="b"/>
              </m:rPr>
              <w:rPr>
                <w:rStyle w:val="Strk"/>
                <w:rFonts w:ascii="Cambria Math" w:hAnsi="Cambria Math"/>
              </w:rPr>
              <m:t>R</m:t>
            </m:r>
          </m:sup>
        </m:sSubSup>
        <m:r>
          <m:rPr>
            <m:sty m:val="p"/>
          </m:rPr>
          <w:rPr>
            <w:rStyle w:val="Strk"/>
            <w:rFonts w:ascii="Cambria Math" w:hAnsi="Cambria Math"/>
            <w:lang w:val="en-US"/>
          </w:rPr>
          <m:t>+</m:t>
        </m:r>
        <m:sSubSup>
          <m:sSubSupPr>
            <m:ctrlPr>
              <w:rPr>
                <w:rStyle w:val="Strk"/>
                <w:rFonts w:ascii="Cambria Math" w:hAnsi="Cambria Math"/>
              </w:rPr>
            </m:ctrlPr>
          </m:sSubSupPr>
          <m:e>
            <m:r>
              <m:rPr>
                <m:sty m:val="b"/>
              </m:rPr>
              <w:rPr>
                <w:rStyle w:val="Strk"/>
                <w:rFonts w:ascii="Cambria Math" w:hAnsi="Cambria Math"/>
              </w:rPr>
              <m:t>min</m:t>
            </m:r>
          </m:e>
          <m:sub>
            <m:r>
              <m:rPr>
                <m:sty m:val="b"/>
              </m:rPr>
              <w:rPr>
                <w:rStyle w:val="Strk"/>
                <w:rFonts w:ascii="Cambria Math" w:hAnsi="Cambria Math"/>
              </w:rPr>
              <m:t>a</m:t>
            </m:r>
            <m:r>
              <m:rPr>
                <m:sty m:val="p"/>
              </m:rPr>
              <w:rPr>
                <w:rStyle w:val="Strk"/>
                <w:rFonts w:ascii="Cambria Math" w:hAnsi="Cambria Math"/>
                <w:lang w:val="en-US"/>
              </w:rPr>
              <m:t>,</m:t>
            </m:r>
            <m:r>
              <m:rPr>
                <m:sty m:val="b"/>
              </m:rPr>
              <w:rPr>
                <w:rStyle w:val="Strk"/>
                <w:rFonts w:ascii="Cambria Math" w:hAnsi="Cambria Math"/>
              </w:rPr>
              <m:t>g</m:t>
            </m:r>
          </m:sub>
          <m:sup>
            <m:r>
              <m:rPr>
                <m:sty m:val="b"/>
              </m:rPr>
              <w:rPr>
                <w:rStyle w:val="Strk"/>
                <w:rFonts w:ascii="Cambria Math" w:hAnsi="Cambria Math"/>
              </w:rPr>
              <m:t>R</m:t>
            </m:r>
          </m:sup>
        </m:sSubSup>
        <m:r>
          <m:rPr>
            <m:sty m:val="p"/>
          </m:rPr>
          <w:rPr>
            <w:rStyle w:val="Strk"/>
            <w:rFonts w:ascii="Cambria Math" w:hAnsi="Cambria Math"/>
            <w:lang w:val="en-US"/>
          </w:rPr>
          <m:t>-</m:t>
        </m:r>
        <m:sSubSup>
          <m:sSubSupPr>
            <m:ctrlPr>
              <w:rPr>
                <w:rStyle w:val="Strk"/>
                <w:rFonts w:ascii="Cambria Math" w:hAnsi="Cambria Math"/>
              </w:rPr>
            </m:ctrlPr>
          </m:sSubSupPr>
          <m:e>
            <m:r>
              <m:rPr>
                <m:sty m:val="b"/>
              </m:rPr>
              <w:rPr>
                <w:rStyle w:val="Strk"/>
                <w:rFonts w:ascii="Cambria Math" w:hAnsi="Cambria Math"/>
              </w:rPr>
              <m:t>d</m:t>
            </m:r>
          </m:e>
          <m:sub>
            <m:r>
              <m:rPr>
                <m:sty m:val="b"/>
              </m:rPr>
              <w:rPr>
                <w:rStyle w:val="Strk"/>
                <w:rFonts w:ascii="Cambria Math" w:hAnsi="Cambria Math"/>
              </w:rPr>
              <m:t>a</m:t>
            </m:r>
            <m:r>
              <m:rPr>
                <m:sty m:val="p"/>
              </m:rPr>
              <w:rPr>
                <w:rStyle w:val="Strk"/>
                <w:rFonts w:ascii="Cambria Math" w:hAnsi="Cambria Math"/>
                <w:lang w:val="en-US"/>
              </w:rPr>
              <m:t>,</m:t>
            </m:r>
            <m:r>
              <m:rPr>
                <m:sty m:val="b"/>
              </m:rPr>
              <w:rPr>
                <w:rStyle w:val="Strk"/>
                <w:rFonts w:ascii="Cambria Math" w:hAnsi="Cambria Math"/>
              </w:rPr>
              <m:t>g</m:t>
            </m:r>
          </m:sub>
          <m:sup>
            <m:r>
              <m:rPr>
                <m:sty m:val="b"/>
              </m:rPr>
              <w:rPr>
                <w:rStyle w:val="Strk"/>
                <w:rFonts w:ascii="Cambria Math" w:hAnsi="Cambria Math"/>
              </w:rPr>
              <m:t>R</m:t>
            </m:r>
          </m:sup>
        </m:sSubSup>
        <m:r>
          <m:rPr>
            <m:sty m:val="p"/>
          </m:rPr>
          <w:rPr>
            <w:rStyle w:val="Strk"/>
            <w:rFonts w:ascii="Cambria Math" w:hAnsi="Cambria Math"/>
            <w:lang w:val="en-US"/>
          </w:rPr>
          <m:t>-</m:t>
        </m:r>
        <m:sSubSup>
          <m:sSubSupPr>
            <m:ctrlPr>
              <w:rPr>
                <w:rStyle w:val="Strk"/>
                <w:rFonts w:ascii="Cambria Math" w:hAnsi="Cambria Math"/>
              </w:rPr>
            </m:ctrlPr>
          </m:sSubSupPr>
          <m:e>
            <m:r>
              <m:rPr>
                <m:sty m:val="b"/>
              </m:rPr>
              <w:rPr>
                <w:rStyle w:val="Strk"/>
                <w:rFonts w:ascii="Cambria Math" w:hAnsi="Cambria Math"/>
              </w:rPr>
              <m:t>min</m:t>
            </m:r>
          </m:e>
          <m:sub>
            <m:r>
              <m:rPr>
                <m:sty m:val="b"/>
              </m:rPr>
              <w:rPr>
                <w:rStyle w:val="Strk"/>
                <w:rFonts w:ascii="Cambria Math" w:hAnsi="Cambria Math"/>
              </w:rPr>
              <m:t>a</m:t>
            </m:r>
            <m:r>
              <m:rPr>
                <m:sty m:val="p"/>
              </m:rPr>
              <w:rPr>
                <w:rStyle w:val="Strk"/>
                <w:rFonts w:ascii="Cambria Math" w:hAnsi="Cambria Math"/>
                <w:lang w:val="en-US"/>
              </w:rPr>
              <m:t>,</m:t>
            </m:r>
            <m:r>
              <m:rPr>
                <m:sty m:val="b"/>
              </m:rPr>
              <w:rPr>
                <w:rStyle w:val="Strk"/>
                <w:rFonts w:ascii="Cambria Math" w:hAnsi="Cambria Math"/>
              </w:rPr>
              <m:t>g</m:t>
            </m:r>
          </m:sub>
          <m:sup>
            <m:r>
              <m:rPr>
                <m:sty m:val="b"/>
              </m:rPr>
              <w:rPr>
                <w:rStyle w:val="Strk"/>
                <w:rFonts w:ascii="Cambria Math" w:hAnsi="Cambria Math"/>
              </w:rPr>
              <m:t>R</m:t>
            </m:r>
          </m:sup>
        </m:sSubSup>
      </m:oMath>
      <w:r w:rsidR="00756C88" w:rsidRPr="00156F2A">
        <w:rPr>
          <w:rStyle w:val="Strk"/>
          <w:lang w:val="en-US"/>
        </w:rPr>
        <w:t>…</w:t>
      </w:r>
      <w:r w:rsidRPr="00156F2A">
        <w:rPr>
          <w:rStyle w:val="Strk"/>
          <w:lang w:val="en-US"/>
        </w:rPr>
        <w:t>.(6)</w:t>
      </w:r>
    </w:p>
    <w:p w:rsidR="0091705C" w:rsidRPr="00156F2A" w:rsidRDefault="00F82839" w:rsidP="008A0873">
      <w:pPr>
        <w:rPr>
          <w:rStyle w:val="Strk"/>
          <w:lang w:val="en-US"/>
        </w:rPr>
      </w:pPr>
      <m:oMath>
        <m:sSubSup>
          <m:sSubSupPr>
            <m:ctrlPr>
              <w:rPr>
                <w:rStyle w:val="Strk"/>
                <w:rFonts w:ascii="Cambria Math" w:hAnsi="Cambria Math"/>
              </w:rPr>
            </m:ctrlPr>
          </m:sSubSupPr>
          <m:e>
            <m:r>
              <w:rPr>
                <w:rStyle w:val="Strk"/>
                <w:rFonts w:ascii="Cambria Math" w:hAnsi="Cambria Math"/>
              </w:rPr>
              <m:t>POPDENSQ</m:t>
            </m:r>
          </m:e>
          <m:sub/>
          <m:sup>
            <m:r>
              <w:rPr>
                <w:rStyle w:val="Strk"/>
                <w:rFonts w:ascii="Cambria Math" w:hAnsi="Cambria Math"/>
              </w:rPr>
              <m:t>R</m:t>
            </m:r>
          </m:sup>
        </m:sSubSup>
        <m:r>
          <m:rPr>
            <m:sty m:val="p"/>
          </m:rPr>
          <w:rPr>
            <w:rStyle w:val="Strk"/>
            <w:rFonts w:ascii="Cambria Math" w:hAnsi="Cambria Math"/>
            <w:lang w:val="en-US"/>
          </w:rPr>
          <m:t>=</m:t>
        </m:r>
        <m:f>
          <m:fPr>
            <m:ctrlPr>
              <w:rPr>
                <w:rStyle w:val="Strk"/>
                <w:rFonts w:ascii="Cambria Math" w:hAnsi="Cambria Math"/>
              </w:rPr>
            </m:ctrlPr>
          </m:fPr>
          <m:num>
            <m:nary>
              <m:naryPr>
                <m:chr m:val="∑"/>
                <m:limLoc m:val="undOvr"/>
                <m:supHide m:val="on"/>
                <m:ctrlPr>
                  <w:rPr>
                    <w:rStyle w:val="Strk"/>
                    <w:rFonts w:ascii="Cambria Math" w:hAnsi="Cambria Math"/>
                  </w:rPr>
                </m:ctrlPr>
              </m:naryPr>
              <m:sub>
                <m:r>
                  <w:rPr>
                    <w:rStyle w:val="Strk"/>
                    <w:rFonts w:ascii="Cambria Math" w:hAnsi="Cambria Math"/>
                  </w:rPr>
                  <m:t>a</m:t>
                </m:r>
                <m:r>
                  <m:rPr>
                    <m:sty m:val="p"/>
                  </m:rPr>
                  <w:rPr>
                    <w:rStyle w:val="Strk"/>
                    <w:rFonts w:ascii="Cambria Math" w:hAnsi="Cambria Math"/>
                    <w:lang w:val="en-US"/>
                  </w:rPr>
                  <m:t>,</m:t>
                </m:r>
                <m:r>
                  <w:rPr>
                    <w:rStyle w:val="Strk"/>
                    <w:rFonts w:ascii="Cambria Math" w:hAnsi="Cambria Math"/>
                  </w:rPr>
                  <m:t>g</m:t>
                </m:r>
              </m:sub>
              <m:sup/>
              <m:e>
                <m:sSubSup>
                  <m:sSubSupPr>
                    <m:ctrlPr>
                      <w:rPr>
                        <w:rStyle w:val="Strk"/>
                        <w:rFonts w:ascii="Cambria Math" w:hAnsi="Cambria Math"/>
                      </w:rPr>
                    </m:ctrlPr>
                  </m:sSubSupPr>
                  <m:e>
                    <m:r>
                      <w:rPr>
                        <w:rStyle w:val="Strk"/>
                        <w:rFonts w:ascii="Cambria Math" w:hAnsi="Cambria Math"/>
                      </w:rPr>
                      <m:t>u</m:t>
                    </m:r>
                  </m:e>
                  <m:sub>
                    <m:r>
                      <w:rPr>
                        <w:rStyle w:val="Strk"/>
                        <w:rFonts w:ascii="Cambria Math" w:hAnsi="Cambria Math"/>
                      </w:rPr>
                      <m:t>a</m:t>
                    </m:r>
                    <m:r>
                      <m:rPr>
                        <m:sty m:val="p"/>
                      </m:rPr>
                      <w:rPr>
                        <w:rStyle w:val="Strk"/>
                        <w:rFonts w:ascii="Cambria Math" w:hAnsi="Cambria Math"/>
                        <w:lang w:val="en-US"/>
                      </w:rPr>
                      <m:t>,</m:t>
                    </m:r>
                    <m:r>
                      <w:rPr>
                        <w:rStyle w:val="Strk"/>
                        <w:rFonts w:ascii="Cambria Math" w:hAnsi="Cambria Math"/>
                      </w:rPr>
                      <m:t>g</m:t>
                    </m:r>
                  </m:sub>
                  <m:sup>
                    <m:r>
                      <w:rPr>
                        <w:rStyle w:val="Strk"/>
                        <w:rFonts w:ascii="Cambria Math" w:hAnsi="Cambria Math"/>
                      </w:rPr>
                      <m:t>R</m:t>
                    </m:r>
                  </m:sup>
                </m:sSubSup>
              </m:e>
            </m:nary>
          </m:num>
          <m:den>
            <m:sSubSup>
              <m:sSubSupPr>
                <m:ctrlPr>
                  <w:rPr>
                    <w:rStyle w:val="Strk"/>
                    <w:rFonts w:ascii="Cambria Math" w:hAnsi="Cambria Math"/>
                  </w:rPr>
                </m:ctrlPr>
              </m:sSubSupPr>
              <m:e>
                <m:r>
                  <w:rPr>
                    <w:rStyle w:val="Strk"/>
                    <w:rFonts w:ascii="Cambria Math" w:hAnsi="Cambria Math"/>
                  </w:rPr>
                  <m:t>area</m:t>
                </m:r>
              </m:e>
              <m:sub/>
              <m:sup>
                <m:r>
                  <w:rPr>
                    <w:rStyle w:val="Strk"/>
                    <w:rFonts w:ascii="Cambria Math" w:hAnsi="Cambria Math"/>
                  </w:rPr>
                  <m:t>R</m:t>
                </m:r>
              </m:sup>
            </m:sSubSup>
          </m:den>
        </m:f>
      </m:oMath>
      <w:r w:rsidR="0091705C" w:rsidRPr="00156F2A">
        <w:rPr>
          <w:rStyle w:val="Strk"/>
          <w:lang w:val="en-US"/>
        </w:rPr>
        <w:tab/>
      </w:r>
      <w:r w:rsidR="0091705C" w:rsidRPr="00156F2A">
        <w:rPr>
          <w:rStyle w:val="Strk"/>
          <w:lang w:val="en-US"/>
        </w:rPr>
        <w:tab/>
        <w:t>or</w:t>
      </w:r>
      <w:r w:rsidR="0091705C" w:rsidRPr="00156F2A">
        <w:rPr>
          <w:rStyle w:val="Strk"/>
          <w:lang w:val="en-US"/>
        </w:rPr>
        <w:tab/>
      </w:r>
      <m:oMath>
        <m:sSubSup>
          <m:sSubSupPr>
            <m:ctrlPr>
              <w:rPr>
                <w:rStyle w:val="Strk"/>
                <w:rFonts w:ascii="Cambria Math" w:hAnsi="Cambria Math"/>
              </w:rPr>
            </m:ctrlPr>
          </m:sSubSupPr>
          <m:e>
            <m:r>
              <m:rPr>
                <m:sty m:val="b"/>
              </m:rPr>
              <w:rPr>
                <w:rStyle w:val="Strk"/>
                <w:rFonts w:ascii="Cambria Math" w:hAnsi="Cambria Math"/>
              </w:rPr>
              <m:t>POPDENSQ</m:t>
            </m:r>
          </m:e>
          <m:sub/>
          <m:sup>
            <m:r>
              <m:rPr>
                <m:sty m:val="b"/>
              </m:rPr>
              <w:rPr>
                <w:rStyle w:val="Strk"/>
                <w:rFonts w:ascii="Cambria Math" w:hAnsi="Cambria Math"/>
              </w:rPr>
              <m:t>R</m:t>
            </m:r>
          </m:sup>
        </m:sSubSup>
        <m:r>
          <m:rPr>
            <m:sty m:val="p"/>
          </m:rPr>
          <w:rPr>
            <w:rStyle w:val="Strk"/>
            <w:rFonts w:ascii="Cambria Math" w:hAnsi="Cambria Math"/>
            <w:lang w:val="en-US"/>
          </w:rPr>
          <m:t>=(</m:t>
        </m:r>
        <m:sSub>
          <m:sSubPr>
            <m:ctrlPr>
              <w:rPr>
                <w:rStyle w:val="Strk"/>
                <w:rFonts w:ascii="Cambria Math" w:hAnsi="Cambria Math"/>
              </w:rPr>
            </m:ctrlPr>
          </m:sSubPr>
          <m:e>
            <m:r>
              <m:rPr>
                <m:sty m:val="b"/>
              </m:rPr>
              <w:rPr>
                <w:rStyle w:val="Strk"/>
                <w:rFonts w:ascii="Cambria Math" w:hAnsi="Cambria Math"/>
              </w:rPr>
              <m:t>i</m:t>
            </m:r>
          </m:e>
          <m:sub>
            <m:r>
              <m:rPr>
                <m:sty m:val="b"/>
              </m:rPr>
              <w:rPr>
                <w:rStyle w:val="Strk"/>
                <w:rFonts w:ascii="Cambria Math" w:hAnsi="Cambria Math"/>
              </w:rPr>
              <m:t>a</m:t>
            </m:r>
          </m:sub>
        </m:sSub>
        <m:r>
          <m:rPr>
            <m:sty m:val="p"/>
          </m:rPr>
          <w:rPr>
            <w:rStyle w:val="Strk"/>
            <w:rFonts w:ascii="Cambria Math" w:hAnsi="Cambria Math"/>
            <w:lang w:val="en-US"/>
          </w:rPr>
          <m:t>'</m:t>
        </m:r>
        <m:sSub>
          <m:sSubPr>
            <m:ctrlPr>
              <w:rPr>
                <w:rStyle w:val="Strk"/>
                <w:rFonts w:ascii="Cambria Math" w:hAnsi="Cambria Math"/>
              </w:rPr>
            </m:ctrlPr>
          </m:sSubPr>
          <m:e>
            <m:r>
              <m:rPr>
                <m:sty m:val="b"/>
              </m:rPr>
              <w:rPr>
                <w:rStyle w:val="Strk"/>
                <w:rFonts w:ascii="Cambria Math" w:hAnsi="Cambria Math"/>
              </w:rPr>
              <m:t>i</m:t>
            </m:r>
          </m:e>
          <m:sub>
            <m:r>
              <m:rPr>
                <m:sty m:val="b"/>
              </m:rPr>
              <w:rPr>
                <w:rStyle w:val="Strk"/>
                <w:rFonts w:ascii="Cambria Math" w:hAnsi="Cambria Math"/>
              </w:rPr>
              <m:t>g</m:t>
            </m:r>
          </m:sub>
        </m:sSub>
        <m:r>
          <m:rPr>
            <m:sty m:val="p"/>
          </m:rPr>
          <w:rPr>
            <w:rStyle w:val="Strk"/>
            <w:rFonts w:ascii="Cambria Math" w:hAnsi="Cambria Math"/>
            <w:lang w:val="en-US"/>
          </w:rPr>
          <m:t>'</m:t>
        </m:r>
        <m:sSubSup>
          <m:sSubSupPr>
            <m:ctrlPr>
              <w:rPr>
                <w:rStyle w:val="Strk"/>
                <w:rFonts w:ascii="Cambria Math" w:hAnsi="Cambria Math"/>
              </w:rPr>
            </m:ctrlPr>
          </m:sSubSupPr>
          <m:e>
            <m:r>
              <m:rPr>
                <m:sty m:val="b"/>
              </m:rPr>
              <w:rPr>
                <w:rStyle w:val="Strk"/>
                <w:rFonts w:ascii="Cambria Math" w:hAnsi="Cambria Math"/>
              </w:rPr>
              <m:t>u</m:t>
            </m:r>
          </m:e>
          <m:sub>
            <m:r>
              <m:rPr>
                <m:sty m:val="b"/>
              </m:rPr>
              <w:rPr>
                <w:rStyle w:val="Strk"/>
                <w:rFonts w:ascii="Cambria Math" w:hAnsi="Cambria Math"/>
              </w:rPr>
              <m:t>a</m:t>
            </m:r>
            <m:r>
              <m:rPr>
                <m:sty m:val="p"/>
              </m:rPr>
              <w:rPr>
                <w:rStyle w:val="Strk"/>
                <w:rFonts w:ascii="Cambria Math" w:hAnsi="Cambria Math"/>
                <w:lang w:val="en-US"/>
              </w:rPr>
              <m:t>,</m:t>
            </m:r>
            <m:r>
              <m:rPr>
                <m:sty m:val="b"/>
              </m:rPr>
              <w:rPr>
                <w:rStyle w:val="Strk"/>
                <w:rFonts w:ascii="Cambria Math" w:hAnsi="Cambria Math"/>
              </w:rPr>
              <m:t>g</m:t>
            </m:r>
          </m:sub>
          <m:sup>
            <m:r>
              <m:rPr>
                <m:sty m:val="b"/>
              </m:rPr>
              <w:rPr>
                <w:rStyle w:val="Strk"/>
                <w:rFonts w:ascii="Cambria Math" w:hAnsi="Cambria Math"/>
              </w:rPr>
              <m:t>R</m:t>
            </m:r>
          </m:sup>
        </m:sSubSup>
        <m:r>
          <m:rPr>
            <m:sty m:val="p"/>
          </m:rPr>
          <w:rPr>
            <w:rStyle w:val="Strk"/>
            <w:rFonts w:ascii="Cambria Math" w:hAnsi="Cambria Math"/>
            <w:lang w:val="en-US"/>
          </w:rPr>
          <m:t>)</m:t>
        </m:r>
        <m:sSup>
          <m:sSupPr>
            <m:ctrlPr>
              <w:rPr>
                <w:rStyle w:val="Strk"/>
                <w:rFonts w:ascii="Cambria Math" w:hAnsi="Cambria Math"/>
              </w:rPr>
            </m:ctrlPr>
          </m:sSupPr>
          <m:e>
            <m:r>
              <m:rPr>
                <m:sty m:val="p"/>
              </m:rPr>
              <w:rPr>
                <w:rStyle w:val="Strk"/>
                <w:rFonts w:ascii="Cambria Math" w:hAnsi="Cambria Math"/>
                <w:lang w:val="en-US"/>
              </w:rPr>
              <m:t>○</m:t>
            </m:r>
            <m:sSubSup>
              <m:sSubSupPr>
                <m:ctrlPr>
                  <w:rPr>
                    <w:rStyle w:val="Strk"/>
                    <w:rFonts w:ascii="Cambria Math" w:hAnsi="Cambria Math"/>
                  </w:rPr>
                </m:ctrlPr>
              </m:sSubSupPr>
              <m:e>
                <m:r>
                  <m:rPr>
                    <m:sty m:val="b"/>
                  </m:rPr>
                  <w:rPr>
                    <w:rStyle w:val="Strk"/>
                    <w:rFonts w:ascii="Cambria Math" w:hAnsi="Cambria Math"/>
                  </w:rPr>
                  <m:t>area</m:t>
                </m:r>
              </m:e>
              <m:sub/>
              <m:sup>
                <m:r>
                  <m:rPr>
                    <m:sty m:val="b"/>
                  </m:rPr>
                  <w:rPr>
                    <w:rStyle w:val="Strk"/>
                    <w:rFonts w:ascii="Cambria Math" w:hAnsi="Cambria Math"/>
                  </w:rPr>
                  <m:t>R</m:t>
                </m:r>
              </m:sup>
            </m:sSubSup>
          </m:e>
          <m:sup>
            <m:r>
              <m:rPr>
                <m:sty m:val="p"/>
              </m:rPr>
              <w:rPr>
                <w:rStyle w:val="Strk"/>
                <w:rFonts w:ascii="Cambria Math" w:hAnsi="Cambria Math"/>
                <w:lang w:val="en-US"/>
              </w:rPr>
              <m:t>-</m:t>
            </m:r>
            <m:r>
              <m:rPr>
                <m:sty m:val="b"/>
              </m:rPr>
              <w:rPr>
                <w:rStyle w:val="Strk"/>
                <w:rFonts w:ascii="Cambria Math" w:hAnsi="Cambria Math"/>
              </w:rPr>
              <m:t>1</m:t>
            </m:r>
          </m:sup>
        </m:sSup>
      </m:oMath>
      <w:r w:rsidR="0091705C" w:rsidRPr="00156F2A">
        <w:rPr>
          <w:rStyle w:val="Strk"/>
          <w:lang w:val="en-US"/>
        </w:rPr>
        <w:t>..(7)</w:t>
      </w:r>
    </w:p>
    <w:p w:rsidR="0091705C" w:rsidRPr="008A0873" w:rsidRDefault="00F82839" w:rsidP="008A0873">
      <w:pPr>
        <w:rPr>
          <w:rStyle w:val="Strk"/>
          <w:lang w:val="en-US"/>
        </w:rPr>
      </w:pPr>
      <m:oMath>
        <m:sSubSup>
          <m:sSubSupPr>
            <m:ctrlPr>
              <w:rPr>
                <w:rStyle w:val="Strk"/>
                <w:rFonts w:ascii="Cambria Math" w:hAnsi="Cambria Math"/>
              </w:rPr>
            </m:ctrlPr>
          </m:sSubSupPr>
          <m:e>
            <m:r>
              <w:rPr>
                <w:rStyle w:val="Strk"/>
                <w:rFonts w:ascii="Cambria Math" w:hAnsi="Cambria Math"/>
              </w:rPr>
              <m:t>us</m:t>
            </m:r>
          </m:e>
          <m:sub>
            <m:r>
              <w:rPr>
                <w:rStyle w:val="Strk"/>
                <w:rFonts w:ascii="Cambria Math" w:hAnsi="Cambria Math"/>
              </w:rPr>
              <m:t>a</m:t>
            </m:r>
            <m:r>
              <m:rPr>
                <m:sty m:val="p"/>
              </m:rPr>
              <w:rPr>
                <w:rStyle w:val="Strk"/>
                <w:rFonts w:ascii="Cambria Math" w:hAnsi="Cambria Math"/>
                <w:lang w:val="en-US"/>
              </w:rPr>
              <m:t>,</m:t>
            </m:r>
            <m:r>
              <w:rPr>
                <w:rStyle w:val="Strk"/>
                <w:rFonts w:ascii="Cambria Math" w:hAnsi="Cambria Math"/>
              </w:rPr>
              <m:t>g</m:t>
            </m:r>
          </m:sub>
          <m:sup>
            <m:r>
              <w:rPr>
                <w:rStyle w:val="Strk"/>
                <w:rFonts w:ascii="Cambria Math" w:hAnsi="Cambria Math"/>
              </w:rPr>
              <m:t>R</m:t>
            </m:r>
          </m:sup>
        </m:sSubSup>
        <m:r>
          <m:rPr>
            <m:sty m:val="p"/>
          </m:rPr>
          <w:rPr>
            <w:rStyle w:val="Strk"/>
            <w:rFonts w:ascii="Cambria Math" w:hAnsi="Cambria Math"/>
            <w:lang w:val="en-US"/>
          </w:rPr>
          <m:t>=</m:t>
        </m:r>
        <m:sSubSup>
          <m:sSubSupPr>
            <m:ctrlPr>
              <w:rPr>
                <w:rStyle w:val="Strk"/>
                <w:rFonts w:ascii="Cambria Math" w:hAnsi="Cambria Math"/>
              </w:rPr>
            </m:ctrlPr>
          </m:sSubSupPr>
          <m:e>
            <m:r>
              <w:rPr>
                <w:rStyle w:val="Strk"/>
                <w:rFonts w:ascii="Cambria Math" w:hAnsi="Cambria Math"/>
              </w:rPr>
              <m:t>USQ</m:t>
            </m:r>
          </m:e>
          <m:sub>
            <m:r>
              <w:rPr>
                <w:rStyle w:val="Strk"/>
                <w:rFonts w:ascii="Cambria Math" w:hAnsi="Cambria Math"/>
              </w:rPr>
              <m:t>a</m:t>
            </m:r>
            <m:r>
              <m:rPr>
                <m:sty m:val="p"/>
              </m:rPr>
              <w:rPr>
                <w:rStyle w:val="Strk"/>
                <w:rFonts w:ascii="Cambria Math" w:hAnsi="Cambria Math"/>
                <w:lang w:val="en-US"/>
              </w:rPr>
              <m:t>,</m:t>
            </m:r>
            <m:r>
              <w:rPr>
                <w:rStyle w:val="Strk"/>
                <w:rFonts w:ascii="Cambria Math" w:hAnsi="Cambria Math"/>
              </w:rPr>
              <m:t>g</m:t>
            </m:r>
          </m:sub>
          <m:sup>
            <m:r>
              <w:rPr>
                <w:rStyle w:val="Strk"/>
                <w:rFonts w:ascii="Cambria Math" w:hAnsi="Cambria Math"/>
              </w:rPr>
              <m:t>R</m:t>
            </m:r>
          </m:sup>
        </m:sSubSup>
        <m:sSubSup>
          <m:sSubSupPr>
            <m:ctrlPr>
              <w:rPr>
                <w:rStyle w:val="Strk"/>
                <w:rFonts w:ascii="Cambria Math" w:hAnsi="Cambria Math"/>
              </w:rPr>
            </m:ctrlPr>
          </m:sSubSupPr>
          <m:e>
            <m:r>
              <w:rPr>
                <w:rStyle w:val="Strk"/>
                <w:rFonts w:ascii="Cambria Math" w:hAnsi="Cambria Math"/>
              </w:rPr>
              <m:t>u</m:t>
            </m:r>
          </m:e>
          <m:sub>
            <m:r>
              <w:rPr>
                <w:rStyle w:val="Strk"/>
                <w:rFonts w:ascii="Cambria Math" w:hAnsi="Cambria Math"/>
              </w:rPr>
              <m:t>a</m:t>
            </m:r>
            <m:r>
              <m:rPr>
                <m:sty m:val="p"/>
              </m:rPr>
              <w:rPr>
                <w:rStyle w:val="Strk"/>
                <w:rFonts w:ascii="Cambria Math" w:hAnsi="Cambria Math"/>
                <w:lang w:val="en-US"/>
              </w:rPr>
              <m:t>,</m:t>
            </m:r>
            <m:r>
              <w:rPr>
                <w:rStyle w:val="Strk"/>
                <w:rFonts w:ascii="Cambria Math" w:hAnsi="Cambria Math"/>
              </w:rPr>
              <m:t>g</m:t>
            </m:r>
          </m:sub>
          <m:sup>
            <m:r>
              <w:rPr>
                <w:rStyle w:val="Strk"/>
                <w:rFonts w:ascii="Cambria Math" w:hAnsi="Cambria Math"/>
              </w:rPr>
              <m:t>R</m:t>
            </m:r>
          </m:sup>
        </m:sSubSup>
      </m:oMath>
      <w:r w:rsidR="0091705C" w:rsidRPr="008A0873">
        <w:rPr>
          <w:rStyle w:val="Strk"/>
          <w:lang w:val="en-US"/>
        </w:rPr>
        <w:t xml:space="preserve"> </w:t>
      </w:r>
      <w:r w:rsidR="0091705C" w:rsidRPr="008A0873">
        <w:rPr>
          <w:rStyle w:val="Strk"/>
          <w:lang w:val="en-US"/>
        </w:rPr>
        <w:tab/>
      </w:r>
      <w:r w:rsidR="0091705C" w:rsidRPr="008A0873">
        <w:rPr>
          <w:rStyle w:val="Strk"/>
          <w:lang w:val="en-US"/>
        </w:rPr>
        <w:tab/>
        <w:t>or</w:t>
      </w:r>
      <w:r w:rsidR="0091705C" w:rsidRPr="008A0873">
        <w:rPr>
          <w:rStyle w:val="Strk"/>
          <w:lang w:val="en-US"/>
        </w:rPr>
        <w:tab/>
      </w:r>
      <m:oMath>
        <m:sSubSup>
          <m:sSubSupPr>
            <m:ctrlPr>
              <w:rPr>
                <w:rStyle w:val="Strk"/>
                <w:rFonts w:ascii="Cambria Math" w:hAnsi="Cambria Math"/>
              </w:rPr>
            </m:ctrlPr>
          </m:sSubSupPr>
          <m:e>
            <m:r>
              <m:rPr>
                <m:sty m:val="b"/>
              </m:rPr>
              <w:rPr>
                <w:rStyle w:val="Strk"/>
                <w:rFonts w:ascii="Cambria Math" w:hAnsi="Cambria Math"/>
              </w:rPr>
              <m:t>us</m:t>
            </m:r>
          </m:e>
          <m:sub>
            <m:r>
              <m:rPr>
                <m:sty m:val="b"/>
              </m:rPr>
              <w:rPr>
                <w:rStyle w:val="Strk"/>
                <w:rFonts w:ascii="Cambria Math" w:hAnsi="Cambria Math"/>
              </w:rPr>
              <m:t>a</m:t>
            </m:r>
            <m:r>
              <m:rPr>
                <m:sty m:val="p"/>
              </m:rPr>
              <w:rPr>
                <w:rStyle w:val="Strk"/>
                <w:rFonts w:ascii="Cambria Math" w:hAnsi="Cambria Math"/>
                <w:lang w:val="en-US"/>
              </w:rPr>
              <m:t>,</m:t>
            </m:r>
            <m:r>
              <m:rPr>
                <m:sty m:val="b"/>
              </m:rPr>
              <w:rPr>
                <w:rStyle w:val="Strk"/>
                <w:rFonts w:ascii="Cambria Math" w:hAnsi="Cambria Math"/>
              </w:rPr>
              <m:t>g</m:t>
            </m:r>
          </m:sub>
          <m:sup>
            <m:r>
              <m:rPr>
                <m:sty m:val="b"/>
              </m:rPr>
              <w:rPr>
                <w:rStyle w:val="Strk"/>
                <w:rFonts w:ascii="Cambria Math" w:hAnsi="Cambria Math"/>
              </w:rPr>
              <m:t>R</m:t>
            </m:r>
          </m:sup>
        </m:sSubSup>
        <m:r>
          <m:rPr>
            <m:sty m:val="p"/>
          </m:rPr>
          <w:rPr>
            <w:rStyle w:val="Strk"/>
            <w:rFonts w:ascii="Cambria Math" w:hAnsi="Cambria Math"/>
            <w:lang w:val="en-US"/>
          </w:rPr>
          <m:t>=</m:t>
        </m:r>
        <m:sSubSup>
          <m:sSubSupPr>
            <m:ctrlPr>
              <w:rPr>
                <w:rStyle w:val="Strk"/>
                <w:rFonts w:ascii="Cambria Math" w:hAnsi="Cambria Math"/>
              </w:rPr>
            </m:ctrlPr>
          </m:sSubSupPr>
          <m:e>
            <m:r>
              <m:rPr>
                <m:sty m:val="b"/>
              </m:rPr>
              <w:rPr>
                <w:rStyle w:val="Strk"/>
                <w:rFonts w:ascii="Cambria Math" w:hAnsi="Cambria Math"/>
              </w:rPr>
              <m:t>USQ</m:t>
            </m:r>
          </m:e>
          <m:sub>
            <m:r>
              <m:rPr>
                <m:sty m:val="b"/>
              </m:rPr>
              <w:rPr>
                <w:rStyle w:val="Strk"/>
                <w:rFonts w:ascii="Cambria Math" w:hAnsi="Cambria Math"/>
              </w:rPr>
              <m:t>a</m:t>
            </m:r>
            <m:r>
              <m:rPr>
                <m:sty m:val="p"/>
              </m:rPr>
              <w:rPr>
                <w:rStyle w:val="Strk"/>
                <w:rFonts w:ascii="Cambria Math" w:hAnsi="Cambria Math"/>
                <w:lang w:val="en-US"/>
              </w:rPr>
              <m:t>,</m:t>
            </m:r>
            <m:r>
              <m:rPr>
                <m:sty m:val="b"/>
              </m:rPr>
              <w:rPr>
                <w:rStyle w:val="Strk"/>
                <w:rFonts w:ascii="Cambria Math" w:hAnsi="Cambria Math"/>
              </w:rPr>
              <m:t>g</m:t>
            </m:r>
          </m:sub>
          <m:sup>
            <m:r>
              <m:rPr>
                <m:sty m:val="b"/>
              </m:rPr>
              <w:rPr>
                <w:rStyle w:val="Strk"/>
                <w:rFonts w:ascii="Cambria Math" w:hAnsi="Cambria Math"/>
              </w:rPr>
              <m:t>R</m:t>
            </m:r>
          </m:sup>
        </m:sSubSup>
        <m:r>
          <m:rPr>
            <m:sty m:val="p"/>
          </m:rPr>
          <w:rPr>
            <w:rStyle w:val="Strk"/>
            <w:rFonts w:ascii="Cambria Math" w:hAnsi="Cambria Math"/>
            <w:lang w:val="en-US"/>
          </w:rPr>
          <m:t>○</m:t>
        </m:r>
        <m:sSubSup>
          <m:sSubSupPr>
            <m:ctrlPr>
              <w:rPr>
                <w:rStyle w:val="Strk"/>
                <w:rFonts w:ascii="Cambria Math" w:hAnsi="Cambria Math"/>
              </w:rPr>
            </m:ctrlPr>
          </m:sSubSupPr>
          <m:e>
            <m:r>
              <m:rPr>
                <m:sty m:val="b"/>
              </m:rPr>
              <w:rPr>
                <w:rStyle w:val="Strk"/>
                <w:rFonts w:ascii="Cambria Math" w:hAnsi="Cambria Math"/>
              </w:rPr>
              <m:t>u</m:t>
            </m:r>
          </m:e>
          <m:sub>
            <m:r>
              <m:rPr>
                <m:sty m:val="b"/>
              </m:rPr>
              <w:rPr>
                <w:rStyle w:val="Strk"/>
                <w:rFonts w:ascii="Cambria Math" w:hAnsi="Cambria Math"/>
              </w:rPr>
              <m:t>a</m:t>
            </m:r>
            <m:r>
              <m:rPr>
                <m:sty m:val="p"/>
              </m:rPr>
              <w:rPr>
                <w:rStyle w:val="Strk"/>
                <w:rFonts w:ascii="Cambria Math" w:hAnsi="Cambria Math"/>
                <w:lang w:val="en-US"/>
              </w:rPr>
              <m:t>,</m:t>
            </m:r>
            <m:r>
              <m:rPr>
                <m:sty m:val="b"/>
              </m:rPr>
              <w:rPr>
                <w:rStyle w:val="Strk"/>
                <w:rFonts w:ascii="Cambria Math" w:hAnsi="Cambria Math"/>
              </w:rPr>
              <m:t>g</m:t>
            </m:r>
          </m:sub>
          <m:sup>
            <m:r>
              <m:rPr>
                <m:sty m:val="b"/>
              </m:rPr>
              <w:rPr>
                <w:rStyle w:val="Strk"/>
                <w:rFonts w:ascii="Cambria Math" w:hAnsi="Cambria Math"/>
              </w:rPr>
              <m:t>R</m:t>
            </m:r>
          </m:sup>
        </m:sSubSup>
      </m:oMath>
      <w:r w:rsidR="0091705C" w:rsidRPr="008A0873">
        <w:rPr>
          <w:rStyle w:val="Strk"/>
          <w:lang w:val="en-US"/>
        </w:rPr>
        <w:t>…………</w:t>
      </w:r>
      <w:r w:rsidR="00756C88" w:rsidRPr="008A0873">
        <w:rPr>
          <w:rStyle w:val="Strk"/>
          <w:lang w:val="en-US"/>
        </w:rPr>
        <w:t>……</w:t>
      </w:r>
      <w:r w:rsidR="0091705C" w:rsidRPr="008A0873">
        <w:rPr>
          <w:rStyle w:val="Strk"/>
          <w:lang w:val="en-US"/>
        </w:rPr>
        <w:t>.(8)</w:t>
      </w:r>
    </w:p>
    <w:p w:rsidR="0091705C" w:rsidRPr="008A0873" w:rsidRDefault="00F82839" w:rsidP="008A0873">
      <w:pPr>
        <w:rPr>
          <w:rStyle w:val="Strk"/>
          <w:lang w:val="en-US"/>
        </w:rPr>
      </w:pPr>
      <m:oMath>
        <m:sSubSup>
          <m:sSubSupPr>
            <m:ctrlPr>
              <w:rPr>
                <w:rStyle w:val="Strk"/>
                <w:rFonts w:ascii="Cambria Math" w:hAnsi="Cambria Math"/>
              </w:rPr>
            </m:ctrlPr>
          </m:sSubSupPr>
          <m:e>
            <m:r>
              <w:rPr>
                <w:rStyle w:val="Strk"/>
                <w:rFonts w:ascii="Cambria Math" w:hAnsi="Cambria Math"/>
              </w:rPr>
              <m:t>e</m:t>
            </m:r>
          </m:e>
          <m:sub>
            <m:r>
              <w:rPr>
                <w:rStyle w:val="Strk"/>
                <w:rFonts w:ascii="Cambria Math" w:hAnsi="Cambria Math"/>
              </w:rPr>
              <m:t>a</m:t>
            </m:r>
            <m:r>
              <m:rPr>
                <m:sty m:val="p"/>
              </m:rPr>
              <w:rPr>
                <w:rStyle w:val="Strk"/>
                <w:rFonts w:ascii="Cambria Math" w:hAnsi="Cambria Math"/>
                <w:lang w:val="en-US"/>
              </w:rPr>
              <m:t>,</m:t>
            </m:r>
            <m:r>
              <w:rPr>
                <w:rStyle w:val="Strk"/>
                <w:rFonts w:ascii="Cambria Math" w:hAnsi="Cambria Math"/>
              </w:rPr>
              <m:t>g</m:t>
            </m:r>
          </m:sub>
          <m:sup>
            <m:r>
              <w:rPr>
                <w:rStyle w:val="Strk"/>
                <w:rFonts w:ascii="Cambria Math" w:hAnsi="Cambria Math"/>
              </w:rPr>
              <m:t>R</m:t>
            </m:r>
          </m:sup>
        </m:sSubSup>
        <m:r>
          <m:rPr>
            <m:sty m:val="p"/>
          </m:rPr>
          <w:rPr>
            <w:rStyle w:val="Strk"/>
            <w:rFonts w:ascii="Cambria Math" w:hAnsi="Cambria Math"/>
            <w:lang w:val="en-US"/>
          </w:rPr>
          <m:t>=</m:t>
        </m:r>
        <m:sSubSup>
          <m:sSubSupPr>
            <m:ctrlPr>
              <w:rPr>
                <w:rStyle w:val="Strk"/>
                <w:rFonts w:ascii="Cambria Math" w:hAnsi="Cambria Math"/>
              </w:rPr>
            </m:ctrlPr>
          </m:sSubSupPr>
          <m:e>
            <m:r>
              <w:rPr>
                <w:rStyle w:val="Strk"/>
                <w:rFonts w:ascii="Cambria Math" w:hAnsi="Cambria Math"/>
              </w:rPr>
              <m:t>us</m:t>
            </m:r>
          </m:e>
          <m:sub>
            <m:r>
              <w:rPr>
                <w:rStyle w:val="Strk"/>
                <w:rFonts w:ascii="Cambria Math" w:hAnsi="Cambria Math"/>
              </w:rPr>
              <m:t>a</m:t>
            </m:r>
            <m:r>
              <m:rPr>
                <m:sty m:val="p"/>
              </m:rPr>
              <w:rPr>
                <w:rStyle w:val="Strk"/>
                <w:rFonts w:ascii="Cambria Math" w:hAnsi="Cambria Math"/>
                <w:lang w:val="en-US"/>
              </w:rPr>
              <m:t>,</m:t>
            </m:r>
            <m:r>
              <w:rPr>
                <w:rStyle w:val="Strk"/>
                <w:rFonts w:ascii="Cambria Math" w:hAnsi="Cambria Math"/>
              </w:rPr>
              <m:t>g</m:t>
            </m:r>
          </m:sub>
          <m:sup>
            <m:r>
              <w:rPr>
                <w:rStyle w:val="Strk"/>
                <w:rFonts w:ascii="Cambria Math" w:hAnsi="Cambria Math"/>
              </w:rPr>
              <m:t>R</m:t>
            </m:r>
          </m:sup>
        </m:sSubSup>
        <m:r>
          <m:rPr>
            <m:sty m:val="p"/>
          </m:rPr>
          <w:rPr>
            <w:rStyle w:val="Strk"/>
            <w:rFonts w:ascii="Cambria Math" w:hAnsi="Cambria Math"/>
            <w:lang w:val="en-US"/>
          </w:rPr>
          <m:t>-</m:t>
        </m:r>
        <m:sSubSup>
          <m:sSubSupPr>
            <m:ctrlPr>
              <w:rPr>
                <w:rStyle w:val="Strk"/>
                <w:rFonts w:ascii="Cambria Math" w:hAnsi="Cambria Math"/>
              </w:rPr>
            </m:ctrlPr>
          </m:sSubSupPr>
          <m:e>
            <m:r>
              <w:rPr>
                <w:rStyle w:val="Strk"/>
                <w:rFonts w:ascii="Cambria Math" w:hAnsi="Cambria Math"/>
              </w:rPr>
              <m:t>ul</m:t>
            </m:r>
          </m:e>
          <m:sub>
            <m:r>
              <w:rPr>
                <w:rStyle w:val="Strk"/>
                <w:rFonts w:ascii="Cambria Math" w:hAnsi="Cambria Math"/>
              </w:rPr>
              <m:t>a</m:t>
            </m:r>
            <m:r>
              <m:rPr>
                <m:sty m:val="p"/>
              </m:rPr>
              <w:rPr>
                <w:rStyle w:val="Strk"/>
                <w:rFonts w:ascii="Cambria Math" w:hAnsi="Cambria Math"/>
                <w:lang w:val="en-US"/>
              </w:rPr>
              <m:t>,</m:t>
            </m:r>
            <m:r>
              <w:rPr>
                <w:rStyle w:val="Strk"/>
                <w:rFonts w:ascii="Cambria Math" w:hAnsi="Cambria Math"/>
              </w:rPr>
              <m:t>g</m:t>
            </m:r>
          </m:sub>
          <m:sup>
            <m:r>
              <w:rPr>
                <w:rStyle w:val="Strk"/>
                <w:rFonts w:ascii="Cambria Math" w:hAnsi="Cambria Math"/>
              </w:rPr>
              <m:t>R</m:t>
            </m:r>
          </m:sup>
        </m:sSubSup>
      </m:oMath>
      <w:r w:rsidR="0091705C" w:rsidRPr="008A0873">
        <w:rPr>
          <w:rStyle w:val="Strk"/>
          <w:lang w:val="en-US"/>
        </w:rPr>
        <w:tab/>
      </w:r>
      <w:r w:rsidR="0091705C" w:rsidRPr="008A0873">
        <w:rPr>
          <w:rStyle w:val="Strk"/>
          <w:lang w:val="en-US"/>
        </w:rPr>
        <w:tab/>
        <w:t>or</w:t>
      </w:r>
      <w:r w:rsidR="0091705C" w:rsidRPr="008A0873">
        <w:rPr>
          <w:rStyle w:val="Strk"/>
          <w:lang w:val="en-US"/>
        </w:rPr>
        <w:tab/>
      </w:r>
      <m:oMath>
        <m:sSubSup>
          <m:sSubSupPr>
            <m:ctrlPr>
              <w:rPr>
                <w:rStyle w:val="Strk"/>
                <w:rFonts w:ascii="Cambria Math" w:hAnsi="Cambria Math"/>
              </w:rPr>
            </m:ctrlPr>
          </m:sSubSupPr>
          <m:e>
            <m:r>
              <m:rPr>
                <m:sty m:val="b"/>
              </m:rPr>
              <w:rPr>
                <w:rStyle w:val="Strk"/>
                <w:rFonts w:ascii="Cambria Math" w:hAnsi="Cambria Math"/>
              </w:rPr>
              <m:t>e</m:t>
            </m:r>
          </m:e>
          <m:sub>
            <m:r>
              <m:rPr>
                <m:sty m:val="b"/>
              </m:rPr>
              <w:rPr>
                <w:rStyle w:val="Strk"/>
                <w:rFonts w:ascii="Cambria Math" w:hAnsi="Cambria Math"/>
              </w:rPr>
              <m:t>a</m:t>
            </m:r>
            <m:r>
              <m:rPr>
                <m:sty m:val="p"/>
              </m:rPr>
              <w:rPr>
                <w:rStyle w:val="Strk"/>
                <w:rFonts w:ascii="Cambria Math" w:hAnsi="Cambria Math"/>
                <w:lang w:val="en-US"/>
              </w:rPr>
              <m:t>,</m:t>
            </m:r>
            <m:r>
              <m:rPr>
                <m:sty m:val="b"/>
              </m:rPr>
              <w:rPr>
                <w:rStyle w:val="Strk"/>
                <w:rFonts w:ascii="Cambria Math" w:hAnsi="Cambria Math"/>
              </w:rPr>
              <m:t>g</m:t>
            </m:r>
          </m:sub>
          <m:sup>
            <m:r>
              <m:rPr>
                <m:sty m:val="b"/>
              </m:rPr>
              <w:rPr>
                <w:rStyle w:val="Strk"/>
                <w:rFonts w:ascii="Cambria Math" w:hAnsi="Cambria Math"/>
              </w:rPr>
              <m:t>R</m:t>
            </m:r>
          </m:sup>
        </m:sSubSup>
        <m:r>
          <m:rPr>
            <m:sty m:val="p"/>
          </m:rPr>
          <w:rPr>
            <w:rStyle w:val="Strk"/>
            <w:rFonts w:ascii="Cambria Math" w:hAnsi="Cambria Math"/>
            <w:lang w:val="en-US"/>
          </w:rPr>
          <m:t>=</m:t>
        </m:r>
        <m:sSubSup>
          <m:sSubSupPr>
            <m:ctrlPr>
              <w:rPr>
                <w:rStyle w:val="Strk"/>
                <w:rFonts w:ascii="Cambria Math" w:hAnsi="Cambria Math"/>
              </w:rPr>
            </m:ctrlPr>
          </m:sSubSupPr>
          <m:e>
            <m:r>
              <m:rPr>
                <m:sty m:val="b"/>
              </m:rPr>
              <w:rPr>
                <w:rStyle w:val="Strk"/>
                <w:rFonts w:ascii="Cambria Math" w:hAnsi="Cambria Math"/>
              </w:rPr>
              <m:t>us</m:t>
            </m:r>
          </m:e>
          <m:sub>
            <m:r>
              <m:rPr>
                <m:sty m:val="b"/>
              </m:rPr>
              <w:rPr>
                <w:rStyle w:val="Strk"/>
                <w:rFonts w:ascii="Cambria Math" w:hAnsi="Cambria Math"/>
              </w:rPr>
              <m:t>a</m:t>
            </m:r>
            <m:r>
              <m:rPr>
                <m:sty m:val="p"/>
              </m:rPr>
              <w:rPr>
                <w:rStyle w:val="Strk"/>
                <w:rFonts w:ascii="Cambria Math" w:hAnsi="Cambria Math"/>
                <w:lang w:val="en-US"/>
              </w:rPr>
              <m:t>,</m:t>
            </m:r>
            <m:r>
              <m:rPr>
                <m:sty m:val="b"/>
              </m:rPr>
              <w:rPr>
                <w:rStyle w:val="Strk"/>
                <w:rFonts w:ascii="Cambria Math" w:hAnsi="Cambria Math"/>
              </w:rPr>
              <m:t>g</m:t>
            </m:r>
          </m:sub>
          <m:sup>
            <m:r>
              <m:rPr>
                <m:sty m:val="b"/>
              </m:rPr>
              <w:rPr>
                <w:rStyle w:val="Strk"/>
                <w:rFonts w:ascii="Cambria Math" w:hAnsi="Cambria Math"/>
              </w:rPr>
              <m:t>R</m:t>
            </m:r>
          </m:sup>
        </m:sSubSup>
        <m:r>
          <m:rPr>
            <m:sty m:val="p"/>
          </m:rPr>
          <w:rPr>
            <w:rStyle w:val="Strk"/>
            <w:rFonts w:ascii="Cambria Math" w:hAnsi="Cambria Math"/>
            <w:lang w:val="en-US"/>
          </w:rPr>
          <m:t>-</m:t>
        </m:r>
        <m:sSubSup>
          <m:sSubSupPr>
            <m:ctrlPr>
              <w:rPr>
                <w:rStyle w:val="Strk"/>
                <w:rFonts w:ascii="Cambria Math" w:hAnsi="Cambria Math"/>
              </w:rPr>
            </m:ctrlPr>
          </m:sSubSupPr>
          <m:e>
            <m:r>
              <m:rPr>
                <m:sty m:val="b"/>
              </m:rPr>
              <w:rPr>
                <w:rStyle w:val="Strk"/>
                <w:rFonts w:ascii="Cambria Math" w:hAnsi="Cambria Math"/>
              </w:rPr>
              <m:t>ul</m:t>
            </m:r>
          </m:e>
          <m:sub>
            <m:r>
              <m:rPr>
                <m:sty m:val="b"/>
              </m:rPr>
              <w:rPr>
                <w:rStyle w:val="Strk"/>
                <w:rFonts w:ascii="Cambria Math" w:hAnsi="Cambria Math"/>
              </w:rPr>
              <m:t>a</m:t>
            </m:r>
            <m:r>
              <m:rPr>
                <m:sty m:val="p"/>
              </m:rPr>
              <w:rPr>
                <w:rStyle w:val="Strk"/>
                <w:rFonts w:ascii="Cambria Math" w:hAnsi="Cambria Math"/>
                <w:lang w:val="en-US"/>
              </w:rPr>
              <m:t>,</m:t>
            </m:r>
            <m:r>
              <m:rPr>
                <m:sty m:val="b"/>
              </m:rPr>
              <w:rPr>
                <w:rStyle w:val="Strk"/>
                <w:rFonts w:ascii="Cambria Math" w:hAnsi="Cambria Math"/>
              </w:rPr>
              <m:t>g</m:t>
            </m:r>
          </m:sub>
          <m:sup>
            <m:r>
              <m:rPr>
                <m:sty m:val="b"/>
              </m:rPr>
              <w:rPr>
                <w:rStyle w:val="Strk"/>
                <w:rFonts w:ascii="Cambria Math" w:hAnsi="Cambria Math"/>
              </w:rPr>
              <m:t>R</m:t>
            </m:r>
          </m:sup>
        </m:sSubSup>
      </m:oMath>
      <w:r w:rsidR="0091705C" w:rsidRPr="008A0873">
        <w:rPr>
          <w:rStyle w:val="Strk"/>
          <w:lang w:val="en-US"/>
        </w:rPr>
        <w:t>…………………(9)</w:t>
      </w:r>
    </w:p>
    <w:p w:rsidR="0091705C" w:rsidRPr="008A0873" w:rsidRDefault="00F82839" w:rsidP="008A0873">
      <w:pPr>
        <w:rPr>
          <w:rStyle w:val="Strk"/>
          <w:lang w:val="en-US"/>
        </w:rPr>
      </w:pPr>
      <m:oMath>
        <m:sSubSup>
          <m:sSubSupPr>
            <m:ctrlPr>
              <w:rPr>
                <w:rStyle w:val="Strk"/>
                <w:rFonts w:ascii="Cambria Math" w:hAnsi="Cambria Math"/>
              </w:rPr>
            </m:ctrlPr>
          </m:sSubSupPr>
          <m:e>
            <m:r>
              <w:rPr>
                <w:rStyle w:val="Strk"/>
                <w:rFonts w:ascii="Cambria Math" w:hAnsi="Cambria Math"/>
              </w:rPr>
              <m:t>e</m:t>
            </m:r>
          </m:e>
          <m:sub/>
          <m:sup>
            <m:r>
              <w:rPr>
                <w:rStyle w:val="Strk"/>
                <w:rFonts w:ascii="Cambria Math" w:hAnsi="Cambria Math"/>
              </w:rPr>
              <m:t>R</m:t>
            </m:r>
          </m:sup>
        </m:sSubSup>
        <m:r>
          <m:rPr>
            <m:sty m:val="p"/>
          </m:rPr>
          <w:rPr>
            <w:rStyle w:val="Strk"/>
            <w:rFonts w:ascii="Cambria Math" w:hAnsi="Cambria Math"/>
            <w:lang w:val="en-US"/>
          </w:rPr>
          <m:t>=</m:t>
        </m:r>
        <m:nary>
          <m:naryPr>
            <m:chr m:val="∑"/>
            <m:limLoc m:val="undOvr"/>
            <m:supHide m:val="on"/>
            <m:ctrlPr>
              <w:rPr>
                <w:rStyle w:val="Strk"/>
                <w:rFonts w:ascii="Cambria Math" w:hAnsi="Cambria Math"/>
              </w:rPr>
            </m:ctrlPr>
          </m:naryPr>
          <m:sub>
            <m:r>
              <w:rPr>
                <w:rStyle w:val="Strk"/>
                <w:rFonts w:ascii="Cambria Math" w:hAnsi="Cambria Math"/>
              </w:rPr>
              <m:t>a</m:t>
            </m:r>
            <m:r>
              <m:rPr>
                <m:sty m:val="p"/>
              </m:rPr>
              <w:rPr>
                <w:rStyle w:val="Strk"/>
                <w:rFonts w:ascii="Cambria Math" w:hAnsi="Cambria Math"/>
                <w:lang w:val="en-US"/>
              </w:rPr>
              <m:t>,</m:t>
            </m:r>
            <m:r>
              <w:rPr>
                <w:rStyle w:val="Strk"/>
                <w:rFonts w:ascii="Cambria Math" w:hAnsi="Cambria Math"/>
              </w:rPr>
              <m:t>g</m:t>
            </m:r>
          </m:sub>
          <m:sup/>
          <m:e>
            <m:sSubSup>
              <m:sSubSupPr>
                <m:ctrlPr>
                  <w:rPr>
                    <w:rStyle w:val="Strk"/>
                    <w:rFonts w:ascii="Cambria Math" w:hAnsi="Cambria Math"/>
                  </w:rPr>
                </m:ctrlPr>
              </m:sSubSupPr>
              <m:e>
                <m:r>
                  <w:rPr>
                    <w:rStyle w:val="Strk"/>
                    <w:rFonts w:ascii="Cambria Math" w:hAnsi="Cambria Math"/>
                  </w:rPr>
                  <m:t>e</m:t>
                </m:r>
              </m:e>
              <m:sub>
                <m:r>
                  <w:rPr>
                    <w:rStyle w:val="Strk"/>
                    <w:rFonts w:ascii="Cambria Math" w:hAnsi="Cambria Math"/>
                  </w:rPr>
                  <m:t>a</m:t>
                </m:r>
                <m:r>
                  <m:rPr>
                    <m:sty m:val="p"/>
                  </m:rPr>
                  <w:rPr>
                    <w:rStyle w:val="Strk"/>
                    <w:rFonts w:ascii="Cambria Math" w:hAnsi="Cambria Math"/>
                    <w:lang w:val="en-US"/>
                  </w:rPr>
                  <m:t>,</m:t>
                </m:r>
                <m:r>
                  <w:rPr>
                    <w:rStyle w:val="Strk"/>
                    <w:rFonts w:ascii="Cambria Math" w:hAnsi="Cambria Math"/>
                  </w:rPr>
                  <m:t>g</m:t>
                </m:r>
              </m:sub>
              <m:sup>
                <m:r>
                  <w:rPr>
                    <w:rStyle w:val="Strk"/>
                    <w:rFonts w:ascii="Cambria Math" w:hAnsi="Cambria Math"/>
                  </w:rPr>
                  <m:t>R</m:t>
                </m:r>
              </m:sup>
            </m:sSubSup>
          </m:e>
        </m:nary>
      </m:oMath>
      <w:r w:rsidR="0091705C" w:rsidRPr="008A0873">
        <w:rPr>
          <w:rStyle w:val="Strk"/>
          <w:lang w:val="en-US"/>
        </w:rPr>
        <w:tab/>
      </w:r>
      <w:r w:rsidR="0091705C" w:rsidRPr="008A0873">
        <w:rPr>
          <w:rStyle w:val="Strk"/>
          <w:lang w:val="en-US"/>
        </w:rPr>
        <w:tab/>
        <w:t>or</w:t>
      </w:r>
      <w:r w:rsidR="0091705C" w:rsidRPr="008A0873">
        <w:rPr>
          <w:rStyle w:val="Strk"/>
          <w:lang w:val="en-US"/>
        </w:rPr>
        <w:tab/>
      </w:r>
      <m:oMath>
        <m:sSubSup>
          <m:sSubSupPr>
            <m:ctrlPr>
              <w:rPr>
                <w:rStyle w:val="Strk"/>
                <w:rFonts w:ascii="Cambria Math" w:hAnsi="Cambria Math"/>
              </w:rPr>
            </m:ctrlPr>
          </m:sSubSupPr>
          <m:e>
            <m:r>
              <m:rPr>
                <m:sty m:val="b"/>
              </m:rPr>
              <w:rPr>
                <w:rStyle w:val="Strk"/>
                <w:rFonts w:ascii="Cambria Math" w:hAnsi="Cambria Math"/>
              </w:rPr>
              <m:t>e</m:t>
            </m:r>
          </m:e>
          <m:sub/>
          <m:sup>
            <m:r>
              <m:rPr>
                <m:sty m:val="b"/>
              </m:rPr>
              <w:rPr>
                <w:rStyle w:val="Strk"/>
                <w:rFonts w:ascii="Cambria Math" w:hAnsi="Cambria Math"/>
              </w:rPr>
              <m:t>R</m:t>
            </m:r>
          </m:sup>
        </m:sSubSup>
        <m:r>
          <m:rPr>
            <m:sty m:val="p"/>
          </m:rPr>
          <w:rPr>
            <w:rStyle w:val="Strk"/>
            <w:rFonts w:ascii="Cambria Math" w:hAnsi="Cambria Math"/>
            <w:lang w:val="en-US"/>
          </w:rPr>
          <m:t>=</m:t>
        </m:r>
        <m:sSub>
          <m:sSubPr>
            <m:ctrlPr>
              <w:rPr>
                <w:rStyle w:val="Strk"/>
                <w:rFonts w:ascii="Cambria Math" w:hAnsi="Cambria Math"/>
              </w:rPr>
            </m:ctrlPr>
          </m:sSubPr>
          <m:e>
            <m:r>
              <m:rPr>
                <m:sty m:val="b"/>
              </m:rPr>
              <w:rPr>
                <w:rStyle w:val="Strk"/>
                <w:rFonts w:ascii="Cambria Math" w:hAnsi="Cambria Math"/>
              </w:rPr>
              <m:t>i</m:t>
            </m:r>
          </m:e>
          <m:sub>
            <m:r>
              <m:rPr>
                <m:sty m:val="b"/>
              </m:rPr>
              <w:rPr>
                <w:rStyle w:val="Strk"/>
                <w:rFonts w:ascii="Cambria Math" w:hAnsi="Cambria Math"/>
              </w:rPr>
              <m:t>a</m:t>
            </m:r>
          </m:sub>
        </m:sSub>
        <m:r>
          <m:rPr>
            <m:sty m:val="p"/>
          </m:rPr>
          <w:rPr>
            <w:rStyle w:val="Strk"/>
            <w:rFonts w:ascii="Cambria Math" w:hAnsi="Cambria Math"/>
            <w:lang w:val="en-US"/>
          </w:rPr>
          <m:t>'</m:t>
        </m:r>
        <m:sSub>
          <m:sSubPr>
            <m:ctrlPr>
              <w:rPr>
                <w:rStyle w:val="Strk"/>
                <w:rFonts w:ascii="Cambria Math" w:hAnsi="Cambria Math"/>
              </w:rPr>
            </m:ctrlPr>
          </m:sSubPr>
          <m:e>
            <m:r>
              <m:rPr>
                <m:sty m:val="b"/>
              </m:rPr>
              <w:rPr>
                <w:rStyle w:val="Strk"/>
                <w:rFonts w:ascii="Cambria Math" w:hAnsi="Cambria Math"/>
              </w:rPr>
              <m:t>i</m:t>
            </m:r>
          </m:e>
          <m:sub>
            <m:r>
              <m:rPr>
                <m:sty m:val="b"/>
              </m:rPr>
              <w:rPr>
                <w:rStyle w:val="Strk"/>
                <w:rFonts w:ascii="Cambria Math" w:hAnsi="Cambria Math"/>
              </w:rPr>
              <m:t>g</m:t>
            </m:r>
          </m:sub>
        </m:sSub>
        <m:r>
          <m:rPr>
            <m:sty m:val="p"/>
          </m:rPr>
          <w:rPr>
            <w:rStyle w:val="Strk"/>
            <w:rFonts w:ascii="Cambria Math" w:hAnsi="Cambria Math"/>
            <w:lang w:val="en-US"/>
          </w:rPr>
          <m:t>'</m:t>
        </m:r>
        <m:sSubSup>
          <m:sSubSupPr>
            <m:ctrlPr>
              <w:rPr>
                <w:rStyle w:val="Strk"/>
                <w:rFonts w:ascii="Cambria Math" w:hAnsi="Cambria Math"/>
              </w:rPr>
            </m:ctrlPr>
          </m:sSubSupPr>
          <m:e>
            <m:r>
              <m:rPr>
                <m:sty m:val="b"/>
              </m:rPr>
              <w:rPr>
                <w:rStyle w:val="Strk"/>
                <w:rFonts w:ascii="Cambria Math" w:hAnsi="Cambria Math"/>
              </w:rPr>
              <m:t>e</m:t>
            </m:r>
          </m:e>
          <m:sub>
            <m:r>
              <m:rPr>
                <m:sty m:val="b"/>
              </m:rPr>
              <w:rPr>
                <w:rStyle w:val="Strk"/>
                <w:rFonts w:ascii="Cambria Math" w:hAnsi="Cambria Math"/>
              </w:rPr>
              <m:t>a</m:t>
            </m:r>
            <m:r>
              <m:rPr>
                <m:sty m:val="p"/>
              </m:rPr>
              <w:rPr>
                <w:rStyle w:val="Strk"/>
                <w:rFonts w:ascii="Cambria Math" w:hAnsi="Cambria Math"/>
                <w:lang w:val="en-US"/>
              </w:rPr>
              <m:t>,</m:t>
            </m:r>
            <m:r>
              <m:rPr>
                <m:sty m:val="b"/>
              </m:rPr>
              <w:rPr>
                <w:rStyle w:val="Strk"/>
                <w:rFonts w:ascii="Cambria Math" w:hAnsi="Cambria Math"/>
              </w:rPr>
              <m:t>g</m:t>
            </m:r>
          </m:sub>
          <m:sup>
            <m:r>
              <m:rPr>
                <m:sty m:val="b"/>
              </m:rPr>
              <w:rPr>
                <w:rStyle w:val="Strk"/>
                <w:rFonts w:ascii="Cambria Math" w:hAnsi="Cambria Math"/>
              </w:rPr>
              <m:t>R</m:t>
            </m:r>
          </m:sup>
        </m:sSubSup>
      </m:oMath>
      <w:r w:rsidR="0091705C" w:rsidRPr="008A0873">
        <w:rPr>
          <w:rStyle w:val="Strk"/>
          <w:lang w:val="en-US"/>
        </w:rPr>
        <w:t>……………..</w:t>
      </w:r>
      <w:r w:rsidR="00756C88" w:rsidRPr="008A0873">
        <w:rPr>
          <w:rStyle w:val="Strk"/>
          <w:lang w:val="en-US"/>
        </w:rPr>
        <w:t>…</w:t>
      </w:r>
      <w:r w:rsidR="0091705C" w:rsidRPr="008A0873">
        <w:rPr>
          <w:rStyle w:val="Strk"/>
          <w:lang w:val="en-US"/>
        </w:rPr>
        <w:t>……(10)</w:t>
      </w:r>
    </w:p>
    <w:p w:rsidR="0091705C" w:rsidRPr="00156F2A" w:rsidRDefault="00F82839" w:rsidP="008A0873">
      <w:pPr>
        <w:rPr>
          <w:rStyle w:val="Strk"/>
          <w:lang w:val="en-US"/>
        </w:rPr>
      </w:pPr>
      <m:oMath>
        <m:sSubSup>
          <m:sSubSupPr>
            <m:ctrlPr>
              <w:rPr>
                <w:rStyle w:val="Strk"/>
                <w:rFonts w:ascii="Cambria Math" w:hAnsi="Cambria Math"/>
              </w:rPr>
            </m:ctrlPr>
          </m:sSubSupPr>
          <m:e>
            <m:r>
              <w:rPr>
                <w:rStyle w:val="Strk"/>
                <w:rFonts w:ascii="Cambria Math" w:hAnsi="Cambria Math"/>
              </w:rPr>
              <m:t>eintra</m:t>
            </m:r>
          </m:e>
          <m:sub/>
          <m:sup>
            <m:r>
              <w:rPr>
                <w:rStyle w:val="Strk"/>
                <w:rFonts w:ascii="Cambria Math" w:hAnsi="Cambria Math"/>
              </w:rPr>
              <m:t>R</m:t>
            </m:r>
          </m:sup>
        </m:sSubSup>
        <m:r>
          <m:rPr>
            <m:sty m:val="p"/>
          </m:rPr>
          <w:rPr>
            <w:rStyle w:val="Strk"/>
            <w:rFonts w:ascii="Cambria Math" w:hAnsi="Cambria Math"/>
            <w:lang w:val="en-US"/>
          </w:rPr>
          <m:t>=</m:t>
        </m:r>
        <m:sSubSup>
          <m:sSubSupPr>
            <m:ctrlPr>
              <w:rPr>
                <w:rStyle w:val="Strk"/>
                <w:rFonts w:ascii="Cambria Math" w:hAnsi="Cambria Math"/>
              </w:rPr>
            </m:ctrlPr>
          </m:sSubSupPr>
          <m:e>
            <m:r>
              <w:rPr>
                <w:rStyle w:val="Strk"/>
                <w:rFonts w:ascii="Cambria Math" w:hAnsi="Cambria Math"/>
              </w:rPr>
              <m:t>EINTRAQ</m:t>
            </m:r>
          </m:e>
          <m:sub/>
          <m:sup>
            <m:r>
              <w:rPr>
                <w:rStyle w:val="Strk"/>
                <w:rFonts w:ascii="Cambria Math" w:hAnsi="Cambria Math"/>
              </w:rPr>
              <m:t>R</m:t>
            </m:r>
          </m:sup>
        </m:sSubSup>
        <m:sSubSup>
          <m:sSubSupPr>
            <m:ctrlPr>
              <w:rPr>
                <w:rStyle w:val="Strk"/>
                <w:rFonts w:ascii="Cambria Math" w:hAnsi="Cambria Math"/>
              </w:rPr>
            </m:ctrlPr>
          </m:sSubSupPr>
          <m:e>
            <m:r>
              <w:rPr>
                <w:rStyle w:val="Strk"/>
                <w:rFonts w:ascii="Cambria Math" w:hAnsi="Cambria Math"/>
              </w:rPr>
              <m:t>e</m:t>
            </m:r>
          </m:e>
          <m:sub/>
          <m:sup>
            <m:r>
              <w:rPr>
                <w:rStyle w:val="Strk"/>
                <w:rFonts w:ascii="Cambria Math" w:hAnsi="Cambria Math"/>
              </w:rPr>
              <m:t>R</m:t>
            </m:r>
          </m:sup>
        </m:sSubSup>
      </m:oMath>
      <w:r w:rsidR="0091705C" w:rsidRPr="00156F2A">
        <w:rPr>
          <w:rStyle w:val="Strk"/>
          <w:lang w:val="en-US"/>
        </w:rPr>
        <w:tab/>
        <w:t>or</w:t>
      </w:r>
      <w:r w:rsidR="0091705C" w:rsidRPr="00156F2A">
        <w:rPr>
          <w:rStyle w:val="Strk"/>
          <w:lang w:val="en-US"/>
        </w:rPr>
        <w:tab/>
      </w:r>
      <m:oMath>
        <m:sSubSup>
          <m:sSubSupPr>
            <m:ctrlPr>
              <w:rPr>
                <w:rStyle w:val="Strk"/>
                <w:rFonts w:ascii="Cambria Math" w:hAnsi="Cambria Math"/>
              </w:rPr>
            </m:ctrlPr>
          </m:sSubSupPr>
          <m:e>
            <m:r>
              <m:rPr>
                <m:sty m:val="b"/>
              </m:rPr>
              <w:rPr>
                <w:rStyle w:val="Strk"/>
                <w:rFonts w:ascii="Cambria Math" w:hAnsi="Cambria Math"/>
              </w:rPr>
              <m:t>eintra</m:t>
            </m:r>
          </m:e>
          <m:sub/>
          <m:sup>
            <m:r>
              <m:rPr>
                <m:sty m:val="b"/>
              </m:rPr>
              <w:rPr>
                <w:rStyle w:val="Strk"/>
                <w:rFonts w:ascii="Cambria Math" w:hAnsi="Cambria Math"/>
              </w:rPr>
              <m:t>R</m:t>
            </m:r>
          </m:sup>
        </m:sSubSup>
        <m:r>
          <m:rPr>
            <m:sty m:val="p"/>
          </m:rPr>
          <w:rPr>
            <w:rStyle w:val="Strk"/>
            <w:rFonts w:ascii="Cambria Math" w:hAnsi="Cambria Math"/>
            <w:lang w:val="en-US"/>
          </w:rPr>
          <m:t>=</m:t>
        </m:r>
        <m:sSubSup>
          <m:sSubSupPr>
            <m:ctrlPr>
              <w:rPr>
                <w:rStyle w:val="Strk"/>
                <w:rFonts w:ascii="Cambria Math" w:hAnsi="Cambria Math"/>
              </w:rPr>
            </m:ctrlPr>
          </m:sSubSupPr>
          <m:e>
            <m:r>
              <m:rPr>
                <m:sty m:val="b"/>
              </m:rPr>
              <w:rPr>
                <w:rStyle w:val="Strk"/>
                <w:rFonts w:ascii="Cambria Math" w:hAnsi="Cambria Math"/>
              </w:rPr>
              <m:t>EINTRAQ</m:t>
            </m:r>
          </m:e>
          <m:sub/>
          <m:sup>
            <m:r>
              <m:rPr>
                <m:sty m:val="b"/>
              </m:rPr>
              <w:rPr>
                <w:rStyle w:val="Strk"/>
                <w:rFonts w:ascii="Cambria Math" w:hAnsi="Cambria Math"/>
              </w:rPr>
              <m:t>R</m:t>
            </m:r>
          </m:sup>
        </m:sSubSup>
        <m:r>
          <m:rPr>
            <m:sty m:val="p"/>
          </m:rPr>
          <w:rPr>
            <w:rStyle w:val="Strk"/>
            <w:rFonts w:ascii="Cambria Math" w:hAnsi="Cambria Math"/>
            <w:lang w:val="en-US"/>
          </w:rPr>
          <m:t>○</m:t>
        </m:r>
        <m:sSubSup>
          <m:sSubSupPr>
            <m:ctrlPr>
              <w:rPr>
                <w:rStyle w:val="Strk"/>
                <w:rFonts w:ascii="Cambria Math" w:hAnsi="Cambria Math"/>
              </w:rPr>
            </m:ctrlPr>
          </m:sSubSupPr>
          <m:e>
            <m:r>
              <m:rPr>
                <m:sty m:val="b"/>
              </m:rPr>
              <w:rPr>
                <w:rStyle w:val="Strk"/>
                <w:rFonts w:ascii="Cambria Math" w:hAnsi="Cambria Math"/>
              </w:rPr>
              <m:t>e</m:t>
            </m:r>
          </m:e>
          <m:sub/>
          <m:sup>
            <m:r>
              <m:rPr>
                <m:sty m:val="b"/>
              </m:rPr>
              <w:rPr>
                <w:rStyle w:val="Strk"/>
                <w:rFonts w:ascii="Cambria Math" w:hAnsi="Cambria Math"/>
              </w:rPr>
              <m:t>R</m:t>
            </m:r>
          </m:sup>
        </m:sSubSup>
      </m:oMath>
      <w:r w:rsidR="00756C88" w:rsidRPr="00156F2A">
        <w:rPr>
          <w:rStyle w:val="Strk"/>
          <w:lang w:val="en-US"/>
        </w:rPr>
        <w:t>……...</w:t>
      </w:r>
      <w:r w:rsidR="0091705C" w:rsidRPr="00156F2A">
        <w:rPr>
          <w:rStyle w:val="Strk"/>
          <w:lang w:val="en-US"/>
        </w:rPr>
        <w:t>(11)</w:t>
      </w:r>
    </w:p>
    <w:p w:rsidR="0091705C" w:rsidRPr="008A0873" w:rsidRDefault="00F82839" w:rsidP="008A0873">
      <w:pPr>
        <w:rPr>
          <w:rStyle w:val="Strk"/>
          <w:lang w:val="en-US"/>
        </w:rPr>
      </w:pPr>
      <m:oMath>
        <m:sSubSup>
          <m:sSubSupPr>
            <m:ctrlPr>
              <w:rPr>
                <w:rStyle w:val="Strk"/>
                <w:rFonts w:ascii="Cambria Math" w:hAnsi="Cambria Math"/>
              </w:rPr>
            </m:ctrlPr>
          </m:sSubSupPr>
          <m:e>
            <m:r>
              <w:rPr>
                <w:rStyle w:val="Strk"/>
                <w:rFonts w:ascii="Cambria Math" w:hAnsi="Cambria Math"/>
              </w:rPr>
              <m:t>eintra</m:t>
            </m:r>
          </m:e>
          <m:sub/>
          <m:sup>
            <m:r>
              <w:rPr>
                <w:rStyle w:val="Strk"/>
                <w:rFonts w:ascii="Cambria Math" w:hAnsi="Cambria Math"/>
              </w:rPr>
              <m:t>P</m:t>
            </m:r>
          </m:sup>
        </m:sSubSup>
        <m:r>
          <m:rPr>
            <m:sty m:val="p"/>
          </m:rPr>
          <w:rPr>
            <w:rStyle w:val="Strk"/>
            <w:rFonts w:ascii="Cambria Math" w:hAnsi="Cambria Math"/>
            <w:lang w:val="en-US"/>
          </w:rPr>
          <m:t>=</m:t>
        </m:r>
        <m:sSubSup>
          <m:sSubSupPr>
            <m:ctrlPr>
              <w:rPr>
                <w:rStyle w:val="Strk"/>
                <w:rFonts w:ascii="Cambria Math" w:hAnsi="Cambria Math"/>
              </w:rPr>
            </m:ctrlPr>
          </m:sSubSupPr>
          <m:e>
            <m:r>
              <w:rPr>
                <w:rStyle w:val="Strk"/>
                <w:rFonts w:ascii="Cambria Math" w:hAnsi="Cambria Math"/>
              </w:rPr>
              <m:t>eintra</m:t>
            </m:r>
          </m:e>
          <m:sub/>
          <m:sup>
            <m:r>
              <w:rPr>
                <w:rStyle w:val="Strk"/>
                <w:rFonts w:ascii="Cambria Math" w:hAnsi="Cambria Math"/>
              </w:rPr>
              <m:t>R</m:t>
            </m:r>
          </m:sup>
        </m:sSubSup>
      </m:oMath>
      <w:r w:rsidR="0091705C" w:rsidRPr="008A0873">
        <w:rPr>
          <w:rStyle w:val="Strk"/>
          <w:lang w:val="en-US"/>
        </w:rPr>
        <w:tab/>
      </w:r>
      <w:r w:rsidR="0091705C" w:rsidRPr="008A0873">
        <w:rPr>
          <w:rStyle w:val="Strk"/>
          <w:lang w:val="en-US"/>
        </w:rPr>
        <w:tab/>
        <w:t>or</w:t>
      </w:r>
      <w:r w:rsidR="0091705C" w:rsidRPr="008A0873">
        <w:rPr>
          <w:rStyle w:val="Strk"/>
          <w:lang w:val="en-US"/>
        </w:rPr>
        <w:tab/>
      </w:r>
      <m:oMath>
        <m:sSubSup>
          <m:sSubSupPr>
            <m:ctrlPr>
              <w:rPr>
                <w:rStyle w:val="Strk"/>
                <w:rFonts w:ascii="Cambria Math" w:hAnsi="Cambria Math"/>
              </w:rPr>
            </m:ctrlPr>
          </m:sSubSupPr>
          <m:e>
            <m:r>
              <m:rPr>
                <m:sty m:val="b"/>
              </m:rPr>
              <w:rPr>
                <w:rStyle w:val="Strk"/>
                <w:rFonts w:ascii="Cambria Math" w:hAnsi="Cambria Math"/>
              </w:rPr>
              <m:t>eintra</m:t>
            </m:r>
          </m:e>
          <m:sub/>
          <m:sup>
            <m:r>
              <m:rPr>
                <m:sty m:val="b"/>
              </m:rPr>
              <w:rPr>
                <w:rStyle w:val="Strk"/>
                <w:rFonts w:ascii="Cambria Math" w:hAnsi="Cambria Math"/>
              </w:rPr>
              <m:t>P</m:t>
            </m:r>
          </m:sup>
        </m:sSubSup>
        <m:r>
          <m:rPr>
            <m:sty m:val="p"/>
          </m:rPr>
          <w:rPr>
            <w:rStyle w:val="Strk"/>
            <w:rFonts w:ascii="Cambria Math" w:hAnsi="Cambria Math"/>
            <w:lang w:val="en-US"/>
          </w:rPr>
          <m:t>=</m:t>
        </m:r>
        <m:sSubSup>
          <m:sSubSupPr>
            <m:ctrlPr>
              <w:rPr>
                <w:rStyle w:val="Strk"/>
                <w:rFonts w:ascii="Cambria Math" w:hAnsi="Cambria Math"/>
              </w:rPr>
            </m:ctrlPr>
          </m:sSubSupPr>
          <m:e>
            <m:r>
              <m:rPr>
                <m:sty m:val="b"/>
              </m:rPr>
              <w:rPr>
                <w:rStyle w:val="Strk"/>
                <w:rFonts w:ascii="Cambria Math" w:hAnsi="Cambria Math"/>
              </w:rPr>
              <m:t>eintra</m:t>
            </m:r>
          </m:e>
          <m:sub/>
          <m:sup>
            <m:r>
              <m:rPr>
                <m:sty m:val="b"/>
              </m:rPr>
              <w:rPr>
                <w:rStyle w:val="Strk"/>
                <w:rFonts w:ascii="Cambria Math" w:hAnsi="Cambria Math"/>
              </w:rPr>
              <m:t>R</m:t>
            </m:r>
          </m:sup>
        </m:sSubSup>
      </m:oMath>
      <w:r w:rsidR="008A0873">
        <w:rPr>
          <w:rStyle w:val="Strk"/>
          <w:lang w:val="en-US"/>
        </w:rPr>
        <w:t>……………</w:t>
      </w:r>
      <w:r w:rsidR="00756C88" w:rsidRPr="008A0873">
        <w:rPr>
          <w:rStyle w:val="Strk"/>
          <w:lang w:val="en-US"/>
        </w:rPr>
        <w:t>….</w:t>
      </w:r>
      <w:r w:rsidR="0091705C" w:rsidRPr="008A0873">
        <w:rPr>
          <w:rStyle w:val="Strk"/>
          <w:lang w:val="en-US"/>
        </w:rPr>
        <w:t>(12)</w:t>
      </w:r>
    </w:p>
    <w:p w:rsidR="0091705C" w:rsidRPr="008A0873" w:rsidRDefault="00F82839" w:rsidP="008A0873">
      <w:pPr>
        <w:rPr>
          <w:rStyle w:val="Strk"/>
          <w:lang w:val="en-US"/>
        </w:rPr>
      </w:pPr>
      <m:oMath>
        <m:sSubSup>
          <m:sSubSupPr>
            <m:ctrlPr>
              <w:rPr>
                <w:rStyle w:val="Strk"/>
                <w:rFonts w:ascii="Cambria Math" w:hAnsi="Cambria Math"/>
              </w:rPr>
            </m:ctrlPr>
          </m:sSubSupPr>
          <m:e>
            <m:r>
              <w:rPr>
                <w:rStyle w:val="Strk"/>
                <w:rFonts w:ascii="Cambria Math" w:hAnsi="Cambria Math"/>
              </w:rPr>
              <m:t>einter</m:t>
            </m:r>
          </m:e>
          <m:sub/>
          <m:sup>
            <m:r>
              <w:rPr>
                <w:rStyle w:val="Strk"/>
                <w:rFonts w:ascii="Cambria Math" w:hAnsi="Cambria Math"/>
              </w:rPr>
              <m:t>R</m:t>
            </m:r>
          </m:sup>
        </m:sSubSup>
        <m:r>
          <m:rPr>
            <m:sty m:val="p"/>
          </m:rPr>
          <w:rPr>
            <w:rStyle w:val="Strk"/>
            <w:rFonts w:ascii="Cambria Math" w:hAnsi="Cambria Math"/>
            <w:lang w:val="en-US"/>
          </w:rPr>
          <m:t>=</m:t>
        </m:r>
        <m:sSubSup>
          <m:sSubSupPr>
            <m:ctrlPr>
              <w:rPr>
                <w:rStyle w:val="Strk"/>
                <w:rFonts w:ascii="Cambria Math" w:hAnsi="Cambria Math"/>
              </w:rPr>
            </m:ctrlPr>
          </m:sSubSupPr>
          <m:e>
            <m:r>
              <w:rPr>
                <w:rStyle w:val="Strk"/>
                <w:rFonts w:ascii="Cambria Math" w:hAnsi="Cambria Math"/>
              </w:rPr>
              <m:t>e</m:t>
            </m:r>
          </m:e>
          <m:sub/>
          <m:sup>
            <m:r>
              <w:rPr>
                <w:rStyle w:val="Strk"/>
                <w:rFonts w:ascii="Cambria Math" w:hAnsi="Cambria Math"/>
              </w:rPr>
              <m:t>R</m:t>
            </m:r>
          </m:sup>
        </m:sSubSup>
        <m:r>
          <m:rPr>
            <m:sty m:val="p"/>
          </m:rPr>
          <w:rPr>
            <w:rStyle w:val="Strk"/>
            <w:rFonts w:ascii="Cambria Math" w:hAnsi="Cambria Math"/>
            <w:lang w:val="en-US"/>
          </w:rPr>
          <m:t>-</m:t>
        </m:r>
        <m:sSubSup>
          <m:sSubSupPr>
            <m:ctrlPr>
              <w:rPr>
                <w:rStyle w:val="Strk"/>
                <w:rFonts w:ascii="Cambria Math" w:hAnsi="Cambria Math"/>
              </w:rPr>
            </m:ctrlPr>
          </m:sSubSupPr>
          <m:e>
            <m:r>
              <w:rPr>
                <w:rStyle w:val="Strk"/>
                <w:rFonts w:ascii="Cambria Math" w:hAnsi="Cambria Math"/>
              </w:rPr>
              <m:t>eintra</m:t>
            </m:r>
          </m:e>
          <m:sub/>
          <m:sup>
            <m:r>
              <w:rPr>
                <w:rStyle w:val="Strk"/>
                <w:rFonts w:ascii="Cambria Math" w:hAnsi="Cambria Math"/>
              </w:rPr>
              <m:t>R</m:t>
            </m:r>
          </m:sup>
        </m:sSubSup>
      </m:oMath>
      <w:r w:rsidR="0091705C" w:rsidRPr="008A0873">
        <w:rPr>
          <w:rStyle w:val="Strk"/>
          <w:lang w:val="en-US"/>
        </w:rPr>
        <w:tab/>
      </w:r>
      <w:r w:rsidR="0091705C" w:rsidRPr="008A0873">
        <w:rPr>
          <w:rStyle w:val="Strk"/>
          <w:lang w:val="en-US"/>
        </w:rPr>
        <w:tab/>
        <w:t>or</w:t>
      </w:r>
      <w:r w:rsidR="0091705C" w:rsidRPr="008A0873">
        <w:rPr>
          <w:rStyle w:val="Strk"/>
          <w:lang w:val="en-US"/>
        </w:rPr>
        <w:tab/>
      </w:r>
      <m:oMath>
        <m:sSubSup>
          <m:sSubSupPr>
            <m:ctrlPr>
              <w:rPr>
                <w:rStyle w:val="Strk"/>
                <w:rFonts w:ascii="Cambria Math" w:hAnsi="Cambria Math"/>
              </w:rPr>
            </m:ctrlPr>
          </m:sSubSupPr>
          <m:e>
            <m:r>
              <m:rPr>
                <m:sty m:val="b"/>
              </m:rPr>
              <w:rPr>
                <w:rStyle w:val="Strk"/>
                <w:rFonts w:ascii="Cambria Math" w:hAnsi="Cambria Math"/>
              </w:rPr>
              <m:t>einter</m:t>
            </m:r>
          </m:e>
          <m:sub/>
          <m:sup>
            <m:r>
              <m:rPr>
                <m:sty m:val="b"/>
              </m:rPr>
              <w:rPr>
                <w:rStyle w:val="Strk"/>
                <w:rFonts w:ascii="Cambria Math" w:hAnsi="Cambria Math"/>
              </w:rPr>
              <m:t>R</m:t>
            </m:r>
          </m:sup>
        </m:sSubSup>
        <m:r>
          <m:rPr>
            <m:sty m:val="p"/>
          </m:rPr>
          <w:rPr>
            <w:rStyle w:val="Strk"/>
            <w:rFonts w:ascii="Cambria Math" w:hAnsi="Cambria Math"/>
            <w:lang w:val="en-US"/>
          </w:rPr>
          <m:t>=</m:t>
        </m:r>
        <m:sSubSup>
          <m:sSubSupPr>
            <m:ctrlPr>
              <w:rPr>
                <w:rStyle w:val="Strk"/>
                <w:rFonts w:ascii="Cambria Math" w:hAnsi="Cambria Math"/>
              </w:rPr>
            </m:ctrlPr>
          </m:sSubSupPr>
          <m:e>
            <m:r>
              <m:rPr>
                <m:sty m:val="b"/>
              </m:rPr>
              <w:rPr>
                <w:rStyle w:val="Strk"/>
                <w:rFonts w:ascii="Cambria Math" w:hAnsi="Cambria Math"/>
              </w:rPr>
              <m:t>e</m:t>
            </m:r>
          </m:e>
          <m:sub/>
          <m:sup>
            <m:r>
              <m:rPr>
                <m:sty m:val="b"/>
              </m:rPr>
              <w:rPr>
                <w:rStyle w:val="Strk"/>
                <w:rFonts w:ascii="Cambria Math" w:hAnsi="Cambria Math"/>
              </w:rPr>
              <m:t>R</m:t>
            </m:r>
          </m:sup>
        </m:sSubSup>
        <m:r>
          <m:rPr>
            <m:sty m:val="p"/>
          </m:rPr>
          <w:rPr>
            <w:rStyle w:val="Strk"/>
            <w:rFonts w:ascii="Cambria Math" w:hAnsi="Cambria Math"/>
            <w:lang w:val="en-US"/>
          </w:rPr>
          <m:t>-</m:t>
        </m:r>
        <m:sSubSup>
          <m:sSubSupPr>
            <m:ctrlPr>
              <w:rPr>
                <w:rStyle w:val="Strk"/>
                <w:rFonts w:ascii="Cambria Math" w:hAnsi="Cambria Math"/>
              </w:rPr>
            </m:ctrlPr>
          </m:sSubSupPr>
          <m:e>
            <m:r>
              <m:rPr>
                <m:sty m:val="b"/>
              </m:rPr>
              <w:rPr>
                <w:rStyle w:val="Strk"/>
                <w:rFonts w:ascii="Cambria Math" w:hAnsi="Cambria Math"/>
              </w:rPr>
              <m:t>eintra</m:t>
            </m:r>
          </m:e>
          <m:sub/>
          <m:sup>
            <m:r>
              <m:rPr>
                <m:sty m:val="b"/>
              </m:rPr>
              <w:rPr>
                <w:rStyle w:val="Strk"/>
                <w:rFonts w:ascii="Cambria Math" w:hAnsi="Cambria Math"/>
              </w:rPr>
              <m:t>R</m:t>
            </m:r>
          </m:sup>
        </m:sSubSup>
      </m:oMath>
      <w:r w:rsidR="008A0873" w:rsidRPr="008A0873">
        <w:rPr>
          <w:rStyle w:val="Strk"/>
          <w:lang w:val="en-US"/>
        </w:rPr>
        <w:t>…………</w:t>
      </w:r>
      <w:r w:rsidR="00756C88" w:rsidRPr="008A0873">
        <w:rPr>
          <w:rStyle w:val="Strk"/>
          <w:lang w:val="en-US"/>
        </w:rPr>
        <w:t>.</w:t>
      </w:r>
      <w:r w:rsidR="0091705C" w:rsidRPr="008A0873">
        <w:rPr>
          <w:rStyle w:val="Strk"/>
          <w:lang w:val="en-US"/>
        </w:rPr>
        <w:t>(13)</w:t>
      </w:r>
    </w:p>
    <w:p w:rsidR="0091705C" w:rsidRPr="00156F2A" w:rsidRDefault="00F82839" w:rsidP="008A0873">
      <w:pPr>
        <w:rPr>
          <w:rStyle w:val="Strk"/>
          <w:lang w:val="en-US"/>
        </w:rPr>
      </w:pPr>
      <m:oMath>
        <m:sSubSup>
          <m:sSubSupPr>
            <m:ctrlPr>
              <w:rPr>
                <w:rStyle w:val="Strk"/>
                <w:rFonts w:ascii="Cambria Math" w:hAnsi="Cambria Math"/>
              </w:rPr>
            </m:ctrlPr>
          </m:sSubSupPr>
          <m:e>
            <m:r>
              <w:rPr>
                <w:rStyle w:val="Strk"/>
                <w:rFonts w:ascii="Cambria Math" w:hAnsi="Cambria Math"/>
              </w:rPr>
              <m:t>einter</m:t>
            </m:r>
          </m:e>
          <m:sub/>
          <m:sup>
            <m:r>
              <w:rPr>
                <w:rStyle w:val="Strk"/>
                <w:rFonts w:ascii="Cambria Math" w:hAnsi="Cambria Math"/>
              </w:rPr>
              <m:t>P</m:t>
            </m:r>
          </m:sup>
        </m:sSubSup>
        <m:r>
          <m:rPr>
            <m:sty m:val="p"/>
          </m:rPr>
          <w:rPr>
            <w:rStyle w:val="Strk"/>
            <w:rFonts w:ascii="Cambria Math" w:hAnsi="Cambria Math"/>
            <w:lang w:val="en-US"/>
          </w:rPr>
          <m:t>=</m:t>
        </m:r>
        <m:nary>
          <m:naryPr>
            <m:chr m:val="∑"/>
            <m:limLoc m:val="undOvr"/>
            <m:supHide m:val="on"/>
            <m:ctrlPr>
              <w:rPr>
                <w:rStyle w:val="Strk"/>
                <w:rFonts w:ascii="Cambria Math" w:hAnsi="Cambria Math"/>
              </w:rPr>
            </m:ctrlPr>
          </m:naryPr>
          <m:sub>
            <m:r>
              <w:rPr>
                <w:rStyle w:val="Strk"/>
                <w:rFonts w:ascii="Cambria Math" w:hAnsi="Cambria Math"/>
              </w:rPr>
              <m:t>R</m:t>
            </m:r>
          </m:sub>
          <m:sup/>
          <m:e>
            <m:sSubSup>
              <m:sSubSupPr>
                <m:ctrlPr>
                  <w:rPr>
                    <w:rStyle w:val="Strk"/>
                    <w:rFonts w:ascii="Cambria Math" w:hAnsi="Cambria Math"/>
                  </w:rPr>
                </m:ctrlPr>
              </m:sSubSupPr>
              <m:e>
                <m:r>
                  <w:rPr>
                    <w:rStyle w:val="Strk"/>
                    <w:rFonts w:ascii="Cambria Math" w:hAnsi="Cambria Math"/>
                  </w:rPr>
                  <m:t>EINTERQ</m:t>
                </m:r>
              </m:e>
              <m:sub/>
              <m:sup>
                <m:r>
                  <w:rPr>
                    <w:rStyle w:val="Strk"/>
                    <w:rFonts w:ascii="Cambria Math" w:hAnsi="Cambria Math"/>
                  </w:rPr>
                  <m:t>R</m:t>
                </m:r>
                <m:r>
                  <m:rPr>
                    <m:sty m:val="p"/>
                  </m:rPr>
                  <w:rPr>
                    <w:rStyle w:val="Strk"/>
                    <w:rFonts w:ascii="Cambria Math" w:hAnsi="Cambria Math"/>
                    <w:lang w:val="en-US"/>
                  </w:rPr>
                  <m:t>,</m:t>
                </m:r>
                <m:r>
                  <w:rPr>
                    <w:rStyle w:val="Strk"/>
                    <w:rFonts w:ascii="Cambria Math" w:hAnsi="Cambria Math"/>
                  </w:rPr>
                  <m:t>P</m:t>
                </m:r>
              </m:sup>
            </m:sSubSup>
            <m:sSubSup>
              <m:sSubSupPr>
                <m:ctrlPr>
                  <w:rPr>
                    <w:rStyle w:val="Strk"/>
                    <w:rFonts w:ascii="Cambria Math" w:hAnsi="Cambria Math"/>
                  </w:rPr>
                </m:ctrlPr>
              </m:sSubSupPr>
              <m:e>
                <m:r>
                  <w:rPr>
                    <w:rStyle w:val="Strk"/>
                    <w:rFonts w:ascii="Cambria Math" w:hAnsi="Cambria Math"/>
                  </w:rPr>
                  <m:t>einter</m:t>
                </m:r>
              </m:e>
              <m:sub/>
              <m:sup>
                <m:r>
                  <w:rPr>
                    <w:rStyle w:val="Strk"/>
                    <w:rFonts w:ascii="Cambria Math" w:hAnsi="Cambria Math"/>
                  </w:rPr>
                  <m:t>R</m:t>
                </m:r>
              </m:sup>
            </m:sSubSup>
          </m:e>
        </m:nary>
      </m:oMath>
      <w:r w:rsidR="0091705C" w:rsidRPr="00156F2A">
        <w:rPr>
          <w:rStyle w:val="Strk"/>
          <w:lang w:val="en-US"/>
        </w:rPr>
        <w:tab/>
        <w:t>or</w:t>
      </w:r>
      <w:r w:rsidR="0091705C" w:rsidRPr="00156F2A">
        <w:rPr>
          <w:rStyle w:val="Strk"/>
          <w:lang w:val="en-US"/>
        </w:rPr>
        <w:tab/>
      </w:r>
      <m:oMath>
        <m:sSubSup>
          <m:sSubSupPr>
            <m:ctrlPr>
              <w:rPr>
                <w:rStyle w:val="Strk"/>
                <w:rFonts w:ascii="Cambria Math" w:hAnsi="Cambria Math"/>
              </w:rPr>
            </m:ctrlPr>
          </m:sSubSupPr>
          <m:e>
            <m:r>
              <m:rPr>
                <m:sty m:val="b"/>
              </m:rPr>
              <w:rPr>
                <w:rStyle w:val="Strk"/>
                <w:rFonts w:ascii="Cambria Math" w:hAnsi="Cambria Math"/>
              </w:rPr>
              <m:t>einter</m:t>
            </m:r>
          </m:e>
          <m:sub/>
          <m:sup>
            <m:r>
              <m:rPr>
                <m:sty m:val="b"/>
              </m:rPr>
              <w:rPr>
                <w:rStyle w:val="Strk"/>
                <w:rFonts w:ascii="Cambria Math" w:hAnsi="Cambria Math"/>
              </w:rPr>
              <m:t>P</m:t>
            </m:r>
          </m:sup>
        </m:sSubSup>
        <m:r>
          <m:rPr>
            <m:sty m:val="p"/>
          </m:rPr>
          <w:rPr>
            <w:rStyle w:val="Strk"/>
            <w:rFonts w:ascii="Cambria Math" w:hAnsi="Cambria Math"/>
            <w:lang w:val="en-US"/>
          </w:rPr>
          <m:t>=</m:t>
        </m:r>
        <m:sSubSup>
          <m:sSubSupPr>
            <m:ctrlPr>
              <w:rPr>
                <w:rStyle w:val="Strk"/>
                <w:rFonts w:ascii="Cambria Math" w:hAnsi="Cambria Math"/>
              </w:rPr>
            </m:ctrlPr>
          </m:sSubSupPr>
          <m:e>
            <m:sSubSup>
              <m:sSubSupPr>
                <m:ctrlPr>
                  <w:rPr>
                    <w:rStyle w:val="Strk"/>
                    <w:rFonts w:ascii="Cambria Math" w:hAnsi="Cambria Math"/>
                  </w:rPr>
                </m:ctrlPr>
              </m:sSubSupPr>
              <m:e>
                <m:r>
                  <m:rPr>
                    <m:sty m:val="b"/>
                  </m:rPr>
                  <w:rPr>
                    <w:rStyle w:val="Strk"/>
                    <w:rFonts w:ascii="Cambria Math" w:hAnsi="Cambria Math"/>
                  </w:rPr>
                  <m:t>i</m:t>
                </m:r>
              </m:e>
              <m:sub/>
              <m:sup>
                <m:r>
                  <m:rPr>
                    <m:sty m:val="b"/>
                  </m:rPr>
                  <w:rPr>
                    <w:rStyle w:val="Strk"/>
                    <w:rFonts w:ascii="Cambria Math" w:hAnsi="Cambria Math"/>
                  </w:rPr>
                  <m:t>R</m:t>
                </m:r>
              </m:sup>
            </m:sSubSup>
            <m:r>
              <m:rPr>
                <m:sty m:val="b"/>
              </m:rPr>
              <w:rPr>
                <w:rStyle w:val="Strk"/>
                <w:rFonts w:ascii="Cambria Math" w:hAnsi="Cambria Math"/>
              </w:rPr>
              <m:t>EINTERQ</m:t>
            </m:r>
          </m:e>
          <m:sub/>
          <m:sup>
            <m:r>
              <m:rPr>
                <m:sty m:val="b"/>
              </m:rPr>
              <w:rPr>
                <w:rStyle w:val="Strk"/>
                <w:rFonts w:ascii="Cambria Math" w:hAnsi="Cambria Math"/>
              </w:rPr>
              <m:t>R</m:t>
            </m:r>
            <m:r>
              <m:rPr>
                <m:sty m:val="p"/>
              </m:rPr>
              <w:rPr>
                <w:rStyle w:val="Strk"/>
                <w:rFonts w:ascii="Cambria Math" w:hAnsi="Cambria Math"/>
                <w:lang w:val="en-US"/>
              </w:rPr>
              <m:t>,</m:t>
            </m:r>
            <m:r>
              <m:rPr>
                <m:sty m:val="b"/>
              </m:rPr>
              <w:rPr>
                <w:rStyle w:val="Strk"/>
                <w:rFonts w:ascii="Cambria Math" w:hAnsi="Cambria Math"/>
              </w:rPr>
              <m:t>P</m:t>
            </m:r>
          </m:sup>
        </m:sSubSup>
        <m:sSubSup>
          <m:sSubSupPr>
            <m:ctrlPr>
              <w:rPr>
                <w:rStyle w:val="Strk"/>
                <w:rFonts w:ascii="Cambria Math" w:hAnsi="Cambria Math"/>
              </w:rPr>
            </m:ctrlPr>
          </m:sSubSupPr>
          <m:e>
            <m:r>
              <m:rPr>
                <m:sty m:val="b"/>
              </m:rPr>
              <w:rPr>
                <w:rStyle w:val="Strk"/>
                <w:rFonts w:ascii="Cambria Math" w:hAnsi="Cambria Math"/>
              </w:rPr>
              <m:t>einter</m:t>
            </m:r>
          </m:e>
          <m:sub/>
          <m:sup>
            <m:r>
              <m:rPr>
                <m:sty m:val="b"/>
              </m:rPr>
              <w:rPr>
                <w:rStyle w:val="Strk"/>
                <w:rFonts w:ascii="Cambria Math" w:hAnsi="Cambria Math"/>
              </w:rPr>
              <m:t>R</m:t>
            </m:r>
          </m:sup>
        </m:sSubSup>
      </m:oMath>
      <w:r w:rsidR="0091705C" w:rsidRPr="00156F2A">
        <w:rPr>
          <w:rStyle w:val="Strk"/>
          <w:lang w:val="en-US"/>
        </w:rPr>
        <w:t>.(14)</w:t>
      </w:r>
    </w:p>
    <w:p w:rsidR="0091705C" w:rsidRPr="008A0873" w:rsidRDefault="00F82839" w:rsidP="008A0873">
      <w:pPr>
        <w:rPr>
          <w:rStyle w:val="Strk"/>
          <w:lang w:val="en-US"/>
        </w:rPr>
      </w:pPr>
      <m:oMath>
        <m:sSubSup>
          <m:sSubSupPr>
            <m:ctrlPr>
              <w:rPr>
                <w:rStyle w:val="Strk"/>
                <w:rFonts w:ascii="Cambria Math" w:hAnsi="Cambria Math"/>
              </w:rPr>
            </m:ctrlPr>
          </m:sSubSupPr>
          <m:e>
            <m:r>
              <w:rPr>
                <w:rStyle w:val="Strk"/>
                <w:rFonts w:ascii="Cambria Math" w:hAnsi="Cambria Math"/>
              </w:rPr>
              <m:t>e</m:t>
            </m:r>
          </m:e>
          <m:sub/>
          <m:sup>
            <m:r>
              <w:rPr>
                <w:rStyle w:val="Strk"/>
                <w:rFonts w:ascii="Cambria Math" w:hAnsi="Cambria Math"/>
              </w:rPr>
              <m:t>P</m:t>
            </m:r>
          </m:sup>
        </m:sSubSup>
        <m:r>
          <m:rPr>
            <m:sty m:val="p"/>
          </m:rPr>
          <w:rPr>
            <w:rStyle w:val="Strk"/>
            <w:rFonts w:ascii="Cambria Math" w:hAnsi="Cambria Math"/>
            <w:lang w:val="en-US"/>
          </w:rPr>
          <m:t>=</m:t>
        </m:r>
        <m:sSubSup>
          <m:sSubSupPr>
            <m:ctrlPr>
              <w:rPr>
                <w:rStyle w:val="Strk"/>
                <w:rFonts w:ascii="Cambria Math" w:hAnsi="Cambria Math"/>
              </w:rPr>
            </m:ctrlPr>
          </m:sSubSupPr>
          <m:e>
            <m:r>
              <w:rPr>
                <w:rStyle w:val="Strk"/>
                <w:rFonts w:ascii="Cambria Math" w:hAnsi="Cambria Math"/>
              </w:rPr>
              <m:t>eintra</m:t>
            </m:r>
          </m:e>
          <m:sub/>
          <m:sup>
            <m:r>
              <w:rPr>
                <w:rStyle w:val="Strk"/>
                <w:rFonts w:ascii="Cambria Math" w:hAnsi="Cambria Math"/>
              </w:rPr>
              <m:t>R</m:t>
            </m:r>
          </m:sup>
        </m:sSubSup>
        <m:r>
          <m:rPr>
            <m:sty m:val="p"/>
          </m:rPr>
          <w:rPr>
            <w:rStyle w:val="Strk"/>
            <w:rFonts w:ascii="Cambria Math" w:hAnsi="Cambria Math"/>
            <w:lang w:val="en-US"/>
          </w:rPr>
          <m:t>+</m:t>
        </m:r>
        <m:sSubSup>
          <m:sSubSupPr>
            <m:ctrlPr>
              <w:rPr>
                <w:rStyle w:val="Strk"/>
                <w:rFonts w:ascii="Cambria Math" w:hAnsi="Cambria Math"/>
              </w:rPr>
            </m:ctrlPr>
          </m:sSubSupPr>
          <m:e>
            <m:r>
              <w:rPr>
                <w:rStyle w:val="Strk"/>
                <w:rFonts w:ascii="Cambria Math" w:hAnsi="Cambria Math"/>
              </w:rPr>
              <m:t>einter</m:t>
            </m:r>
          </m:e>
          <m:sub/>
          <m:sup>
            <m:r>
              <w:rPr>
                <w:rStyle w:val="Strk"/>
                <w:rFonts w:ascii="Cambria Math" w:hAnsi="Cambria Math"/>
              </w:rPr>
              <m:t>P</m:t>
            </m:r>
          </m:sup>
        </m:sSubSup>
      </m:oMath>
      <w:r w:rsidR="0091705C" w:rsidRPr="008A0873">
        <w:rPr>
          <w:rStyle w:val="Strk"/>
          <w:lang w:val="en-US"/>
        </w:rPr>
        <w:t xml:space="preserve"> </w:t>
      </w:r>
      <w:r w:rsidR="0091705C" w:rsidRPr="008A0873">
        <w:rPr>
          <w:rStyle w:val="Strk"/>
          <w:lang w:val="en-US"/>
        </w:rPr>
        <w:tab/>
      </w:r>
      <w:r w:rsidR="0091705C" w:rsidRPr="008A0873">
        <w:rPr>
          <w:rStyle w:val="Strk"/>
          <w:lang w:val="en-US"/>
        </w:rPr>
        <w:tab/>
        <w:t>or</w:t>
      </w:r>
      <w:r w:rsidR="0091705C" w:rsidRPr="008A0873">
        <w:rPr>
          <w:rStyle w:val="Strk"/>
          <w:lang w:val="en-US"/>
        </w:rPr>
        <w:tab/>
      </w:r>
      <m:oMath>
        <m:sSubSup>
          <m:sSubSupPr>
            <m:ctrlPr>
              <w:rPr>
                <w:rStyle w:val="Strk"/>
                <w:rFonts w:ascii="Cambria Math" w:hAnsi="Cambria Math"/>
              </w:rPr>
            </m:ctrlPr>
          </m:sSubSupPr>
          <m:e>
            <m:r>
              <m:rPr>
                <m:sty m:val="b"/>
              </m:rPr>
              <w:rPr>
                <w:rStyle w:val="Strk"/>
                <w:rFonts w:ascii="Cambria Math" w:hAnsi="Cambria Math"/>
              </w:rPr>
              <m:t>e</m:t>
            </m:r>
          </m:e>
          <m:sub/>
          <m:sup>
            <m:r>
              <m:rPr>
                <m:sty m:val="b"/>
              </m:rPr>
              <w:rPr>
                <w:rStyle w:val="Strk"/>
                <w:rFonts w:ascii="Cambria Math" w:hAnsi="Cambria Math"/>
              </w:rPr>
              <m:t>P</m:t>
            </m:r>
          </m:sup>
        </m:sSubSup>
        <m:r>
          <m:rPr>
            <m:sty m:val="p"/>
          </m:rPr>
          <w:rPr>
            <w:rStyle w:val="Strk"/>
            <w:rFonts w:ascii="Cambria Math" w:hAnsi="Cambria Math"/>
            <w:lang w:val="en-US"/>
          </w:rPr>
          <m:t>=</m:t>
        </m:r>
        <m:sSubSup>
          <m:sSubSupPr>
            <m:ctrlPr>
              <w:rPr>
                <w:rStyle w:val="Strk"/>
                <w:rFonts w:ascii="Cambria Math" w:hAnsi="Cambria Math"/>
              </w:rPr>
            </m:ctrlPr>
          </m:sSubSupPr>
          <m:e>
            <m:r>
              <m:rPr>
                <m:sty m:val="b"/>
              </m:rPr>
              <w:rPr>
                <w:rStyle w:val="Strk"/>
                <w:rFonts w:ascii="Cambria Math" w:hAnsi="Cambria Math"/>
              </w:rPr>
              <m:t>eintra</m:t>
            </m:r>
          </m:e>
          <m:sub/>
          <m:sup>
            <m:r>
              <m:rPr>
                <m:sty m:val="b"/>
              </m:rPr>
              <w:rPr>
                <w:rStyle w:val="Strk"/>
                <w:rFonts w:ascii="Cambria Math" w:hAnsi="Cambria Math"/>
              </w:rPr>
              <m:t>R</m:t>
            </m:r>
          </m:sup>
        </m:sSubSup>
        <m:r>
          <m:rPr>
            <m:sty m:val="p"/>
          </m:rPr>
          <w:rPr>
            <w:rStyle w:val="Strk"/>
            <w:rFonts w:ascii="Cambria Math" w:hAnsi="Cambria Math"/>
            <w:lang w:val="en-US"/>
          </w:rPr>
          <m:t>+</m:t>
        </m:r>
        <m:sSubSup>
          <m:sSubSupPr>
            <m:ctrlPr>
              <w:rPr>
                <w:rStyle w:val="Strk"/>
                <w:rFonts w:ascii="Cambria Math" w:hAnsi="Cambria Math"/>
              </w:rPr>
            </m:ctrlPr>
          </m:sSubSupPr>
          <m:e>
            <m:r>
              <m:rPr>
                <m:sty m:val="b"/>
              </m:rPr>
              <w:rPr>
                <w:rStyle w:val="Strk"/>
                <w:rFonts w:ascii="Cambria Math" w:hAnsi="Cambria Math"/>
              </w:rPr>
              <m:t>einter</m:t>
            </m:r>
          </m:e>
          <m:sub/>
          <m:sup>
            <m:r>
              <m:rPr>
                <m:sty m:val="b"/>
              </m:rPr>
              <w:rPr>
                <w:rStyle w:val="Strk"/>
                <w:rFonts w:ascii="Cambria Math" w:hAnsi="Cambria Math"/>
              </w:rPr>
              <m:t>P</m:t>
            </m:r>
          </m:sup>
        </m:sSubSup>
      </m:oMath>
      <w:r w:rsidR="00756C88" w:rsidRPr="008A0873">
        <w:rPr>
          <w:rStyle w:val="Strk"/>
          <w:lang w:val="en-US"/>
        </w:rPr>
        <w:t>…………</w:t>
      </w:r>
      <w:r w:rsidR="0091705C" w:rsidRPr="008A0873">
        <w:rPr>
          <w:rStyle w:val="Strk"/>
          <w:lang w:val="en-US"/>
        </w:rPr>
        <w:t>(15)</w:t>
      </w:r>
    </w:p>
    <w:p w:rsidR="0091705C" w:rsidRPr="008A0873" w:rsidRDefault="00F82839" w:rsidP="008A0873">
      <w:pPr>
        <w:rPr>
          <w:rStyle w:val="Strk"/>
          <w:lang w:val="en-US"/>
        </w:rPr>
      </w:pPr>
      <m:oMath>
        <m:sSubSup>
          <m:sSubSupPr>
            <m:ctrlPr>
              <w:rPr>
                <w:rStyle w:val="Strk"/>
                <w:rFonts w:ascii="Cambria Math" w:hAnsi="Cambria Math"/>
              </w:rPr>
            </m:ctrlPr>
          </m:sSubSupPr>
          <m:e>
            <m:r>
              <w:rPr>
                <w:rStyle w:val="Strk"/>
                <w:rFonts w:ascii="Cambria Math" w:hAnsi="Cambria Math"/>
              </w:rPr>
              <m:t>e</m:t>
            </m:r>
          </m:e>
          <m:sub>
            <m:r>
              <w:rPr>
                <w:rStyle w:val="Strk"/>
                <w:rFonts w:ascii="Cambria Math" w:hAnsi="Cambria Math"/>
              </w:rPr>
              <m:t>j</m:t>
            </m:r>
          </m:sub>
          <m:sup>
            <m:r>
              <w:rPr>
                <w:rStyle w:val="Strk"/>
                <w:rFonts w:ascii="Cambria Math" w:hAnsi="Cambria Math"/>
              </w:rPr>
              <m:t>P</m:t>
            </m:r>
          </m:sup>
        </m:sSubSup>
        <m:r>
          <m:rPr>
            <m:sty m:val="p"/>
          </m:rPr>
          <w:rPr>
            <w:rStyle w:val="Strk"/>
            <w:rFonts w:ascii="Cambria Math" w:hAnsi="Cambria Math"/>
            <w:lang w:val="en-US"/>
          </w:rPr>
          <m:t>=</m:t>
        </m:r>
        <m:sSubSup>
          <m:sSubSupPr>
            <m:ctrlPr>
              <w:rPr>
                <w:rStyle w:val="Strk"/>
                <w:rFonts w:ascii="Cambria Math" w:hAnsi="Cambria Math"/>
              </w:rPr>
            </m:ctrlPr>
          </m:sSubSupPr>
          <m:e>
            <m:r>
              <w:rPr>
                <w:rStyle w:val="Strk"/>
                <w:rFonts w:ascii="Cambria Math" w:hAnsi="Cambria Math"/>
              </w:rPr>
              <m:t>EQ</m:t>
            </m:r>
          </m:e>
          <m:sub>
            <m:r>
              <w:rPr>
                <w:rStyle w:val="Strk"/>
                <w:rFonts w:ascii="Cambria Math" w:hAnsi="Cambria Math"/>
              </w:rPr>
              <m:t>j</m:t>
            </m:r>
          </m:sub>
          <m:sup>
            <m:r>
              <w:rPr>
                <w:rStyle w:val="Strk"/>
                <w:rFonts w:ascii="Cambria Math" w:hAnsi="Cambria Math"/>
              </w:rPr>
              <m:t>P</m:t>
            </m:r>
          </m:sup>
        </m:sSubSup>
        <m:sSubSup>
          <m:sSubSupPr>
            <m:ctrlPr>
              <w:rPr>
                <w:rStyle w:val="Strk"/>
                <w:rFonts w:ascii="Cambria Math" w:hAnsi="Cambria Math"/>
              </w:rPr>
            </m:ctrlPr>
          </m:sSubSupPr>
          <m:e>
            <m:r>
              <w:rPr>
                <w:rStyle w:val="Strk"/>
                <w:rFonts w:ascii="Cambria Math" w:hAnsi="Cambria Math"/>
              </w:rPr>
              <m:t>e</m:t>
            </m:r>
          </m:e>
          <m:sub/>
          <m:sup>
            <m:r>
              <w:rPr>
                <w:rStyle w:val="Strk"/>
                <w:rFonts w:ascii="Cambria Math" w:hAnsi="Cambria Math"/>
              </w:rPr>
              <m:t>P</m:t>
            </m:r>
          </m:sup>
        </m:sSubSup>
      </m:oMath>
      <w:r w:rsidR="0091705C" w:rsidRPr="008A0873">
        <w:rPr>
          <w:rStyle w:val="Strk"/>
          <w:lang w:val="en-US"/>
        </w:rPr>
        <w:tab/>
      </w:r>
      <w:r w:rsidR="0091705C" w:rsidRPr="008A0873">
        <w:rPr>
          <w:rStyle w:val="Strk"/>
          <w:lang w:val="en-US"/>
        </w:rPr>
        <w:tab/>
      </w:r>
      <w:r w:rsidR="0091705C" w:rsidRPr="008A0873">
        <w:rPr>
          <w:rStyle w:val="Strk"/>
          <w:lang w:val="en-US"/>
        </w:rPr>
        <w:tab/>
        <w:t>or</w:t>
      </w:r>
      <w:r w:rsidR="0091705C" w:rsidRPr="008A0873">
        <w:rPr>
          <w:rStyle w:val="Strk"/>
          <w:lang w:val="en-US"/>
        </w:rPr>
        <w:tab/>
      </w:r>
      <m:oMath>
        <m:sSubSup>
          <m:sSubSupPr>
            <m:ctrlPr>
              <w:rPr>
                <w:rStyle w:val="Strk"/>
                <w:rFonts w:ascii="Cambria Math" w:hAnsi="Cambria Math"/>
              </w:rPr>
            </m:ctrlPr>
          </m:sSubSupPr>
          <m:e>
            <m:r>
              <m:rPr>
                <m:sty m:val="b"/>
              </m:rPr>
              <w:rPr>
                <w:rStyle w:val="Strk"/>
                <w:rFonts w:ascii="Cambria Math" w:hAnsi="Cambria Math"/>
              </w:rPr>
              <m:t>e</m:t>
            </m:r>
          </m:e>
          <m:sub>
            <m:r>
              <m:rPr>
                <m:sty m:val="b"/>
              </m:rPr>
              <w:rPr>
                <w:rStyle w:val="Strk"/>
                <w:rFonts w:ascii="Cambria Math" w:hAnsi="Cambria Math"/>
              </w:rPr>
              <m:t>j</m:t>
            </m:r>
          </m:sub>
          <m:sup>
            <m:r>
              <m:rPr>
                <m:sty m:val="b"/>
              </m:rPr>
              <w:rPr>
                <w:rStyle w:val="Strk"/>
                <w:rFonts w:ascii="Cambria Math" w:hAnsi="Cambria Math"/>
              </w:rPr>
              <m:t>P</m:t>
            </m:r>
          </m:sup>
        </m:sSubSup>
        <m:r>
          <m:rPr>
            <m:sty m:val="p"/>
          </m:rPr>
          <w:rPr>
            <w:rStyle w:val="Strk"/>
            <w:rFonts w:ascii="Cambria Math" w:hAnsi="Cambria Math"/>
            <w:lang w:val="en-US"/>
          </w:rPr>
          <m:t>=</m:t>
        </m:r>
        <m:sSubSup>
          <m:sSubSupPr>
            <m:ctrlPr>
              <w:rPr>
                <w:rStyle w:val="Strk"/>
                <w:rFonts w:ascii="Cambria Math" w:hAnsi="Cambria Math"/>
              </w:rPr>
            </m:ctrlPr>
          </m:sSubSupPr>
          <m:e>
            <m:r>
              <m:rPr>
                <m:sty m:val="b"/>
              </m:rPr>
              <w:rPr>
                <w:rStyle w:val="Strk"/>
                <w:rFonts w:ascii="Cambria Math" w:hAnsi="Cambria Math"/>
              </w:rPr>
              <m:t>EQ</m:t>
            </m:r>
          </m:e>
          <m:sub>
            <m:r>
              <m:rPr>
                <m:sty m:val="b"/>
              </m:rPr>
              <w:rPr>
                <w:rStyle w:val="Strk"/>
                <w:rFonts w:ascii="Cambria Math" w:hAnsi="Cambria Math"/>
              </w:rPr>
              <m:t>j</m:t>
            </m:r>
          </m:sub>
          <m:sup>
            <m:r>
              <m:rPr>
                <m:sty m:val="b"/>
              </m:rPr>
              <w:rPr>
                <w:rStyle w:val="Strk"/>
                <w:rFonts w:ascii="Cambria Math" w:hAnsi="Cambria Math"/>
              </w:rPr>
              <m:t>P</m:t>
            </m:r>
          </m:sup>
        </m:sSubSup>
        <m:sSubSup>
          <m:sSubSupPr>
            <m:ctrlPr>
              <w:rPr>
                <w:rStyle w:val="Strk"/>
                <w:rFonts w:ascii="Cambria Math" w:hAnsi="Cambria Math"/>
              </w:rPr>
            </m:ctrlPr>
          </m:sSubSupPr>
          <m:e>
            <m:r>
              <m:rPr>
                <m:sty m:val="b"/>
              </m:rPr>
              <w:rPr>
                <w:rStyle w:val="Strk"/>
                <w:rFonts w:ascii="Cambria Math" w:hAnsi="Cambria Math"/>
              </w:rPr>
              <m:t>e</m:t>
            </m:r>
          </m:e>
          <m:sub/>
          <m:sup>
            <m:r>
              <m:rPr>
                <m:sty m:val="b"/>
              </m:rPr>
              <w:rPr>
                <w:rStyle w:val="Strk"/>
                <w:rFonts w:ascii="Cambria Math" w:hAnsi="Cambria Math"/>
              </w:rPr>
              <m:t>P</m:t>
            </m:r>
          </m:sup>
        </m:sSubSup>
      </m:oMath>
      <w:r w:rsidR="008A0873" w:rsidRPr="008A0873">
        <w:rPr>
          <w:rStyle w:val="Strk"/>
          <w:lang w:val="en-US"/>
        </w:rPr>
        <w:t>……………………</w:t>
      </w:r>
      <w:r w:rsidR="00756C88" w:rsidRPr="008A0873">
        <w:rPr>
          <w:rStyle w:val="Strk"/>
          <w:lang w:val="en-US"/>
        </w:rPr>
        <w:t>…</w:t>
      </w:r>
      <w:r w:rsidR="0091705C" w:rsidRPr="008A0873">
        <w:rPr>
          <w:rStyle w:val="Strk"/>
          <w:lang w:val="en-US"/>
        </w:rPr>
        <w:t>(16)</w:t>
      </w:r>
    </w:p>
    <w:p w:rsidR="0091705C" w:rsidRPr="00156F2A" w:rsidRDefault="00F82839" w:rsidP="008A0873">
      <w:pPr>
        <w:rPr>
          <w:rStyle w:val="Strk"/>
          <w:lang w:val="en-US"/>
        </w:rPr>
      </w:pPr>
      <m:oMath>
        <m:sSubSup>
          <m:sSubSupPr>
            <m:ctrlPr>
              <w:rPr>
                <w:rStyle w:val="Strk"/>
                <w:rFonts w:ascii="Cambria Math" w:hAnsi="Cambria Math"/>
              </w:rPr>
            </m:ctrlPr>
          </m:sSubSupPr>
          <m:e>
            <m:r>
              <w:rPr>
                <w:rStyle w:val="Strk"/>
                <w:rFonts w:ascii="Cambria Math" w:hAnsi="Cambria Math"/>
              </w:rPr>
              <m:t>epop</m:t>
            </m:r>
          </m:e>
          <m:sub>
            <m:r>
              <w:rPr>
                <w:rStyle w:val="Strk"/>
                <w:rFonts w:ascii="Cambria Math" w:hAnsi="Cambria Math"/>
              </w:rPr>
              <m:t>j</m:t>
            </m:r>
          </m:sub>
          <m:sup>
            <m:r>
              <w:rPr>
                <w:rStyle w:val="Strk"/>
                <w:rFonts w:ascii="Cambria Math" w:hAnsi="Cambria Math"/>
              </w:rPr>
              <m:t>P</m:t>
            </m:r>
          </m:sup>
        </m:sSubSup>
        <m:r>
          <m:rPr>
            <m:sty m:val="p"/>
          </m:rPr>
          <w:rPr>
            <w:rStyle w:val="Strk"/>
            <w:rFonts w:ascii="Cambria Math" w:hAnsi="Cambria Math"/>
            <w:lang w:val="en-US"/>
          </w:rPr>
          <m:t>=</m:t>
        </m:r>
        <m:nary>
          <m:naryPr>
            <m:chr m:val="∑"/>
            <m:limLoc m:val="undOvr"/>
            <m:supHide m:val="on"/>
            <m:ctrlPr>
              <w:rPr>
                <w:rStyle w:val="Strk"/>
                <w:rFonts w:ascii="Cambria Math" w:hAnsi="Cambria Math"/>
              </w:rPr>
            </m:ctrlPr>
          </m:naryPr>
          <m:sub>
            <m:r>
              <w:rPr>
                <w:rStyle w:val="Strk"/>
                <w:rFonts w:ascii="Cambria Math" w:hAnsi="Cambria Math"/>
              </w:rPr>
              <m:t>a</m:t>
            </m:r>
            <m:r>
              <m:rPr>
                <m:sty m:val="p"/>
              </m:rPr>
              <w:rPr>
                <w:rStyle w:val="Strk"/>
                <w:rFonts w:ascii="Cambria Math" w:hAnsi="Cambria Math"/>
                <w:lang w:val="en-US"/>
              </w:rPr>
              <m:t>,</m:t>
            </m:r>
            <m:r>
              <w:rPr>
                <w:rStyle w:val="Strk"/>
                <w:rFonts w:ascii="Cambria Math" w:hAnsi="Cambria Math"/>
              </w:rPr>
              <m:t>g</m:t>
            </m:r>
          </m:sub>
          <m:sup/>
          <m:e>
            <m:sSubSup>
              <m:sSubSupPr>
                <m:ctrlPr>
                  <w:rPr>
                    <w:rStyle w:val="Strk"/>
                    <w:rFonts w:ascii="Cambria Math" w:hAnsi="Cambria Math"/>
                  </w:rPr>
                </m:ctrlPr>
              </m:sSubSupPr>
              <m:e>
                <m:r>
                  <w:rPr>
                    <w:rStyle w:val="Strk"/>
                    <w:rFonts w:ascii="Cambria Math" w:hAnsi="Cambria Math"/>
                  </w:rPr>
                  <m:t>EPOPQ</m:t>
                </m:r>
              </m:e>
              <m:sub>
                <m:r>
                  <w:rPr>
                    <w:rStyle w:val="Strk"/>
                    <w:rFonts w:ascii="Cambria Math" w:hAnsi="Cambria Math"/>
                  </w:rPr>
                  <m:t>j</m:t>
                </m:r>
                <m:r>
                  <m:rPr>
                    <m:sty m:val="p"/>
                  </m:rPr>
                  <w:rPr>
                    <w:rStyle w:val="Strk"/>
                    <w:rFonts w:ascii="Cambria Math" w:hAnsi="Cambria Math"/>
                    <w:lang w:val="en-US"/>
                  </w:rPr>
                  <m:t>,</m:t>
                </m:r>
                <m:r>
                  <w:rPr>
                    <w:rStyle w:val="Strk"/>
                    <w:rFonts w:ascii="Cambria Math" w:hAnsi="Cambria Math"/>
                  </w:rPr>
                  <m:t>a</m:t>
                </m:r>
                <m:r>
                  <m:rPr>
                    <m:sty m:val="p"/>
                  </m:rPr>
                  <w:rPr>
                    <w:rStyle w:val="Strk"/>
                    <w:rFonts w:ascii="Cambria Math" w:hAnsi="Cambria Math"/>
                    <w:lang w:val="en-US"/>
                  </w:rPr>
                  <m:t>,</m:t>
                </m:r>
                <m:r>
                  <w:rPr>
                    <w:rStyle w:val="Strk"/>
                    <w:rFonts w:ascii="Cambria Math" w:hAnsi="Cambria Math"/>
                  </w:rPr>
                  <m:t>g</m:t>
                </m:r>
              </m:sub>
              <m:sup>
                <m:r>
                  <w:rPr>
                    <w:rStyle w:val="Strk"/>
                    <w:rFonts w:ascii="Cambria Math" w:hAnsi="Cambria Math"/>
                  </w:rPr>
                  <m:t>P</m:t>
                </m:r>
              </m:sup>
            </m:sSubSup>
            <m:sSubSup>
              <m:sSubSupPr>
                <m:ctrlPr>
                  <w:rPr>
                    <w:rStyle w:val="Strk"/>
                    <w:rFonts w:ascii="Cambria Math" w:hAnsi="Cambria Math"/>
                  </w:rPr>
                </m:ctrlPr>
              </m:sSubSupPr>
              <m:e>
                <m:r>
                  <w:rPr>
                    <w:rStyle w:val="Strk"/>
                    <w:rFonts w:ascii="Cambria Math" w:hAnsi="Cambria Math"/>
                  </w:rPr>
                  <m:t>u</m:t>
                </m:r>
              </m:e>
              <m:sub>
                <m:r>
                  <w:rPr>
                    <w:rStyle w:val="Strk"/>
                    <w:rFonts w:ascii="Cambria Math" w:hAnsi="Cambria Math"/>
                  </w:rPr>
                  <m:t>a</m:t>
                </m:r>
                <m:r>
                  <m:rPr>
                    <m:sty m:val="p"/>
                  </m:rPr>
                  <w:rPr>
                    <w:rStyle w:val="Strk"/>
                    <w:rFonts w:ascii="Cambria Math" w:hAnsi="Cambria Math"/>
                    <w:lang w:val="en-US"/>
                  </w:rPr>
                  <m:t>,</m:t>
                </m:r>
                <m:r>
                  <w:rPr>
                    <w:rStyle w:val="Strk"/>
                    <w:rFonts w:ascii="Cambria Math" w:hAnsi="Cambria Math"/>
                  </w:rPr>
                  <m:t>g</m:t>
                </m:r>
              </m:sub>
              <m:sup>
                <m:r>
                  <w:rPr>
                    <w:rStyle w:val="Strk"/>
                    <w:rFonts w:ascii="Cambria Math" w:hAnsi="Cambria Math"/>
                  </w:rPr>
                  <m:t>R</m:t>
                </m:r>
              </m:sup>
            </m:sSubSup>
          </m:e>
        </m:nary>
      </m:oMath>
      <w:r w:rsidR="0091705C" w:rsidRPr="00156F2A">
        <w:rPr>
          <w:rStyle w:val="Strk"/>
          <w:lang w:val="en-US"/>
        </w:rPr>
        <w:tab/>
        <w:t>or</w:t>
      </w:r>
      <w:r w:rsidR="0091705C" w:rsidRPr="00156F2A">
        <w:rPr>
          <w:rStyle w:val="Strk"/>
          <w:lang w:val="en-US"/>
        </w:rPr>
        <w:tab/>
      </w:r>
      <m:oMath>
        <m:sSubSup>
          <m:sSubSupPr>
            <m:ctrlPr>
              <w:rPr>
                <w:rStyle w:val="Strk"/>
                <w:rFonts w:ascii="Cambria Math" w:hAnsi="Cambria Math"/>
              </w:rPr>
            </m:ctrlPr>
          </m:sSubSupPr>
          <m:e>
            <m:r>
              <m:rPr>
                <m:sty m:val="b"/>
              </m:rPr>
              <w:rPr>
                <w:rStyle w:val="Strk"/>
                <w:rFonts w:ascii="Cambria Math" w:hAnsi="Cambria Math"/>
              </w:rPr>
              <m:t>epop</m:t>
            </m:r>
          </m:e>
          <m:sub>
            <m:r>
              <m:rPr>
                <m:sty m:val="b"/>
              </m:rPr>
              <w:rPr>
                <w:rStyle w:val="Strk"/>
                <w:rFonts w:ascii="Cambria Math" w:hAnsi="Cambria Math"/>
              </w:rPr>
              <m:t>j</m:t>
            </m:r>
          </m:sub>
          <m:sup>
            <m:r>
              <m:rPr>
                <m:sty m:val="b"/>
              </m:rPr>
              <w:rPr>
                <w:rStyle w:val="Strk"/>
                <w:rFonts w:ascii="Cambria Math" w:hAnsi="Cambria Math"/>
              </w:rPr>
              <m:t>P</m:t>
            </m:r>
          </m:sup>
        </m:sSubSup>
        <m:r>
          <m:rPr>
            <m:sty m:val="p"/>
          </m:rPr>
          <w:rPr>
            <w:rStyle w:val="Strk"/>
            <w:rFonts w:ascii="Cambria Math" w:hAnsi="Cambria Math"/>
            <w:lang w:val="en-US"/>
          </w:rPr>
          <m:t>=</m:t>
        </m:r>
        <m:sSubSup>
          <m:sSubSupPr>
            <m:ctrlPr>
              <w:rPr>
                <w:rStyle w:val="Strk"/>
                <w:rFonts w:ascii="Cambria Math" w:hAnsi="Cambria Math"/>
              </w:rPr>
            </m:ctrlPr>
          </m:sSubSupPr>
          <m:e>
            <m:sSub>
              <m:sSubPr>
                <m:ctrlPr>
                  <w:rPr>
                    <w:rStyle w:val="Strk"/>
                    <w:rFonts w:ascii="Cambria Math" w:hAnsi="Cambria Math"/>
                  </w:rPr>
                </m:ctrlPr>
              </m:sSubPr>
              <m:e>
                <m:r>
                  <m:rPr>
                    <m:sty m:val="b"/>
                  </m:rPr>
                  <w:rPr>
                    <w:rStyle w:val="Strk"/>
                    <w:rFonts w:ascii="Cambria Math" w:hAnsi="Cambria Math"/>
                  </w:rPr>
                  <m:t>i</m:t>
                </m:r>
              </m:e>
              <m:sub>
                <m:r>
                  <m:rPr>
                    <m:sty m:val="b"/>
                  </m:rPr>
                  <w:rPr>
                    <w:rStyle w:val="Strk"/>
                    <w:rFonts w:ascii="Cambria Math" w:hAnsi="Cambria Math"/>
                  </w:rPr>
                  <m:t>a</m:t>
                </m:r>
              </m:sub>
            </m:sSub>
            <m:r>
              <m:rPr>
                <m:sty m:val="p"/>
              </m:rPr>
              <w:rPr>
                <w:rStyle w:val="Strk"/>
                <w:rFonts w:ascii="Cambria Math" w:hAnsi="Cambria Math"/>
                <w:lang w:val="en-US"/>
              </w:rPr>
              <m:t>'</m:t>
            </m:r>
            <m:sSub>
              <m:sSubPr>
                <m:ctrlPr>
                  <w:rPr>
                    <w:rStyle w:val="Strk"/>
                    <w:rFonts w:ascii="Cambria Math" w:hAnsi="Cambria Math"/>
                  </w:rPr>
                </m:ctrlPr>
              </m:sSubPr>
              <m:e>
                <m:r>
                  <m:rPr>
                    <m:sty m:val="b"/>
                  </m:rPr>
                  <w:rPr>
                    <w:rStyle w:val="Strk"/>
                    <w:rFonts w:ascii="Cambria Math" w:hAnsi="Cambria Math"/>
                  </w:rPr>
                  <m:t>i</m:t>
                </m:r>
              </m:e>
              <m:sub>
                <m:r>
                  <m:rPr>
                    <m:sty m:val="b"/>
                  </m:rPr>
                  <w:rPr>
                    <w:rStyle w:val="Strk"/>
                    <w:rFonts w:ascii="Cambria Math" w:hAnsi="Cambria Math"/>
                  </w:rPr>
                  <m:t>g</m:t>
                </m:r>
              </m:sub>
            </m:sSub>
            <m:r>
              <m:rPr>
                <m:sty m:val="p"/>
              </m:rPr>
              <w:rPr>
                <w:rStyle w:val="Strk"/>
                <w:rFonts w:ascii="Cambria Math" w:hAnsi="Cambria Math"/>
                <w:lang w:val="en-US"/>
              </w:rPr>
              <m:t>'</m:t>
            </m:r>
            <m:r>
              <m:rPr>
                <m:sty m:val="b"/>
              </m:rPr>
              <w:rPr>
                <w:rStyle w:val="Strk"/>
                <w:rFonts w:ascii="Cambria Math" w:hAnsi="Cambria Math"/>
              </w:rPr>
              <m:t>EPOPQ</m:t>
            </m:r>
          </m:e>
          <m:sub>
            <m:r>
              <m:rPr>
                <m:sty m:val="b"/>
              </m:rPr>
              <w:rPr>
                <w:rStyle w:val="Strk"/>
                <w:rFonts w:ascii="Cambria Math" w:hAnsi="Cambria Math"/>
              </w:rPr>
              <m:t>j</m:t>
            </m:r>
            <m:r>
              <m:rPr>
                <m:sty m:val="p"/>
              </m:rPr>
              <w:rPr>
                <w:rStyle w:val="Strk"/>
                <w:rFonts w:ascii="Cambria Math" w:hAnsi="Cambria Math"/>
                <w:lang w:val="en-US"/>
              </w:rPr>
              <m:t>,</m:t>
            </m:r>
            <m:r>
              <m:rPr>
                <m:sty m:val="b"/>
              </m:rPr>
              <w:rPr>
                <w:rStyle w:val="Strk"/>
                <w:rFonts w:ascii="Cambria Math" w:hAnsi="Cambria Math"/>
              </w:rPr>
              <m:t>a</m:t>
            </m:r>
            <m:r>
              <m:rPr>
                <m:sty m:val="p"/>
              </m:rPr>
              <w:rPr>
                <w:rStyle w:val="Strk"/>
                <w:rFonts w:ascii="Cambria Math" w:hAnsi="Cambria Math"/>
                <w:lang w:val="en-US"/>
              </w:rPr>
              <m:t>,</m:t>
            </m:r>
            <m:r>
              <m:rPr>
                <m:sty m:val="b"/>
              </m:rPr>
              <w:rPr>
                <w:rStyle w:val="Strk"/>
                <w:rFonts w:ascii="Cambria Math" w:hAnsi="Cambria Math"/>
              </w:rPr>
              <m:t>g</m:t>
            </m:r>
          </m:sub>
          <m:sup>
            <m:r>
              <m:rPr>
                <m:sty m:val="b"/>
              </m:rPr>
              <w:rPr>
                <w:rStyle w:val="Strk"/>
                <w:rFonts w:ascii="Cambria Math" w:hAnsi="Cambria Math"/>
              </w:rPr>
              <m:t>P</m:t>
            </m:r>
          </m:sup>
        </m:sSubSup>
        <m:sSubSup>
          <m:sSubSupPr>
            <m:ctrlPr>
              <w:rPr>
                <w:rStyle w:val="Strk"/>
                <w:rFonts w:ascii="Cambria Math" w:hAnsi="Cambria Math"/>
              </w:rPr>
            </m:ctrlPr>
          </m:sSubSupPr>
          <m:e>
            <m:r>
              <m:rPr>
                <m:sty m:val="p"/>
              </m:rPr>
              <w:rPr>
                <w:rStyle w:val="Strk"/>
                <w:rFonts w:ascii="Cambria Math" w:hAnsi="Cambria Math"/>
                <w:lang w:val="en-US"/>
              </w:rPr>
              <m:t>○</m:t>
            </m:r>
            <m:r>
              <m:rPr>
                <m:sty m:val="b"/>
              </m:rPr>
              <w:rPr>
                <w:rStyle w:val="Strk"/>
                <w:rFonts w:ascii="Cambria Math" w:hAnsi="Cambria Math"/>
              </w:rPr>
              <m:t>u</m:t>
            </m:r>
          </m:e>
          <m:sub>
            <m:r>
              <m:rPr>
                <m:sty m:val="b"/>
              </m:rPr>
              <w:rPr>
                <w:rStyle w:val="Strk"/>
                <w:rFonts w:ascii="Cambria Math" w:hAnsi="Cambria Math"/>
              </w:rPr>
              <m:t>a</m:t>
            </m:r>
            <m:r>
              <m:rPr>
                <m:sty m:val="p"/>
              </m:rPr>
              <w:rPr>
                <w:rStyle w:val="Strk"/>
                <w:rFonts w:ascii="Cambria Math" w:hAnsi="Cambria Math"/>
                <w:lang w:val="en-US"/>
              </w:rPr>
              <m:t>,</m:t>
            </m:r>
            <m:r>
              <m:rPr>
                <m:sty m:val="b"/>
              </m:rPr>
              <w:rPr>
                <w:rStyle w:val="Strk"/>
                <w:rFonts w:ascii="Cambria Math" w:hAnsi="Cambria Math"/>
              </w:rPr>
              <m:t>g</m:t>
            </m:r>
          </m:sub>
          <m:sup>
            <m:r>
              <m:rPr>
                <m:sty m:val="b"/>
              </m:rPr>
              <w:rPr>
                <w:rStyle w:val="Strk"/>
                <w:rFonts w:ascii="Cambria Math" w:hAnsi="Cambria Math"/>
              </w:rPr>
              <m:t>R</m:t>
            </m:r>
          </m:sup>
        </m:sSubSup>
      </m:oMath>
      <w:r w:rsidR="0091705C" w:rsidRPr="00156F2A">
        <w:rPr>
          <w:rStyle w:val="Strk"/>
          <w:lang w:val="en-US"/>
        </w:rPr>
        <w:t>…</w:t>
      </w:r>
      <w:r w:rsidR="00756C88" w:rsidRPr="00156F2A">
        <w:rPr>
          <w:rStyle w:val="Strk"/>
          <w:lang w:val="en-US"/>
        </w:rPr>
        <w:t>.</w:t>
      </w:r>
      <w:r w:rsidR="0091705C" w:rsidRPr="00156F2A">
        <w:rPr>
          <w:rStyle w:val="Strk"/>
          <w:lang w:val="en-US"/>
        </w:rPr>
        <w:t>(17)</w:t>
      </w:r>
    </w:p>
    <w:p w:rsidR="0091705C" w:rsidRPr="008A0873" w:rsidRDefault="00F82839" w:rsidP="008A0873">
      <w:pPr>
        <w:rPr>
          <w:rStyle w:val="Strk"/>
          <w:lang w:val="en-US"/>
        </w:rPr>
      </w:pPr>
      <m:oMath>
        <m:sSubSup>
          <m:sSubSupPr>
            <m:ctrlPr>
              <w:rPr>
                <w:rStyle w:val="Strk"/>
                <w:rFonts w:ascii="Cambria Math" w:hAnsi="Cambria Math"/>
              </w:rPr>
            </m:ctrlPr>
          </m:sSubSupPr>
          <m:e>
            <m:r>
              <w:rPr>
                <w:rStyle w:val="Strk"/>
                <w:rFonts w:ascii="Cambria Math" w:hAnsi="Cambria Math"/>
              </w:rPr>
              <m:t>eprod</m:t>
            </m:r>
          </m:e>
          <m:sub>
            <m:r>
              <w:rPr>
                <w:rStyle w:val="Strk"/>
                <w:rFonts w:ascii="Cambria Math" w:hAnsi="Cambria Math"/>
              </w:rPr>
              <m:t>j</m:t>
            </m:r>
          </m:sub>
          <m:sup>
            <m:r>
              <w:rPr>
                <w:rStyle w:val="Strk"/>
                <w:rFonts w:ascii="Cambria Math" w:hAnsi="Cambria Math"/>
              </w:rPr>
              <m:t>P</m:t>
            </m:r>
          </m:sup>
        </m:sSubSup>
        <m:r>
          <m:rPr>
            <m:sty m:val="p"/>
          </m:rPr>
          <w:rPr>
            <w:rStyle w:val="Strk"/>
            <w:rFonts w:ascii="Cambria Math" w:hAnsi="Cambria Math"/>
            <w:lang w:val="en-US"/>
          </w:rPr>
          <m:t>=</m:t>
        </m:r>
        <m:sSubSup>
          <m:sSubSupPr>
            <m:ctrlPr>
              <w:rPr>
                <w:rStyle w:val="Strk"/>
                <w:rFonts w:ascii="Cambria Math" w:hAnsi="Cambria Math"/>
              </w:rPr>
            </m:ctrlPr>
          </m:sSubSupPr>
          <m:e>
            <m:r>
              <w:rPr>
                <w:rStyle w:val="Strk"/>
                <w:rFonts w:ascii="Cambria Math" w:hAnsi="Cambria Math"/>
              </w:rPr>
              <m:t>EPRODQ</m:t>
            </m:r>
          </m:e>
          <m:sub>
            <m:r>
              <w:rPr>
                <w:rStyle w:val="Strk"/>
                <w:rFonts w:ascii="Cambria Math" w:hAnsi="Cambria Math"/>
              </w:rPr>
              <m:t>j</m:t>
            </m:r>
          </m:sub>
          <m:sup>
            <m:r>
              <w:rPr>
                <w:rStyle w:val="Strk"/>
                <w:rFonts w:ascii="Cambria Math" w:hAnsi="Cambria Math"/>
              </w:rPr>
              <m:t>P</m:t>
            </m:r>
          </m:sup>
        </m:sSubSup>
        <m:sSubSup>
          <m:sSubSupPr>
            <m:ctrlPr>
              <w:rPr>
                <w:rStyle w:val="Strk"/>
                <w:rFonts w:ascii="Cambria Math" w:hAnsi="Cambria Math"/>
              </w:rPr>
            </m:ctrlPr>
          </m:sSubSupPr>
          <m:e>
            <m:r>
              <w:rPr>
                <w:rStyle w:val="Strk"/>
                <w:rFonts w:ascii="Cambria Math" w:hAnsi="Cambria Math"/>
              </w:rPr>
              <m:t>e</m:t>
            </m:r>
          </m:e>
          <m:sub>
            <m:r>
              <w:rPr>
                <w:rStyle w:val="Strk"/>
                <w:rFonts w:ascii="Cambria Math" w:hAnsi="Cambria Math"/>
              </w:rPr>
              <m:t>j</m:t>
            </m:r>
          </m:sub>
          <m:sup>
            <m:r>
              <w:rPr>
                <w:rStyle w:val="Strk"/>
                <w:rFonts w:ascii="Cambria Math" w:hAnsi="Cambria Math"/>
              </w:rPr>
              <m:t>P</m:t>
            </m:r>
          </m:sup>
        </m:sSubSup>
      </m:oMath>
      <w:r w:rsidR="0091705C" w:rsidRPr="008A0873">
        <w:rPr>
          <w:rStyle w:val="Strk"/>
          <w:lang w:val="en-US"/>
        </w:rPr>
        <w:t xml:space="preserve"> </w:t>
      </w:r>
      <w:r w:rsidR="0091705C" w:rsidRPr="008A0873">
        <w:rPr>
          <w:rStyle w:val="Strk"/>
          <w:lang w:val="en-US"/>
        </w:rPr>
        <w:tab/>
      </w:r>
      <w:r w:rsidR="0091705C" w:rsidRPr="008A0873">
        <w:rPr>
          <w:rStyle w:val="Strk"/>
          <w:lang w:val="en-US"/>
        </w:rPr>
        <w:tab/>
        <w:t>or</w:t>
      </w:r>
      <w:r w:rsidR="0091705C" w:rsidRPr="008A0873">
        <w:rPr>
          <w:rStyle w:val="Strk"/>
          <w:lang w:val="en-US"/>
        </w:rPr>
        <w:tab/>
      </w:r>
      <m:oMath>
        <m:sSubSup>
          <m:sSubSupPr>
            <m:ctrlPr>
              <w:rPr>
                <w:rStyle w:val="Strk"/>
                <w:rFonts w:ascii="Cambria Math" w:hAnsi="Cambria Math"/>
              </w:rPr>
            </m:ctrlPr>
          </m:sSubSupPr>
          <m:e>
            <m:r>
              <m:rPr>
                <m:sty m:val="b"/>
              </m:rPr>
              <w:rPr>
                <w:rStyle w:val="Strk"/>
                <w:rFonts w:ascii="Cambria Math" w:hAnsi="Cambria Math"/>
              </w:rPr>
              <m:t>eprod</m:t>
            </m:r>
          </m:e>
          <m:sub>
            <m:r>
              <m:rPr>
                <m:sty m:val="b"/>
              </m:rPr>
              <w:rPr>
                <w:rStyle w:val="Strk"/>
                <w:rFonts w:ascii="Cambria Math" w:hAnsi="Cambria Math"/>
              </w:rPr>
              <m:t>j</m:t>
            </m:r>
          </m:sub>
          <m:sup>
            <m:r>
              <m:rPr>
                <m:sty m:val="b"/>
              </m:rPr>
              <w:rPr>
                <w:rStyle w:val="Strk"/>
                <w:rFonts w:ascii="Cambria Math" w:hAnsi="Cambria Math"/>
              </w:rPr>
              <m:t>P</m:t>
            </m:r>
          </m:sup>
        </m:sSubSup>
        <m:r>
          <m:rPr>
            <m:sty m:val="p"/>
          </m:rPr>
          <w:rPr>
            <w:rStyle w:val="Strk"/>
            <w:rFonts w:ascii="Cambria Math" w:hAnsi="Cambria Math"/>
            <w:lang w:val="en-US"/>
          </w:rPr>
          <m:t>=</m:t>
        </m:r>
        <m:sSubSup>
          <m:sSubSupPr>
            <m:ctrlPr>
              <w:rPr>
                <w:rStyle w:val="Strk"/>
                <w:rFonts w:ascii="Cambria Math" w:hAnsi="Cambria Math"/>
              </w:rPr>
            </m:ctrlPr>
          </m:sSubSupPr>
          <m:e>
            <m:r>
              <m:rPr>
                <m:sty m:val="b"/>
              </m:rPr>
              <w:rPr>
                <w:rStyle w:val="Strk"/>
                <w:rFonts w:ascii="Cambria Math" w:hAnsi="Cambria Math"/>
              </w:rPr>
              <m:t>EPRODQ</m:t>
            </m:r>
          </m:e>
          <m:sub>
            <m:r>
              <m:rPr>
                <m:sty m:val="b"/>
              </m:rPr>
              <w:rPr>
                <w:rStyle w:val="Strk"/>
                <w:rFonts w:ascii="Cambria Math" w:hAnsi="Cambria Math"/>
              </w:rPr>
              <m:t>j</m:t>
            </m:r>
          </m:sub>
          <m:sup>
            <m:r>
              <m:rPr>
                <m:sty m:val="b"/>
              </m:rPr>
              <w:rPr>
                <w:rStyle w:val="Strk"/>
                <w:rFonts w:ascii="Cambria Math" w:hAnsi="Cambria Math"/>
              </w:rPr>
              <m:t>P</m:t>
            </m:r>
          </m:sup>
        </m:sSubSup>
        <m:r>
          <m:rPr>
            <m:sty m:val="p"/>
          </m:rPr>
          <w:rPr>
            <w:rStyle w:val="Strk"/>
            <w:rFonts w:ascii="Cambria Math" w:hAnsi="Cambria Math"/>
            <w:lang w:val="en-US"/>
          </w:rPr>
          <m:t>○</m:t>
        </m:r>
        <m:sSubSup>
          <m:sSubSupPr>
            <m:ctrlPr>
              <w:rPr>
                <w:rStyle w:val="Strk"/>
                <w:rFonts w:ascii="Cambria Math" w:hAnsi="Cambria Math"/>
              </w:rPr>
            </m:ctrlPr>
          </m:sSubSupPr>
          <m:e>
            <m:r>
              <m:rPr>
                <m:sty m:val="b"/>
              </m:rPr>
              <w:rPr>
                <w:rStyle w:val="Strk"/>
                <w:rFonts w:ascii="Cambria Math" w:hAnsi="Cambria Math"/>
              </w:rPr>
              <m:t>e</m:t>
            </m:r>
          </m:e>
          <m:sub>
            <m:r>
              <m:rPr>
                <m:sty m:val="b"/>
              </m:rPr>
              <w:rPr>
                <w:rStyle w:val="Strk"/>
                <w:rFonts w:ascii="Cambria Math" w:hAnsi="Cambria Math"/>
              </w:rPr>
              <m:t>j</m:t>
            </m:r>
          </m:sub>
          <m:sup>
            <m:r>
              <m:rPr>
                <m:sty m:val="b"/>
              </m:rPr>
              <w:rPr>
                <w:rStyle w:val="Strk"/>
                <w:rFonts w:ascii="Cambria Math" w:hAnsi="Cambria Math"/>
              </w:rPr>
              <m:t>P</m:t>
            </m:r>
          </m:sup>
        </m:sSubSup>
      </m:oMath>
      <w:r w:rsidR="00756C88" w:rsidRPr="008A0873">
        <w:rPr>
          <w:rStyle w:val="Strk"/>
          <w:lang w:val="en-US"/>
        </w:rPr>
        <w:t>………</w:t>
      </w:r>
      <w:r w:rsidR="0091705C" w:rsidRPr="008A0873">
        <w:rPr>
          <w:rStyle w:val="Strk"/>
          <w:lang w:val="en-US"/>
        </w:rPr>
        <w:t>(18)</w:t>
      </w:r>
    </w:p>
    <w:p w:rsidR="0091705C" w:rsidRPr="00156F2A" w:rsidRDefault="00F82839" w:rsidP="008A0873">
      <w:pPr>
        <w:rPr>
          <w:rStyle w:val="Strk"/>
          <w:lang w:val="en-US"/>
        </w:rPr>
      </w:pPr>
      <m:oMath>
        <m:sSubSup>
          <m:sSubSupPr>
            <m:ctrlPr>
              <w:rPr>
                <w:rStyle w:val="Strk"/>
                <w:rFonts w:ascii="Cambria Math" w:hAnsi="Cambria Math"/>
              </w:rPr>
            </m:ctrlPr>
          </m:sSubSupPr>
          <m:e>
            <m:r>
              <w:rPr>
                <w:rStyle w:val="Strk"/>
                <w:rFonts w:ascii="Cambria Math" w:hAnsi="Cambria Math"/>
              </w:rPr>
              <m:t>eexp</m:t>
            </m:r>
          </m:e>
          <m:sub/>
          <m:sup>
            <m:r>
              <w:rPr>
                <w:rStyle w:val="Strk"/>
                <w:rFonts w:ascii="Cambria Math" w:hAnsi="Cambria Math"/>
              </w:rPr>
              <m:t>P</m:t>
            </m:r>
          </m:sup>
        </m:sSubSup>
        <m:r>
          <m:rPr>
            <m:sty m:val="p"/>
          </m:rPr>
          <w:rPr>
            <w:rStyle w:val="Strk"/>
            <w:rFonts w:ascii="Cambria Math" w:hAnsi="Cambria Math"/>
            <w:lang w:val="en-US"/>
          </w:rPr>
          <m:t>=</m:t>
        </m:r>
        <m:sSubSup>
          <m:sSubSupPr>
            <m:ctrlPr>
              <w:rPr>
                <w:rStyle w:val="Strk"/>
                <w:rFonts w:ascii="Cambria Math" w:hAnsi="Cambria Math"/>
              </w:rPr>
            </m:ctrlPr>
          </m:sSubSupPr>
          <m:e>
            <m:r>
              <w:rPr>
                <w:rStyle w:val="Strk"/>
                <w:rFonts w:ascii="Cambria Math" w:hAnsi="Cambria Math"/>
              </w:rPr>
              <m:t>e</m:t>
            </m:r>
          </m:e>
          <m:sub>
            <m:r>
              <w:rPr>
                <w:rStyle w:val="Strk"/>
                <w:rFonts w:ascii="Cambria Math" w:hAnsi="Cambria Math"/>
              </w:rPr>
              <m:t>j</m:t>
            </m:r>
          </m:sub>
          <m:sup>
            <m:r>
              <w:rPr>
                <w:rStyle w:val="Strk"/>
                <w:rFonts w:ascii="Cambria Math" w:hAnsi="Cambria Math"/>
              </w:rPr>
              <m:t>P</m:t>
            </m:r>
          </m:sup>
        </m:sSubSup>
        <m:r>
          <m:rPr>
            <m:sty m:val="p"/>
          </m:rPr>
          <w:rPr>
            <w:rStyle w:val="Strk"/>
            <w:rFonts w:ascii="Cambria Math" w:hAnsi="Cambria Math"/>
            <w:lang w:val="en-US"/>
          </w:rPr>
          <m:t>-</m:t>
        </m:r>
        <m:sSubSup>
          <m:sSubSupPr>
            <m:ctrlPr>
              <w:rPr>
                <w:rStyle w:val="Strk"/>
                <w:rFonts w:ascii="Cambria Math" w:hAnsi="Cambria Math"/>
              </w:rPr>
            </m:ctrlPr>
          </m:sSubSupPr>
          <m:e>
            <m:r>
              <w:rPr>
                <w:rStyle w:val="Strk"/>
                <w:rFonts w:ascii="Cambria Math" w:hAnsi="Cambria Math"/>
              </w:rPr>
              <m:t>eprod</m:t>
            </m:r>
          </m:e>
          <m:sub>
            <m:r>
              <w:rPr>
                <w:rStyle w:val="Strk"/>
                <w:rFonts w:ascii="Cambria Math" w:hAnsi="Cambria Math"/>
              </w:rPr>
              <m:t>j</m:t>
            </m:r>
          </m:sub>
          <m:sup>
            <m:r>
              <w:rPr>
                <w:rStyle w:val="Strk"/>
                <w:rFonts w:ascii="Cambria Math" w:hAnsi="Cambria Math"/>
              </w:rPr>
              <m:t>P</m:t>
            </m:r>
          </m:sup>
        </m:sSubSup>
        <m:r>
          <m:rPr>
            <m:sty m:val="p"/>
          </m:rPr>
          <w:rPr>
            <w:rStyle w:val="Strk"/>
            <w:rFonts w:ascii="Cambria Math" w:hAnsi="Cambria Math"/>
            <w:lang w:val="en-US"/>
          </w:rPr>
          <m:t>-</m:t>
        </m:r>
        <m:sSubSup>
          <m:sSubSupPr>
            <m:ctrlPr>
              <w:rPr>
                <w:rStyle w:val="Strk"/>
                <w:rFonts w:ascii="Cambria Math" w:hAnsi="Cambria Math"/>
              </w:rPr>
            </m:ctrlPr>
          </m:sSubSupPr>
          <m:e>
            <m:r>
              <w:rPr>
                <w:rStyle w:val="Strk"/>
                <w:rFonts w:ascii="Cambria Math" w:hAnsi="Cambria Math"/>
              </w:rPr>
              <m:t>epop</m:t>
            </m:r>
          </m:e>
          <m:sub>
            <m:r>
              <w:rPr>
                <w:rStyle w:val="Strk"/>
                <w:rFonts w:ascii="Cambria Math" w:hAnsi="Cambria Math"/>
              </w:rPr>
              <m:t>j</m:t>
            </m:r>
          </m:sub>
          <m:sup>
            <m:r>
              <w:rPr>
                <w:rStyle w:val="Strk"/>
                <w:rFonts w:ascii="Cambria Math" w:hAnsi="Cambria Math"/>
              </w:rPr>
              <m:t>P</m:t>
            </m:r>
          </m:sup>
        </m:sSubSup>
      </m:oMath>
      <w:r w:rsidR="0091705C" w:rsidRPr="00156F2A">
        <w:rPr>
          <w:rStyle w:val="Strk"/>
          <w:lang w:val="en-US"/>
        </w:rPr>
        <w:tab/>
        <w:t>or</w:t>
      </w:r>
      <w:r w:rsidR="0091705C" w:rsidRPr="00156F2A">
        <w:rPr>
          <w:rStyle w:val="Strk"/>
          <w:lang w:val="en-US"/>
        </w:rPr>
        <w:tab/>
      </w:r>
      <m:oMath>
        <m:sSubSup>
          <m:sSubSupPr>
            <m:ctrlPr>
              <w:rPr>
                <w:rStyle w:val="Strk"/>
                <w:rFonts w:ascii="Cambria Math" w:hAnsi="Cambria Math"/>
              </w:rPr>
            </m:ctrlPr>
          </m:sSubSupPr>
          <m:e>
            <m:r>
              <m:rPr>
                <m:sty m:val="b"/>
              </m:rPr>
              <w:rPr>
                <w:rStyle w:val="Strk"/>
                <w:rFonts w:ascii="Cambria Math" w:hAnsi="Cambria Math"/>
              </w:rPr>
              <m:t>eexp</m:t>
            </m:r>
          </m:e>
          <m:sub/>
          <m:sup>
            <m:r>
              <m:rPr>
                <m:sty m:val="b"/>
              </m:rPr>
              <w:rPr>
                <w:rStyle w:val="Strk"/>
                <w:rFonts w:ascii="Cambria Math" w:hAnsi="Cambria Math"/>
              </w:rPr>
              <m:t>P</m:t>
            </m:r>
          </m:sup>
        </m:sSubSup>
        <m:r>
          <m:rPr>
            <m:sty m:val="p"/>
          </m:rPr>
          <w:rPr>
            <w:rStyle w:val="Strk"/>
            <w:rFonts w:ascii="Cambria Math" w:hAnsi="Cambria Math"/>
            <w:lang w:val="en-US"/>
          </w:rPr>
          <m:t>=</m:t>
        </m:r>
        <m:sSubSup>
          <m:sSubSupPr>
            <m:ctrlPr>
              <w:rPr>
                <w:rStyle w:val="Strk"/>
                <w:rFonts w:ascii="Cambria Math" w:hAnsi="Cambria Math"/>
              </w:rPr>
            </m:ctrlPr>
          </m:sSubSupPr>
          <m:e>
            <m:r>
              <m:rPr>
                <m:sty m:val="b"/>
              </m:rPr>
              <w:rPr>
                <w:rStyle w:val="Strk"/>
                <w:rFonts w:ascii="Cambria Math" w:hAnsi="Cambria Math"/>
              </w:rPr>
              <m:t>e</m:t>
            </m:r>
          </m:e>
          <m:sub>
            <m:r>
              <m:rPr>
                <m:sty m:val="b"/>
              </m:rPr>
              <w:rPr>
                <w:rStyle w:val="Strk"/>
                <w:rFonts w:ascii="Cambria Math" w:hAnsi="Cambria Math"/>
              </w:rPr>
              <m:t>j</m:t>
            </m:r>
          </m:sub>
          <m:sup>
            <m:r>
              <m:rPr>
                <m:sty m:val="b"/>
              </m:rPr>
              <w:rPr>
                <w:rStyle w:val="Strk"/>
                <w:rFonts w:ascii="Cambria Math" w:hAnsi="Cambria Math"/>
              </w:rPr>
              <m:t>P</m:t>
            </m:r>
          </m:sup>
        </m:sSubSup>
        <m:r>
          <m:rPr>
            <m:sty m:val="p"/>
          </m:rPr>
          <w:rPr>
            <w:rStyle w:val="Strk"/>
            <w:rFonts w:ascii="Cambria Math" w:hAnsi="Cambria Math"/>
            <w:lang w:val="en-US"/>
          </w:rPr>
          <m:t>-</m:t>
        </m:r>
        <m:sSubSup>
          <m:sSubSupPr>
            <m:ctrlPr>
              <w:rPr>
                <w:rStyle w:val="Strk"/>
                <w:rFonts w:ascii="Cambria Math" w:hAnsi="Cambria Math"/>
              </w:rPr>
            </m:ctrlPr>
          </m:sSubSupPr>
          <m:e>
            <m:r>
              <m:rPr>
                <m:sty m:val="b"/>
              </m:rPr>
              <w:rPr>
                <w:rStyle w:val="Strk"/>
                <w:rFonts w:ascii="Cambria Math" w:hAnsi="Cambria Math"/>
              </w:rPr>
              <m:t>eprod</m:t>
            </m:r>
          </m:e>
          <m:sub>
            <m:r>
              <m:rPr>
                <m:sty m:val="b"/>
              </m:rPr>
              <w:rPr>
                <w:rStyle w:val="Strk"/>
                <w:rFonts w:ascii="Cambria Math" w:hAnsi="Cambria Math"/>
              </w:rPr>
              <m:t>j</m:t>
            </m:r>
          </m:sub>
          <m:sup>
            <m:r>
              <m:rPr>
                <m:sty m:val="b"/>
              </m:rPr>
              <w:rPr>
                <w:rStyle w:val="Strk"/>
                <w:rFonts w:ascii="Cambria Math" w:hAnsi="Cambria Math"/>
              </w:rPr>
              <m:t>P</m:t>
            </m:r>
          </m:sup>
        </m:sSubSup>
        <m:r>
          <m:rPr>
            <m:sty m:val="p"/>
          </m:rPr>
          <w:rPr>
            <w:rStyle w:val="Strk"/>
            <w:rFonts w:ascii="Cambria Math" w:hAnsi="Cambria Math"/>
            <w:lang w:val="en-US"/>
          </w:rPr>
          <m:t>-</m:t>
        </m:r>
        <m:sSubSup>
          <m:sSubSupPr>
            <m:ctrlPr>
              <w:rPr>
                <w:rStyle w:val="Strk"/>
                <w:rFonts w:ascii="Cambria Math" w:hAnsi="Cambria Math"/>
              </w:rPr>
            </m:ctrlPr>
          </m:sSubSupPr>
          <m:e>
            <m:r>
              <m:rPr>
                <m:sty m:val="b"/>
              </m:rPr>
              <w:rPr>
                <w:rStyle w:val="Strk"/>
                <w:rFonts w:ascii="Cambria Math" w:hAnsi="Cambria Math"/>
              </w:rPr>
              <m:t>epop</m:t>
            </m:r>
          </m:e>
          <m:sub>
            <m:r>
              <m:rPr>
                <m:sty m:val="b"/>
              </m:rPr>
              <w:rPr>
                <w:rStyle w:val="Strk"/>
                <w:rFonts w:ascii="Cambria Math" w:hAnsi="Cambria Math"/>
              </w:rPr>
              <m:t>j</m:t>
            </m:r>
          </m:sub>
          <m:sup>
            <m:r>
              <m:rPr>
                <m:sty m:val="b"/>
              </m:rPr>
              <w:rPr>
                <w:rStyle w:val="Strk"/>
                <w:rFonts w:ascii="Cambria Math" w:hAnsi="Cambria Math"/>
              </w:rPr>
              <m:t>P</m:t>
            </m:r>
          </m:sup>
        </m:sSubSup>
      </m:oMath>
      <w:r w:rsidR="00756C88" w:rsidRPr="00156F2A">
        <w:rPr>
          <w:rStyle w:val="Strk"/>
          <w:lang w:val="en-US"/>
        </w:rPr>
        <w:t>…</w:t>
      </w:r>
      <w:r w:rsidR="0091705C" w:rsidRPr="00156F2A">
        <w:rPr>
          <w:rStyle w:val="Strk"/>
          <w:lang w:val="en-US"/>
        </w:rPr>
        <w:t>(19)</w:t>
      </w:r>
    </w:p>
    <w:p w:rsidR="0091705C" w:rsidRPr="008A0873" w:rsidRDefault="00F82839" w:rsidP="008A0873">
      <w:pPr>
        <w:rPr>
          <w:rStyle w:val="Strk"/>
          <w:lang w:val="en-US"/>
        </w:rPr>
      </w:pPr>
      <m:oMath>
        <m:sSup>
          <m:sSupPr>
            <m:ctrlPr>
              <w:rPr>
                <w:rStyle w:val="Strk"/>
                <w:rFonts w:ascii="Cambria Math" w:hAnsi="Cambria Math"/>
              </w:rPr>
            </m:ctrlPr>
          </m:sSupPr>
          <m:e>
            <m:r>
              <w:rPr>
                <w:rStyle w:val="Strk"/>
                <w:rFonts w:ascii="Cambria Math" w:hAnsi="Cambria Math"/>
              </w:rPr>
              <m:t>EEXPPOPQ</m:t>
            </m:r>
          </m:e>
          <m:sup>
            <m:r>
              <w:rPr>
                <w:rStyle w:val="Strk"/>
                <w:rFonts w:ascii="Cambria Math" w:hAnsi="Cambria Math"/>
              </w:rPr>
              <m:t>R</m:t>
            </m:r>
          </m:sup>
        </m:sSup>
        <m:r>
          <m:rPr>
            <m:sty m:val="p"/>
          </m:rPr>
          <w:rPr>
            <w:rStyle w:val="Strk"/>
            <w:rFonts w:ascii="Cambria Math" w:hAnsi="Cambria Math"/>
            <w:lang w:val="en-US"/>
          </w:rPr>
          <m:t>=</m:t>
        </m:r>
        <m:f>
          <m:fPr>
            <m:ctrlPr>
              <w:rPr>
                <w:rStyle w:val="Strk"/>
                <w:rFonts w:ascii="Cambria Math" w:hAnsi="Cambria Math"/>
              </w:rPr>
            </m:ctrlPr>
          </m:fPr>
          <m:num>
            <m:nary>
              <m:naryPr>
                <m:chr m:val="∑"/>
                <m:limLoc m:val="undOvr"/>
                <m:supHide m:val="on"/>
                <m:ctrlPr>
                  <w:rPr>
                    <w:rStyle w:val="Strk"/>
                    <w:rFonts w:ascii="Cambria Math" w:hAnsi="Cambria Math"/>
                  </w:rPr>
                </m:ctrlPr>
              </m:naryPr>
              <m:sub>
                <m:r>
                  <w:rPr>
                    <w:rStyle w:val="Strk"/>
                    <w:rFonts w:ascii="Cambria Math" w:hAnsi="Cambria Math"/>
                  </w:rPr>
                  <m:t>j</m:t>
                </m:r>
              </m:sub>
              <m:sup/>
              <m:e>
                <m:sSubSup>
                  <m:sSubSupPr>
                    <m:ctrlPr>
                      <w:rPr>
                        <w:rStyle w:val="Strk"/>
                        <w:rFonts w:ascii="Cambria Math" w:hAnsi="Cambria Math"/>
                      </w:rPr>
                    </m:ctrlPr>
                  </m:sSubSupPr>
                  <m:e>
                    <m:r>
                      <w:rPr>
                        <w:rStyle w:val="Strk"/>
                        <w:rFonts w:ascii="Cambria Math" w:hAnsi="Cambria Math"/>
                      </w:rPr>
                      <m:t>eexp</m:t>
                    </m:r>
                  </m:e>
                  <m:sub>
                    <m:r>
                      <w:rPr>
                        <w:rStyle w:val="Strk"/>
                        <w:rFonts w:ascii="Cambria Math" w:hAnsi="Cambria Math"/>
                      </w:rPr>
                      <m:t>j</m:t>
                    </m:r>
                  </m:sub>
                  <m:sup>
                    <m:r>
                      <w:rPr>
                        <w:rStyle w:val="Strk"/>
                        <w:rFonts w:ascii="Cambria Math" w:hAnsi="Cambria Math"/>
                      </w:rPr>
                      <m:t>P</m:t>
                    </m:r>
                  </m:sup>
                </m:sSubSup>
              </m:e>
            </m:nary>
          </m:num>
          <m:den>
            <m:nary>
              <m:naryPr>
                <m:chr m:val="∑"/>
                <m:limLoc m:val="undOvr"/>
                <m:supHide m:val="on"/>
                <m:ctrlPr>
                  <w:rPr>
                    <w:rStyle w:val="Strk"/>
                    <w:rFonts w:ascii="Cambria Math" w:hAnsi="Cambria Math"/>
                  </w:rPr>
                </m:ctrlPr>
              </m:naryPr>
              <m:sub>
                <m:r>
                  <w:rPr>
                    <w:rStyle w:val="Strk"/>
                    <w:rFonts w:ascii="Cambria Math" w:hAnsi="Cambria Math"/>
                  </w:rPr>
                  <m:t>a</m:t>
                </m:r>
                <m:r>
                  <m:rPr>
                    <m:sty m:val="p"/>
                  </m:rPr>
                  <w:rPr>
                    <w:rStyle w:val="Strk"/>
                    <w:rFonts w:ascii="Cambria Math" w:hAnsi="Cambria Math"/>
                    <w:lang w:val="en-US"/>
                  </w:rPr>
                  <m:t>,</m:t>
                </m:r>
                <m:r>
                  <w:rPr>
                    <w:rStyle w:val="Strk"/>
                    <w:rFonts w:ascii="Cambria Math" w:hAnsi="Cambria Math"/>
                  </w:rPr>
                  <m:t>g</m:t>
                </m:r>
              </m:sub>
              <m:sup/>
              <m:e>
                <m:sSubSup>
                  <m:sSubSupPr>
                    <m:ctrlPr>
                      <w:rPr>
                        <w:rStyle w:val="Strk"/>
                        <w:rFonts w:ascii="Cambria Math" w:hAnsi="Cambria Math"/>
                      </w:rPr>
                    </m:ctrlPr>
                  </m:sSubSupPr>
                  <m:e>
                    <m:r>
                      <w:rPr>
                        <w:rStyle w:val="Strk"/>
                        <w:rFonts w:ascii="Cambria Math" w:hAnsi="Cambria Math"/>
                      </w:rPr>
                      <m:t>u</m:t>
                    </m:r>
                  </m:e>
                  <m:sub>
                    <m:r>
                      <w:rPr>
                        <w:rStyle w:val="Strk"/>
                        <w:rFonts w:ascii="Cambria Math" w:hAnsi="Cambria Math"/>
                      </w:rPr>
                      <m:t>a</m:t>
                    </m:r>
                    <m:r>
                      <m:rPr>
                        <m:sty m:val="p"/>
                      </m:rPr>
                      <w:rPr>
                        <w:rStyle w:val="Strk"/>
                        <w:rFonts w:ascii="Cambria Math" w:hAnsi="Cambria Math"/>
                        <w:lang w:val="en-US"/>
                      </w:rPr>
                      <m:t>,</m:t>
                    </m:r>
                    <m:r>
                      <w:rPr>
                        <w:rStyle w:val="Strk"/>
                        <w:rFonts w:ascii="Cambria Math" w:hAnsi="Cambria Math"/>
                      </w:rPr>
                      <m:t>g</m:t>
                    </m:r>
                  </m:sub>
                  <m:sup>
                    <m:r>
                      <w:rPr>
                        <w:rStyle w:val="Strk"/>
                        <w:rFonts w:ascii="Cambria Math" w:hAnsi="Cambria Math"/>
                      </w:rPr>
                      <m:t>R</m:t>
                    </m:r>
                  </m:sup>
                </m:sSubSup>
              </m:e>
            </m:nary>
          </m:den>
        </m:f>
      </m:oMath>
      <w:r w:rsidR="0091705C" w:rsidRPr="008A0873">
        <w:rPr>
          <w:rStyle w:val="Strk"/>
          <w:lang w:val="en-US"/>
        </w:rPr>
        <w:tab/>
      </w:r>
      <w:r w:rsidR="0091705C" w:rsidRPr="008A0873">
        <w:rPr>
          <w:rStyle w:val="Strk"/>
          <w:lang w:val="en-US"/>
        </w:rPr>
        <w:tab/>
        <w:t>or</w:t>
      </w:r>
      <w:r w:rsidR="0091705C" w:rsidRPr="008A0873">
        <w:rPr>
          <w:rStyle w:val="Strk"/>
          <w:lang w:val="en-US"/>
        </w:rPr>
        <w:tab/>
      </w:r>
      <m:oMath>
        <m:sSup>
          <m:sSupPr>
            <m:ctrlPr>
              <w:rPr>
                <w:rStyle w:val="Strk"/>
                <w:rFonts w:ascii="Cambria Math" w:hAnsi="Cambria Math"/>
              </w:rPr>
            </m:ctrlPr>
          </m:sSupPr>
          <m:e>
            <m:r>
              <m:rPr>
                <m:sty m:val="b"/>
              </m:rPr>
              <w:rPr>
                <w:rStyle w:val="Strk"/>
                <w:rFonts w:ascii="Cambria Math" w:hAnsi="Cambria Math"/>
              </w:rPr>
              <m:t>EEXPPOPQ</m:t>
            </m:r>
          </m:e>
          <m:sup>
            <m:r>
              <m:rPr>
                <m:sty m:val="b"/>
              </m:rPr>
              <w:rPr>
                <w:rStyle w:val="Strk"/>
                <w:rFonts w:ascii="Cambria Math" w:hAnsi="Cambria Math"/>
              </w:rPr>
              <m:t>R</m:t>
            </m:r>
          </m:sup>
        </m:sSup>
        <m:r>
          <m:rPr>
            <m:sty m:val="p"/>
          </m:rPr>
          <w:rPr>
            <w:rStyle w:val="Strk"/>
            <w:rFonts w:ascii="Cambria Math" w:hAnsi="Cambria Math"/>
            <w:lang w:val="en-US"/>
          </w:rPr>
          <m:t>=</m:t>
        </m:r>
        <m:f>
          <m:fPr>
            <m:ctrlPr>
              <w:rPr>
                <w:rStyle w:val="Strk"/>
                <w:rFonts w:ascii="Cambria Math" w:hAnsi="Cambria Math"/>
              </w:rPr>
            </m:ctrlPr>
          </m:fPr>
          <m:num>
            <m:nary>
              <m:naryPr>
                <m:chr m:val="∑"/>
                <m:limLoc m:val="undOvr"/>
                <m:supHide m:val="on"/>
                <m:ctrlPr>
                  <w:rPr>
                    <w:rStyle w:val="Strk"/>
                    <w:rFonts w:ascii="Cambria Math" w:hAnsi="Cambria Math"/>
                  </w:rPr>
                </m:ctrlPr>
              </m:naryPr>
              <m:sub>
                <m:r>
                  <m:rPr>
                    <m:sty m:val="b"/>
                  </m:rPr>
                  <w:rPr>
                    <w:rStyle w:val="Strk"/>
                    <w:rFonts w:ascii="Cambria Math" w:hAnsi="Cambria Math"/>
                  </w:rPr>
                  <m:t>j</m:t>
                </m:r>
              </m:sub>
              <m:sup/>
              <m:e>
                <m:sSubSup>
                  <m:sSubSupPr>
                    <m:ctrlPr>
                      <w:rPr>
                        <w:rStyle w:val="Strk"/>
                        <w:rFonts w:ascii="Cambria Math" w:hAnsi="Cambria Math"/>
                      </w:rPr>
                    </m:ctrlPr>
                  </m:sSubSupPr>
                  <m:e>
                    <m:r>
                      <m:rPr>
                        <m:sty m:val="b"/>
                      </m:rPr>
                      <w:rPr>
                        <w:rStyle w:val="Strk"/>
                        <w:rFonts w:ascii="Cambria Math" w:hAnsi="Cambria Math"/>
                      </w:rPr>
                      <m:t>eexp</m:t>
                    </m:r>
                  </m:e>
                  <m:sub>
                    <m:r>
                      <m:rPr>
                        <m:sty m:val="b"/>
                      </m:rPr>
                      <w:rPr>
                        <w:rStyle w:val="Strk"/>
                        <w:rFonts w:ascii="Cambria Math" w:hAnsi="Cambria Math"/>
                      </w:rPr>
                      <m:t>j</m:t>
                    </m:r>
                  </m:sub>
                  <m:sup>
                    <m:r>
                      <m:rPr>
                        <m:sty m:val="b"/>
                      </m:rPr>
                      <w:rPr>
                        <w:rStyle w:val="Strk"/>
                        <w:rFonts w:ascii="Cambria Math" w:hAnsi="Cambria Math"/>
                      </w:rPr>
                      <m:t>P</m:t>
                    </m:r>
                  </m:sup>
                </m:sSubSup>
              </m:e>
            </m:nary>
          </m:num>
          <m:den>
            <m:nary>
              <m:naryPr>
                <m:chr m:val="∑"/>
                <m:limLoc m:val="undOvr"/>
                <m:supHide m:val="on"/>
                <m:ctrlPr>
                  <w:rPr>
                    <w:rStyle w:val="Strk"/>
                    <w:rFonts w:ascii="Cambria Math" w:hAnsi="Cambria Math"/>
                  </w:rPr>
                </m:ctrlPr>
              </m:naryPr>
              <m:sub>
                <m:r>
                  <m:rPr>
                    <m:sty m:val="b"/>
                  </m:rPr>
                  <w:rPr>
                    <w:rStyle w:val="Strk"/>
                    <w:rFonts w:ascii="Cambria Math" w:hAnsi="Cambria Math"/>
                  </w:rPr>
                  <m:t>a</m:t>
                </m:r>
                <m:r>
                  <m:rPr>
                    <m:sty m:val="p"/>
                  </m:rPr>
                  <w:rPr>
                    <w:rStyle w:val="Strk"/>
                    <w:rFonts w:ascii="Cambria Math" w:hAnsi="Cambria Math"/>
                    <w:lang w:val="en-US"/>
                  </w:rPr>
                  <m:t>,</m:t>
                </m:r>
                <m:r>
                  <m:rPr>
                    <m:sty m:val="b"/>
                  </m:rPr>
                  <w:rPr>
                    <w:rStyle w:val="Strk"/>
                    <w:rFonts w:ascii="Cambria Math" w:hAnsi="Cambria Math"/>
                  </w:rPr>
                  <m:t>g</m:t>
                </m:r>
              </m:sub>
              <m:sup/>
              <m:e>
                <m:sSubSup>
                  <m:sSubSupPr>
                    <m:ctrlPr>
                      <w:rPr>
                        <w:rStyle w:val="Strk"/>
                        <w:rFonts w:ascii="Cambria Math" w:hAnsi="Cambria Math"/>
                      </w:rPr>
                    </m:ctrlPr>
                  </m:sSubSupPr>
                  <m:e>
                    <m:r>
                      <m:rPr>
                        <m:sty m:val="b"/>
                      </m:rPr>
                      <w:rPr>
                        <w:rStyle w:val="Strk"/>
                        <w:rFonts w:ascii="Cambria Math" w:hAnsi="Cambria Math"/>
                      </w:rPr>
                      <m:t>u</m:t>
                    </m:r>
                  </m:e>
                  <m:sub>
                    <m:r>
                      <m:rPr>
                        <m:sty m:val="b"/>
                      </m:rPr>
                      <w:rPr>
                        <w:rStyle w:val="Strk"/>
                        <w:rFonts w:ascii="Cambria Math" w:hAnsi="Cambria Math"/>
                      </w:rPr>
                      <m:t>a</m:t>
                    </m:r>
                    <m:r>
                      <m:rPr>
                        <m:sty m:val="p"/>
                      </m:rPr>
                      <w:rPr>
                        <w:rStyle w:val="Strk"/>
                        <w:rFonts w:ascii="Cambria Math" w:hAnsi="Cambria Math"/>
                        <w:lang w:val="en-US"/>
                      </w:rPr>
                      <m:t>,</m:t>
                    </m:r>
                    <m:r>
                      <m:rPr>
                        <m:sty m:val="b"/>
                      </m:rPr>
                      <w:rPr>
                        <w:rStyle w:val="Strk"/>
                        <w:rFonts w:ascii="Cambria Math" w:hAnsi="Cambria Math"/>
                      </w:rPr>
                      <m:t>g</m:t>
                    </m:r>
                  </m:sub>
                  <m:sup>
                    <m:r>
                      <m:rPr>
                        <m:sty m:val="b"/>
                      </m:rPr>
                      <w:rPr>
                        <w:rStyle w:val="Strk"/>
                        <w:rFonts w:ascii="Cambria Math" w:hAnsi="Cambria Math"/>
                      </w:rPr>
                      <m:t>R</m:t>
                    </m:r>
                  </m:sup>
                </m:sSubSup>
              </m:e>
            </m:nary>
          </m:den>
        </m:f>
      </m:oMath>
      <w:r w:rsidR="00756C88" w:rsidRPr="008A0873">
        <w:rPr>
          <w:rStyle w:val="Strk"/>
          <w:lang w:val="en-US"/>
        </w:rPr>
        <w:t>……………</w:t>
      </w:r>
      <w:r w:rsidR="0091705C" w:rsidRPr="008A0873">
        <w:rPr>
          <w:rStyle w:val="Strk"/>
          <w:lang w:val="en-US"/>
        </w:rPr>
        <w:t>(20)</w:t>
      </w:r>
    </w:p>
    <w:p w:rsidR="0091705C" w:rsidRPr="00156F2A" w:rsidRDefault="00F82839" w:rsidP="008A0873">
      <w:pPr>
        <w:rPr>
          <w:rStyle w:val="Strk"/>
          <w:lang w:val="en-US"/>
        </w:rPr>
      </w:pPr>
      <m:oMath>
        <m:sSup>
          <m:sSupPr>
            <m:ctrlPr>
              <w:rPr>
                <w:rStyle w:val="Strk"/>
                <w:rFonts w:ascii="Cambria Math" w:hAnsi="Cambria Math"/>
              </w:rPr>
            </m:ctrlPr>
          </m:sSupPr>
          <m:e>
            <m:r>
              <w:rPr>
                <w:rStyle w:val="Strk"/>
                <w:rFonts w:ascii="Cambria Math" w:hAnsi="Cambria Math"/>
              </w:rPr>
              <m:t>YPOPQ</m:t>
            </m:r>
          </m:e>
          <m:sup>
            <m:r>
              <w:rPr>
                <w:rStyle w:val="Strk"/>
                <w:rFonts w:ascii="Cambria Math" w:hAnsi="Cambria Math"/>
              </w:rPr>
              <m:t>R</m:t>
            </m:r>
          </m:sup>
        </m:sSup>
        <m:r>
          <m:rPr>
            <m:sty m:val="p"/>
          </m:rPr>
          <w:rPr>
            <w:rStyle w:val="Strk"/>
            <w:rFonts w:ascii="Cambria Math" w:hAnsi="Cambria Math"/>
            <w:lang w:val="en-US"/>
          </w:rPr>
          <m:t>=</m:t>
        </m:r>
        <m:sSup>
          <m:sSupPr>
            <m:ctrlPr>
              <w:rPr>
                <w:rStyle w:val="Strk"/>
                <w:rFonts w:ascii="Cambria Math" w:hAnsi="Cambria Math"/>
              </w:rPr>
            </m:ctrlPr>
          </m:sSupPr>
          <m:e>
            <m:r>
              <w:rPr>
                <w:rStyle w:val="Strk"/>
                <w:rFonts w:ascii="Cambria Math" w:hAnsi="Cambria Math"/>
              </w:rPr>
              <m:t>YPOPQ</m:t>
            </m:r>
          </m:e>
          <m:sup>
            <m:r>
              <w:rPr>
                <w:rStyle w:val="Strk"/>
                <w:rFonts w:ascii="Cambria Math" w:hAnsi="Cambria Math"/>
              </w:rPr>
              <m:t>R</m:t>
            </m:r>
          </m:sup>
        </m:sSup>
        <m:sSup>
          <m:sSupPr>
            <m:ctrlPr>
              <w:rPr>
                <w:rStyle w:val="Strk"/>
                <w:rFonts w:ascii="Cambria Math" w:hAnsi="Cambria Math"/>
              </w:rPr>
            </m:ctrlPr>
          </m:sSupPr>
          <m:e>
            <m:r>
              <w:rPr>
                <w:rStyle w:val="Strk"/>
                <w:rFonts w:ascii="Cambria Math" w:hAnsi="Cambria Math"/>
              </w:rPr>
              <m:t>EEXPPOPQ</m:t>
            </m:r>
          </m:e>
          <m:sup>
            <m:r>
              <w:rPr>
                <w:rStyle w:val="Strk"/>
                <w:rFonts w:ascii="Cambria Math" w:hAnsi="Cambria Math"/>
              </w:rPr>
              <m:t>R</m:t>
            </m:r>
          </m:sup>
        </m:sSup>
      </m:oMath>
      <w:r w:rsidR="0091705C" w:rsidRPr="00156F2A">
        <w:rPr>
          <w:rStyle w:val="Strk"/>
          <w:lang w:val="en-US"/>
        </w:rPr>
        <w:t xml:space="preserve"> </w:t>
      </w:r>
      <w:r w:rsidR="0091705C" w:rsidRPr="00156F2A">
        <w:rPr>
          <w:rStyle w:val="Strk"/>
          <w:lang w:val="en-US"/>
        </w:rPr>
        <w:tab/>
        <w:t>or</w:t>
      </w:r>
      <w:r w:rsidR="0091705C" w:rsidRPr="00156F2A">
        <w:rPr>
          <w:rStyle w:val="Strk"/>
          <w:lang w:val="en-US"/>
        </w:rPr>
        <w:tab/>
      </w:r>
      <m:oMath>
        <m:sSup>
          <m:sSupPr>
            <m:ctrlPr>
              <w:rPr>
                <w:rStyle w:val="Strk"/>
                <w:rFonts w:ascii="Cambria Math" w:hAnsi="Cambria Math"/>
              </w:rPr>
            </m:ctrlPr>
          </m:sSupPr>
          <m:e>
            <m:r>
              <m:rPr>
                <m:sty m:val="b"/>
              </m:rPr>
              <w:rPr>
                <w:rStyle w:val="Strk"/>
                <w:rFonts w:ascii="Cambria Math" w:hAnsi="Cambria Math"/>
              </w:rPr>
              <m:t>YPOPQ</m:t>
            </m:r>
          </m:e>
          <m:sup>
            <m:r>
              <m:rPr>
                <m:sty m:val="b"/>
              </m:rPr>
              <w:rPr>
                <w:rStyle w:val="Strk"/>
                <w:rFonts w:ascii="Cambria Math" w:hAnsi="Cambria Math"/>
              </w:rPr>
              <m:t>R</m:t>
            </m:r>
          </m:sup>
        </m:sSup>
        <m:r>
          <m:rPr>
            <m:sty m:val="p"/>
          </m:rPr>
          <w:rPr>
            <w:rStyle w:val="Strk"/>
            <w:rFonts w:ascii="Cambria Math" w:hAnsi="Cambria Math"/>
            <w:lang w:val="en-US"/>
          </w:rPr>
          <m:t>=</m:t>
        </m:r>
        <m:sSup>
          <m:sSupPr>
            <m:ctrlPr>
              <w:rPr>
                <w:rStyle w:val="Strk"/>
                <w:rFonts w:ascii="Cambria Math" w:hAnsi="Cambria Math"/>
              </w:rPr>
            </m:ctrlPr>
          </m:sSupPr>
          <m:e>
            <m:r>
              <m:rPr>
                <m:sty m:val="b"/>
              </m:rPr>
              <w:rPr>
                <w:rStyle w:val="Strk"/>
                <w:rFonts w:ascii="Cambria Math" w:hAnsi="Cambria Math"/>
              </w:rPr>
              <m:t>YPOPQ</m:t>
            </m:r>
          </m:e>
          <m:sup>
            <m:r>
              <m:rPr>
                <m:sty m:val="b"/>
              </m:rPr>
              <w:rPr>
                <w:rStyle w:val="Strk"/>
                <w:rFonts w:ascii="Cambria Math" w:hAnsi="Cambria Math"/>
              </w:rPr>
              <m:t>R</m:t>
            </m:r>
          </m:sup>
        </m:sSup>
        <m:sSup>
          <m:sSupPr>
            <m:ctrlPr>
              <w:rPr>
                <w:rStyle w:val="Strk"/>
                <w:rFonts w:ascii="Cambria Math" w:hAnsi="Cambria Math"/>
              </w:rPr>
            </m:ctrlPr>
          </m:sSupPr>
          <m:e>
            <m:r>
              <m:rPr>
                <m:sty m:val="b"/>
              </m:rPr>
              <w:rPr>
                <w:rStyle w:val="Strk"/>
                <w:rFonts w:ascii="Cambria Math" w:hAnsi="Cambria Math"/>
              </w:rPr>
              <m:t>EEXPPOPQ</m:t>
            </m:r>
          </m:e>
          <m:sup>
            <m:r>
              <m:rPr>
                <m:sty m:val="b"/>
              </m:rPr>
              <w:rPr>
                <w:rStyle w:val="Strk"/>
                <w:rFonts w:ascii="Cambria Math" w:hAnsi="Cambria Math"/>
              </w:rPr>
              <m:t>R</m:t>
            </m:r>
          </m:sup>
        </m:sSup>
      </m:oMath>
      <w:r w:rsidR="00756C88" w:rsidRPr="00156F2A">
        <w:rPr>
          <w:rStyle w:val="Strk"/>
          <w:lang w:val="en-US"/>
        </w:rPr>
        <w:t>..</w:t>
      </w:r>
      <w:r w:rsidR="0091705C" w:rsidRPr="00156F2A">
        <w:rPr>
          <w:rStyle w:val="Strk"/>
          <w:lang w:val="en-US"/>
        </w:rPr>
        <w:t>(21)</w:t>
      </w:r>
    </w:p>
    <w:p w:rsidR="0091705C" w:rsidRPr="00156F2A" w:rsidRDefault="0091705C" w:rsidP="008A0873">
      <w:pPr>
        <w:rPr>
          <w:rStyle w:val="Strk"/>
          <w:lang w:val="en-US"/>
        </w:rPr>
      </w:pPr>
    </w:p>
    <w:p w:rsidR="0091705C" w:rsidRPr="00156F2A" w:rsidRDefault="0091705C" w:rsidP="008A0873">
      <w:pPr>
        <w:rPr>
          <w:rStyle w:val="Strk"/>
          <w:lang w:val="en-US"/>
        </w:rPr>
      </w:pPr>
      <w:r w:rsidRPr="00156F2A">
        <w:rPr>
          <w:rStyle w:val="Strk"/>
          <w:lang w:val="en-US"/>
        </w:rPr>
        <w:t>Equations for modeling the impacts of changes in attractions:</w:t>
      </w:r>
    </w:p>
    <w:p w:rsidR="0091705C" w:rsidRPr="00156F2A" w:rsidRDefault="0091705C" w:rsidP="008A0873">
      <w:pPr>
        <w:rPr>
          <w:rStyle w:val="Strk"/>
          <w:lang w:val="en-US"/>
        </w:rPr>
      </w:pPr>
    </w:p>
    <w:p w:rsidR="0091705C" w:rsidRPr="00156F2A" w:rsidRDefault="00F82839" w:rsidP="008A0873">
      <w:pPr>
        <w:rPr>
          <w:rStyle w:val="Strk"/>
          <w:lang w:val="en-US"/>
        </w:rPr>
      </w:pPr>
      <m:oMath>
        <m:sSubSup>
          <m:sSubSupPr>
            <m:ctrlPr>
              <w:rPr>
                <w:rStyle w:val="Strk"/>
                <w:rFonts w:ascii="Cambria Math" w:hAnsi="Cambria Math"/>
              </w:rPr>
            </m:ctrlPr>
          </m:sSubSupPr>
          <m:e>
            <m:r>
              <w:rPr>
                <w:rStyle w:val="Strk"/>
                <w:rFonts w:ascii="Cambria Math" w:hAnsi="Cambria Math"/>
              </w:rPr>
              <m:t>j</m:t>
            </m:r>
            <m:sSubSup>
              <m:sSubSupPr>
                <m:ctrlPr>
                  <w:rPr>
                    <w:rStyle w:val="Strk"/>
                    <w:rFonts w:ascii="Cambria Math" w:hAnsi="Cambria Math"/>
                  </w:rPr>
                </m:ctrlPr>
              </m:sSubSupPr>
              <m:e>
                <m:r>
                  <w:rPr>
                    <w:rStyle w:val="Strk"/>
                    <w:rFonts w:ascii="Cambria Math" w:hAnsi="Cambria Math"/>
                  </w:rPr>
                  <m:t>min</m:t>
                </m:r>
              </m:e>
              <m:sub>
                <m:r>
                  <w:rPr>
                    <w:rStyle w:val="Strk"/>
                    <w:rFonts w:ascii="Cambria Math" w:hAnsi="Cambria Math"/>
                  </w:rPr>
                  <m:t>a</m:t>
                </m:r>
                <m:r>
                  <m:rPr>
                    <m:sty m:val="p"/>
                  </m:rPr>
                  <w:rPr>
                    <w:rStyle w:val="Strk"/>
                    <w:rFonts w:ascii="Cambria Math" w:hAnsi="Cambria Math"/>
                    <w:lang w:val="en-US"/>
                  </w:rPr>
                  <m:t>,</m:t>
                </m:r>
                <m:r>
                  <w:rPr>
                    <w:rStyle w:val="Strk"/>
                    <w:rFonts w:ascii="Cambria Math" w:hAnsi="Cambria Math"/>
                  </w:rPr>
                  <m:t>g</m:t>
                </m:r>
                <m:r>
                  <m:rPr>
                    <m:sty m:val="p"/>
                  </m:rPr>
                  <w:rPr>
                    <w:rStyle w:val="Strk"/>
                    <w:rFonts w:ascii="Cambria Math" w:hAnsi="Cambria Math"/>
                    <w:lang w:val="en-US"/>
                  </w:rPr>
                  <m:t>,</m:t>
                </m:r>
                <m:r>
                  <w:rPr>
                    <w:rStyle w:val="Strk"/>
                    <w:rFonts w:ascii="Cambria Math" w:hAnsi="Cambria Math"/>
                  </w:rPr>
                  <m:t>POPDENSQ</m:t>
                </m:r>
              </m:sub>
              <m:sup>
                <m:r>
                  <w:rPr>
                    <w:rStyle w:val="Strk"/>
                    <w:rFonts w:ascii="Cambria Math" w:hAnsi="Cambria Math"/>
                  </w:rPr>
                  <m:t>R</m:t>
                </m:r>
              </m:sup>
            </m:sSubSup>
            <m:r>
              <m:rPr>
                <m:sty m:val="p"/>
              </m:rPr>
              <w:rPr>
                <w:rStyle w:val="Strk"/>
                <w:rFonts w:ascii="Cambria Math" w:hAnsi="Cambria Math"/>
                <w:lang w:val="en-US"/>
              </w:rPr>
              <m:t xml:space="preserve">= </m:t>
            </m:r>
            <m:sSub>
              <m:sSubPr>
                <m:ctrlPr>
                  <w:rPr>
                    <w:rStyle w:val="Strk"/>
                    <w:rFonts w:ascii="Cambria Math" w:hAnsi="Cambria Math"/>
                  </w:rPr>
                </m:ctrlPr>
              </m:sSubPr>
              <m:e>
                <m:r>
                  <m:rPr>
                    <m:sty m:val="p"/>
                  </m:rPr>
                  <w:rPr>
                    <w:rStyle w:val="Strk"/>
                    <w:rFonts w:ascii="Cambria Math" w:hAnsi="Cambria Math"/>
                  </w:rPr>
                  <m:t>β</m:t>
                </m:r>
              </m:e>
              <m:sub>
                <m:r>
                  <w:rPr>
                    <w:rStyle w:val="Strk"/>
                    <w:rFonts w:ascii="Cambria Math" w:hAnsi="Cambria Math"/>
                  </w:rPr>
                  <m:t>a</m:t>
                </m:r>
              </m:sub>
            </m:sSub>
            <m:r>
              <m:rPr>
                <m:sty m:val="p"/>
              </m:rPr>
              <w:rPr>
                <w:rStyle w:val="Strk"/>
                <w:rFonts w:ascii="Cambria Math" w:hAnsi="Cambria Math"/>
                <w:lang w:val="en-US"/>
              </w:rPr>
              <m:t xml:space="preserve"> </m:t>
            </m:r>
            <m:r>
              <w:rPr>
                <w:rStyle w:val="Strk"/>
                <w:rFonts w:ascii="Cambria Math" w:hAnsi="Cambria Math"/>
              </w:rPr>
              <m:t>ΔPOPDENSQ</m:t>
            </m:r>
          </m:e>
          <m:sub/>
          <m:sup>
            <m:r>
              <w:rPr>
                <w:rStyle w:val="Strk"/>
                <w:rFonts w:ascii="Cambria Math" w:hAnsi="Cambria Math"/>
              </w:rPr>
              <m:t>R</m:t>
            </m:r>
          </m:sup>
        </m:sSubSup>
      </m:oMath>
      <w:r w:rsidR="0091705C" w:rsidRPr="00156F2A">
        <w:rPr>
          <w:rStyle w:val="Strk"/>
          <w:lang w:val="en-US"/>
        </w:rPr>
        <w:t>or</w:t>
      </w:r>
      <w:r w:rsidR="0091705C" w:rsidRPr="00156F2A">
        <w:rPr>
          <w:rStyle w:val="Strk"/>
          <w:lang w:val="en-US"/>
        </w:rPr>
        <w:tab/>
      </w:r>
      <m:oMath>
        <m:sSubSup>
          <m:sSubSupPr>
            <m:ctrlPr>
              <w:rPr>
                <w:rStyle w:val="Strk"/>
                <w:rFonts w:ascii="Cambria Math" w:hAnsi="Cambria Math"/>
              </w:rPr>
            </m:ctrlPr>
          </m:sSubSupPr>
          <m:e>
            <m:r>
              <m:rPr>
                <m:sty m:val="b"/>
              </m:rPr>
              <w:rPr>
                <w:rStyle w:val="Strk"/>
                <w:rFonts w:ascii="Cambria Math" w:hAnsi="Cambria Math"/>
              </w:rPr>
              <m:t>j</m:t>
            </m:r>
            <m:sSubSup>
              <m:sSubSupPr>
                <m:ctrlPr>
                  <w:rPr>
                    <w:rStyle w:val="Strk"/>
                    <w:rFonts w:ascii="Cambria Math" w:hAnsi="Cambria Math"/>
                  </w:rPr>
                </m:ctrlPr>
              </m:sSubSupPr>
              <m:e>
                <m:r>
                  <m:rPr>
                    <m:sty m:val="b"/>
                  </m:rPr>
                  <w:rPr>
                    <w:rStyle w:val="Strk"/>
                    <w:rFonts w:ascii="Cambria Math" w:hAnsi="Cambria Math"/>
                  </w:rPr>
                  <m:t>min</m:t>
                </m:r>
              </m:e>
              <m:sub>
                <m:r>
                  <m:rPr>
                    <m:sty m:val="b"/>
                  </m:rPr>
                  <w:rPr>
                    <w:rStyle w:val="Strk"/>
                    <w:rFonts w:ascii="Cambria Math" w:hAnsi="Cambria Math"/>
                  </w:rPr>
                  <m:t>a</m:t>
                </m:r>
                <m:r>
                  <m:rPr>
                    <m:sty m:val="p"/>
                  </m:rPr>
                  <w:rPr>
                    <w:rStyle w:val="Strk"/>
                    <w:rFonts w:ascii="Cambria Math" w:hAnsi="Cambria Math"/>
                    <w:lang w:val="en-US"/>
                  </w:rPr>
                  <m:t>,</m:t>
                </m:r>
                <m:r>
                  <m:rPr>
                    <m:sty m:val="b"/>
                  </m:rPr>
                  <w:rPr>
                    <w:rStyle w:val="Strk"/>
                    <w:rFonts w:ascii="Cambria Math" w:hAnsi="Cambria Math"/>
                  </w:rPr>
                  <m:t>g</m:t>
                </m:r>
                <m:r>
                  <m:rPr>
                    <m:sty m:val="p"/>
                  </m:rPr>
                  <w:rPr>
                    <w:rStyle w:val="Strk"/>
                    <w:rFonts w:ascii="Cambria Math" w:hAnsi="Cambria Math"/>
                    <w:lang w:val="en-US"/>
                  </w:rPr>
                  <m:t>,</m:t>
                </m:r>
                <m:r>
                  <m:rPr>
                    <m:sty m:val="b"/>
                  </m:rPr>
                  <w:rPr>
                    <w:rStyle w:val="Strk"/>
                    <w:rFonts w:ascii="Cambria Math" w:hAnsi="Cambria Math"/>
                  </w:rPr>
                  <m:t>POPDENSQ</m:t>
                </m:r>
              </m:sub>
              <m:sup>
                <m:r>
                  <m:rPr>
                    <m:sty m:val="b"/>
                  </m:rPr>
                  <w:rPr>
                    <w:rStyle w:val="Strk"/>
                    <w:rFonts w:ascii="Cambria Math" w:hAnsi="Cambria Math"/>
                  </w:rPr>
                  <m:t>R</m:t>
                </m:r>
              </m:sup>
            </m:sSubSup>
            <m:r>
              <m:rPr>
                <m:sty m:val="p"/>
              </m:rPr>
              <w:rPr>
                <w:rStyle w:val="Strk"/>
                <w:rFonts w:ascii="Cambria Math" w:hAnsi="Cambria Math"/>
                <w:lang w:val="en-US"/>
              </w:rPr>
              <m:t xml:space="preserve">= </m:t>
            </m:r>
            <m:sSub>
              <m:sSubPr>
                <m:ctrlPr>
                  <w:rPr>
                    <w:rStyle w:val="Strk"/>
                    <w:rFonts w:ascii="Cambria Math" w:hAnsi="Cambria Math"/>
                  </w:rPr>
                </m:ctrlPr>
              </m:sSubPr>
              <m:e>
                <m:r>
                  <m:rPr>
                    <m:sty m:val="p"/>
                  </m:rPr>
                  <w:rPr>
                    <w:rStyle w:val="Strk"/>
                    <w:rFonts w:ascii="Cambria Math" w:hAnsi="Cambria Math"/>
                  </w:rPr>
                  <m:t>β</m:t>
                </m:r>
              </m:e>
              <m:sub>
                <m:r>
                  <m:rPr>
                    <m:sty m:val="p"/>
                  </m:rPr>
                  <w:rPr>
                    <w:rStyle w:val="Strk"/>
                    <w:rFonts w:ascii="Cambria Math" w:hAnsi="Cambria Math"/>
                    <w:lang w:val="en-US"/>
                  </w:rPr>
                  <m:t>a</m:t>
                </m:r>
              </m:sub>
            </m:sSub>
            <m:r>
              <m:rPr>
                <m:sty m:val="b"/>
              </m:rPr>
              <w:rPr>
                <w:rStyle w:val="Strk"/>
                <w:rFonts w:ascii="Cambria Math" w:hAnsi="Cambria Math"/>
              </w:rPr>
              <m:t>Δ</m:t>
            </m:r>
            <m:r>
              <m:rPr>
                <m:sty m:val="p"/>
              </m:rPr>
              <w:rPr>
                <w:rStyle w:val="Strk"/>
                <w:rFonts w:ascii="Cambria Math" w:hAnsi="Cambria Math"/>
                <w:lang w:val="en-US"/>
              </w:rPr>
              <m:t xml:space="preserve"> </m:t>
            </m:r>
            <m:r>
              <m:rPr>
                <m:sty m:val="b"/>
              </m:rPr>
              <w:rPr>
                <w:rStyle w:val="Strk"/>
                <w:rFonts w:ascii="Cambria Math" w:hAnsi="Cambria Math"/>
              </w:rPr>
              <m:t>POPDENSQ</m:t>
            </m:r>
          </m:e>
          <m:sub/>
          <m:sup>
            <m:r>
              <m:rPr>
                <m:sty m:val="b"/>
              </m:rPr>
              <w:rPr>
                <w:rStyle w:val="Strk"/>
                <w:rFonts w:ascii="Cambria Math" w:hAnsi="Cambria Math"/>
              </w:rPr>
              <m:t>R</m:t>
            </m:r>
          </m:sup>
        </m:sSubSup>
      </m:oMath>
      <w:r w:rsidR="0091705C" w:rsidRPr="00156F2A">
        <w:rPr>
          <w:rStyle w:val="Strk"/>
          <w:lang w:val="en-US"/>
        </w:rPr>
        <w:t>(A)</w:t>
      </w:r>
    </w:p>
    <w:p w:rsidR="0091705C" w:rsidRPr="00156F2A" w:rsidRDefault="00F82839" w:rsidP="008A0873">
      <w:pPr>
        <w:rPr>
          <w:rStyle w:val="Strk"/>
          <w:lang w:val="en-US"/>
        </w:rPr>
      </w:pPr>
      <m:oMath>
        <m:sSubSup>
          <m:sSubSupPr>
            <m:ctrlPr>
              <w:rPr>
                <w:rStyle w:val="Strk"/>
                <w:rFonts w:ascii="Cambria Math" w:hAnsi="Cambria Math"/>
              </w:rPr>
            </m:ctrlPr>
          </m:sSubSupPr>
          <m:e>
            <m:r>
              <w:rPr>
                <w:rStyle w:val="Strk"/>
                <w:rFonts w:ascii="Cambria Math" w:hAnsi="Cambria Math"/>
              </w:rPr>
              <m:t>j</m:t>
            </m:r>
            <m:sSubSup>
              <m:sSubSupPr>
                <m:ctrlPr>
                  <w:rPr>
                    <w:rStyle w:val="Strk"/>
                    <w:rFonts w:ascii="Cambria Math" w:hAnsi="Cambria Math"/>
                  </w:rPr>
                </m:ctrlPr>
              </m:sSubSupPr>
              <m:e>
                <m:r>
                  <w:rPr>
                    <w:rStyle w:val="Strk"/>
                    <w:rFonts w:ascii="Cambria Math" w:hAnsi="Cambria Math"/>
                  </w:rPr>
                  <m:t>min</m:t>
                </m:r>
              </m:e>
              <m:sub>
                <m:r>
                  <w:rPr>
                    <w:rStyle w:val="Strk"/>
                    <w:rFonts w:ascii="Cambria Math" w:hAnsi="Cambria Math"/>
                  </w:rPr>
                  <m:t>a</m:t>
                </m:r>
                <m:r>
                  <m:rPr>
                    <m:sty m:val="p"/>
                  </m:rPr>
                  <w:rPr>
                    <w:rStyle w:val="Strk"/>
                    <w:rFonts w:ascii="Cambria Math" w:hAnsi="Cambria Math"/>
                    <w:lang w:val="en-US"/>
                  </w:rPr>
                  <m:t>,</m:t>
                </m:r>
                <m:r>
                  <w:rPr>
                    <w:rStyle w:val="Strk"/>
                    <w:rFonts w:ascii="Cambria Math" w:hAnsi="Cambria Math"/>
                  </w:rPr>
                  <m:t>g</m:t>
                </m:r>
                <m:r>
                  <m:rPr>
                    <m:sty m:val="p"/>
                  </m:rPr>
                  <w:rPr>
                    <w:rStyle w:val="Strk"/>
                    <w:rFonts w:ascii="Cambria Math" w:hAnsi="Cambria Math"/>
                    <w:lang w:val="en-US"/>
                  </w:rPr>
                  <m:t>,</m:t>
                </m:r>
                <m:r>
                  <w:rPr>
                    <w:rStyle w:val="Strk"/>
                    <w:rFonts w:ascii="Cambria Math" w:hAnsi="Cambria Math"/>
                  </w:rPr>
                  <m:t>YPOPQ</m:t>
                </m:r>
              </m:sub>
              <m:sup>
                <m:r>
                  <w:rPr>
                    <w:rStyle w:val="Strk"/>
                    <w:rFonts w:ascii="Cambria Math" w:hAnsi="Cambria Math"/>
                  </w:rPr>
                  <m:t>R</m:t>
                </m:r>
              </m:sup>
            </m:sSubSup>
            <m:r>
              <m:rPr>
                <m:sty m:val="p"/>
              </m:rPr>
              <w:rPr>
                <w:rStyle w:val="Strk"/>
                <w:rFonts w:ascii="Cambria Math" w:hAnsi="Cambria Math"/>
                <w:lang w:val="en-US"/>
              </w:rPr>
              <m:t xml:space="preserve">= </m:t>
            </m:r>
            <m:sSub>
              <m:sSubPr>
                <m:ctrlPr>
                  <w:rPr>
                    <w:rStyle w:val="Strk"/>
                    <w:rFonts w:ascii="Cambria Math" w:hAnsi="Cambria Math"/>
                  </w:rPr>
                </m:ctrlPr>
              </m:sSubPr>
              <m:e>
                <m:r>
                  <m:rPr>
                    <m:sty m:val="p"/>
                  </m:rPr>
                  <w:rPr>
                    <w:rStyle w:val="Strk"/>
                    <w:rFonts w:ascii="Cambria Math" w:hAnsi="Cambria Math"/>
                  </w:rPr>
                  <m:t>β</m:t>
                </m:r>
              </m:e>
              <m:sub>
                <m:r>
                  <w:rPr>
                    <w:rStyle w:val="Strk"/>
                    <w:rFonts w:ascii="Cambria Math" w:hAnsi="Cambria Math"/>
                  </w:rPr>
                  <m:t>a</m:t>
                </m:r>
              </m:sub>
            </m:sSub>
            <m:r>
              <m:rPr>
                <m:sty m:val="p"/>
              </m:rPr>
              <w:rPr>
                <w:rStyle w:val="Strk"/>
                <w:rFonts w:ascii="Cambria Math" w:hAnsi="Cambria Math"/>
                <w:lang w:val="en-US"/>
              </w:rPr>
              <m:t xml:space="preserve"> </m:t>
            </m:r>
            <m:r>
              <w:rPr>
                <w:rStyle w:val="Strk"/>
                <w:rFonts w:ascii="Cambria Math" w:hAnsi="Cambria Math"/>
              </w:rPr>
              <m:t>ΔYPOPQ</m:t>
            </m:r>
          </m:e>
          <m:sub/>
          <m:sup>
            <m:r>
              <w:rPr>
                <w:rStyle w:val="Strk"/>
                <w:rFonts w:ascii="Cambria Math" w:hAnsi="Cambria Math"/>
              </w:rPr>
              <m:t>R</m:t>
            </m:r>
          </m:sup>
        </m:sSubSup>
      </m:oMath>
      <w:r w:rsidR="0091705C" w:rsidRPr="00156F2A">
        <w:rPr>
          <w:rStyle w:val="Strk"/>
          <w:lang w:val="en-US"/>
        </w:rPr>
        <w:tab/>
        <w:t>or</w:t>
      </w:r>
      <w:r w:rsidR="0091705C" w:rsidRPr="00156F2A">
        <w:rPr>
          <w:rStyle w:val="Strk"/>
          <w:lang w:val="en-US"/>
        </w:rPr>
        <w:tab/>
      </w:r>
      <m:oMath>
        <m:sSubSup>
          <m:sSubSupPr>
            <m:ctrlPr>
              <w:rPr>
                <w:rStyle w:val="Strk"/>
                <w:rFonts w:ascii="Cambria Math" w:hAnsi="Cambria Math"/>
              </w:rPr>
            </m:ctrlPr>
          </m:sSubSupPr>
          <m:e>
            <m:r>
              <m:rPr>
                <m:sty m:val="b"/>
              </m:rPr>
              <w:rPr>
                <w:rStyle w:val="Strk"/>
                <w:rFonts w:ascii="Cambria Math" w:hAnsi="Cambria Math"/>
              </w:rPr>
              <m:t>j</m:t>
            </m:r>
            <m:sSubSup>
              <m:sSubSupPr>
                <m:ctrlPr>
                  <w:rPr>
                    <w:rStyle w:val="Strk"/>
                    <w:rFonts w:ascii="Cambria Math" w:hAnsi="Cambria Math"/>
                  </w:rPr>
                </m:ctrlPr>
              </m:sSubSupPr>
              <m:e>
                <m:r>
                  <m:rPr>
                    <m:sty m:val="b"/>
                  </m:rPr>
                  <w:rPr>
                    <w:rStyle w:val="Strk"/>
                    <w:rFonts w:ascii="Cambria Math" w:hAnsi="Cambria Math"/>
                  </w:rPr>
                  <m:t>min</m:t>
                </m:r>
              </m:e>
              <m:sub>
                <m:r>
                  <m:rPr>
                    <m:sty m:val="b"/>
                  </m:rPr>
                  <w:rPr>
                    <w:rStyle w:val="Strk"/>
                    <w:rFonts w:ascii="Cambria Math" w:hAnsi="Cambria Math"/>
                  </w:rPr>
                  <m:t>a</m:t>
                </m:r>
                <m:r>
                  <m:rPr>
                    <m:sty m:val="p"/>
                  </m:rPr>
                  <w:rPr>
                    <w:rStyle w:val="Strk"/>
                    <w:rFonts w:ascii="Cambria Math" w:hAnsi="Cambria Math"/>
                    <w:lang w:val="en-US"/>
                  </w:rPr>
                  <m:t>,</m:t>
                </m:r>
                <m:r>
                  <m:rPr>
                    <m:sty m:val="b"/>
                  </m:rPr>
                  <w:rPr>
                    <w:rStyle w:val="Strk"/>
                    <w:rFonts w:ascii="Cambria Math" w:hAnsi="Cambria Math"/>
                  </w:rPr>
                  <m:t>g</m:t>
                </m:r>
                <m:r>
                  <m:rPr>
                    <m:sty m:val="p"/>
                  </m:rPr>
                  <w:rPr>
                    <w:rStyle w:val="Strk"/>
                    <w:rFonts w:ascii="Cambria Math" w:hAnsi="Cambria Math"/>
                    <w:lang w:val="en-US"/>
                  </w:rPr>
                  <m:t>,</m:t>
                </m:r>
                <m:r>
                  <m:rPr>
                    <m:sty m:val="b"/>
                  </m:rPr>
                  <w:rPr>
                    <w:rStyle w:val="Strk"/>
                    <w:rFonts w:ascii="Cambria Math" w:hAnsi="Cambria Math"/>
                  </w:rPr>
                  <m:t>YPOPQ</m:t>
                </m:r>
              </m:sub>
              <m:sup>
                <m:r>
                  <m:rPr>
                    <m:sty m:val="b"/>
                  </m:rPr>
                  <w:rPr>
                    <w:rStyle w:val="Strk"/>
                    <w:rFonts w:ascii="Cambria Math" w:hAnsi="Cambria Math"/>
                  </w:rPr>
                  <m:t>R</m:t>
                </m:r>
              </m:sup>
            </m:sSubSup>
            <m:r>
              <m:rPr>
                <m:sty m:val="p"/>
              </m:rPr>
              <w:rPr>
                <w:rStyle w:val="Strk"/>
                <w:rFonts w:ascii="Cambria Math" w:hAnsi="Cambria Math"/>
                <w:lang w:val="en-US"/>
              </w:rPr>
              <m:t xml:space="preserve">= </m:t>
            </m:r>
            <m:sSub>
              <m:sSubPr>
                <m:ctrlPr>
                  <w:rPr>
                    <w:rStyle w:val="Strk"/>
                    <w:rFonts w:ascii="Cambria Math" w:hAnsi="Cambria Math"/>
                  </w:rPr>
                </m:ctrlPr>
              </m:sSubPr>
              <m:e>
                <m:r>
                  <m:rPr>
                    <m:sty m:val="p"/>
                  </m:rPr>
                  <w:rPr>
                    <w:rStyle w:val="Strk"/>
                    <w:rFonts w:ascii="Cambria Math" w:hAnsi="Cambria Math"/>
                  </w:rPr>
                  <m:t>β</m:t>
                </m:r>
              </m:e>
              <m:sub>
                <m:r>
                  <m:rPr>
                    <m:sty m:val="p"/>
                  </m:rPr>
                  <w:rPr>
                    <w:rStyle w:val="Strk"/>
                    <w:rFonts w:ascii="Cambria Math" w:hAnsi="Cambria Math"/>
                    <w:lang w:val="en-US"/>
                  </w:rPr>
                  <m:t>a,YPOPQ</m:t>
                </m:r>
              </m:sub>
            </m:sSub>
            <m:r>
              <m:rPr>
                <m:sty m:val="b"/>
              </m:rPr>
              <w:rPr>
                <w:rStyle w:val="Strk"/>
                <w:rFonts w:ascii="Cambria Math" w:hAnsi="Cambria Math"/>
              </w:rPr>
              <m:t>Δ</m:t>
            </m:r>
            <m:r>
              <m:rPr>
                <m:sty m:val="p"/>
              </m:rPr>
              <w:rPr>
                <w:rStyle w:val="Strk"/>
                <w:rFonts w:ascii="Cambria Math" w:hAnsi="Cambria Math"/>
                <w:lang w:val="en-US"/>
              </w:rPr>
              <m:t xml:space="preserve"> </m:t>
            </m:r>
            <m:r>
              <w:rPr>
                <w:rStyle w:val="Strk"/>
                <w:rFonts w:ascii="Cambria Math" w:hAnsi="Cambria Math"/>
              </w:rPr>
              <m:t>YPOPQ</m:t>
            </m:r>
          </m:e>
          <m:sub/>
          <m:sup>
            <m:r>
              <m:rPr>
                <m:sty m:val="b"/>
              </m:rPr>
              <w:rPr>
                <w:rStyle w:val="Strk"/>
                <w:rFonts w:ascii="Cambria Math" w:hAnsi="Cambria Math"/>
              </w:rPr>
              <m:t>R</m:t>
            </m:r>
          </m:sup>
        </m:sSubSup>
      </m:oMath>
      <w:r w:rsidR="00756C88" w:rsidRPr="00156F2A">
        <w:rPr>
          <w:rStyle w:val="Strk"/>
          <w:lang w:val="en-US"/>
        </w:rPr>
        <w:t>…</w:t>
      </w:r>
      <w:r w:rsidR="0091705C" w:rsidRPr="00156F2A">
        <w:rPr>
          <w:rStyle w:val="Strk"/>
          <w:lang w:val="en-US"/>
        </w:rPr>
        <w:t>(B)</w:t>
      </w:r>
    </w:p>
    <w:p w:rsidR="0091705C" w:rsidRPr="008A0873" w:rsidRDefault="0091705C" w:rsidP="008A0873">
      <w:pPr>
        <w:rPr>
          <w:rStyle w:val="Strk"/>
        </w:rPr>
      </w:pPr>
      <m:oMathPara>
        <m:oMathParaPr>
          <m:jc m:val="left"/>
        </m:oMathParaPr>
        <m:oMath>
          <m:r>
            <w:rPr>
              <w:rStyle w:val="Strk"/>
              <w:rFonts w:ascii="Cambria Math" w:hAnsi="Cambria Math"/>
            </w:rPr>
            <m:t>j</m:t>
          </m:r>
          <m:sSubSup>
            <m:sSubSupPr>
              <m:ctrlPr>
                <w:rPr>
                  <w:rStyle w:val="Strk"/>
                  <w:rFonts w:ascii="Cambria Math" w:hAnsi="Cambria Math"/>
                </w:rPr>
              </m:ctrlPr>
            </m:sSubSupPr>
            <m:e>
              <m:r>
                <w:rPr>
                  <w:rStyle w:val="Strk"/>
                  <w:rFonts w:ascii="Cambria Math" w:hAnsi="Cambria Math"/>
                </w:rPr>
                <m:t>min</m:t>
              </m:r>
            </m:e>
            <m:sub>
              <m:r>
                <w:rPr>
                  <w:rStyle w:val="Strk"/>
                  <w:rFonts w:ascii="Cambria Math" w:hAnsi="Cambria Math"/>
                </w:rPr>
                <m:t>a</m:t>
              </m:r>
              <m:r>
                <m:rPr>
                  <m:sty m:val="p"/>
                </m:rPr>
                <w:rPr>
                  <w:rStyle w:val="Strk"/>
                  <w:rFonts w:ascii="Cambria Math" w:hAnsi="Cambria Math"/>
                </w:rPr>
                <m:t>,</m:t>
              </m:r>
              <m:r>
                <w:rPr>
                  <w:rStyle w:val="Strk"/>
                  <w:rFonts w:ascii="Cambria Math" w:hAnsi="Cambria Math"/>
                </w:rPr>
                <m:t>g</m:t>
              </m:r>
            </m:sub>
            <m:sup>
              <m:r>
                <w:rPr>
                  <w:rStyle w:val="Strk"/>
                  <w:rFonts w:ascii="Cambria Math" w:hAnsi="Cambria Math"/>
                </w:rPr>
                <m:t>R</m:t>
              </m:r>
            </m:sup>
          </m:sSubSup>
          <m:r>
            <m:rPr>
              <m:sty m:val="p"/>
            </m:rPr>
            <w:rPr>
              <w:rStyle w:val="Strk"/>
              <w:rFonts w:ascii="Cambria Math" w:hAnsi="Cambria Math"/>
            </w:rPr>
            <m:t>=</m:t>
          </m:r>
          <m:r>
            <w:rPr>
              <w:rStyle w:val="Strk"/>
              <w:rFonts w:ascii="Cambria Math" w:hAnsi="Cambria Math"/>
            </w:rPr>
            <m:t>j</m:t>
          </m:r>
          <m:sSubSup>
            <m:sSubSupPr>
              <m:ctrlPr>
                <w:rPr>
                  <w:rStyle w:val="Strk"/>
                  <w:rFonts w:ascii="Cambria Math" w:hAnsi="Cambria Math"/>
                </w:rPr>
              </m:ctrlPr>
            </m:sSubSupPr>
            <m:e>
              <m:r>
                <w:rPr>
                  <w:rStyle w:val="Strk"/>
                  <w:rFonts w:ascii="Cambria Math" w:hAnsi="Cambria Math"/>
                </w:rPr>
                <m:t>min</m:t>
              </m:r>
            </m:e>
            <m:sub>
              <m:r>
                <w:rPr>
                  <w:rStyle w:val="Strk"/>
                  <w:rFonts w:ascii="Cambria Math" w:hAnsi="Cambria Math"/>
                </w:rPr>
                <m:t>a</m:t>
              </m:r>
              <m:r>
                <m:rPr>
                  <m:sty m:val="p"/>
                </m:rPr>
                <w:rPr>
                  <w:rStyle w:val="Strk"/>
                  <w:rFonts w:ascii="Cambria Math" w:hAnsi="Cambria Math"/>
                </w:rPr>
                <m:t>,</m:t>
              </m:r>
              <m:r>
                <w:rPr>
                  <w:rStyle w:val="Strk"/>
                  <w:rFonts w:ascii="Cambria Math" w:hAnsi="Cambria Math"/>
                </w:rPr>
                <m:t>g</m:t>
              </m:r>
              <m:r>
                <m:rPr>
                  <m:sty m:val="p"/>
                </m:rPr>
                <w:rPr>
                  <w:rStyle w:val="Strk"/>
                  <w:rFonts w:ascii="Cambria Math" w:hAnsi="Cambria Math"/>
                </w:rPr>
                <m:t>,</m:t>
              </m:r>
              <m:r>
                <w:rPr>
                  <w:rStyle w:val="Strk"/>
                  <w:rFonts w:ascii="Cambria Math" w:hAnsi="Cambria Math"/>
                </w:rPr>
                <m:t>POPDENSQ</m:t>
              </m:r>
            </m:sub>
            <m:sup>
              <m:r>
                <w:rPr>
                  <w:rStyle w:val="Strk"/>
                  <w:rFonts w:ascii="Cambria Math" w:hAnsi="Cambria Math"/>
                </w:rPr>
                <m:t>R</m:t>
              </m:r>
            </m:sup>
          </m:sSubSup>
          <m:r>
            <m:rPr>
              <m:sty m:val="p"/>
            </m:rPr>
            <w:rPr>
              <w:rStyle w:val="Strk"/>
              <w:rFonts w:ascii="Cambria Math" w:hAnsi="Cambria Math"/>
            </w:rPr>
            <m:t>+</m:t>
          </m:r>
          <m:r>
            <w:rPr>
              <w:rStyle w:val="Strk"/>
              <w:rFonts w:ascii="Cambria Math" w:hAnsi="Cambria Math"/>
            </w:rPr>
            <m:t>j</m:t>
          </m:r>
          <m:sSubSup>
            <m:sSubSupPr>
              <m:ctrlPr>
                <w:rPr>
                  <w:rStyle w:val="Strk"/>
                  <w:rFonts w:ascii="Cambria Math" w:hAnsi="Cambria Math"/>
                </w:rPr>
              </m:ctrlPr>
            </m:sSubSupPr>
            <m:e>
              <m:r>
                <w:rPr>
                  <w:rStyle w:val="Strk"/>
                  <w:rFonts w:ascii="Cambria Math" w:hAnsi="Cambria Math"/>
                </w:rPr>
                <m:t>min</m:t>
              </m:r>
            </m:e>
            <m:sub>
              <m:r>
                <w:rPr>
                  <w:rStyle w:val="Strk"/>
                  <w:rFonts w:ascii="Cambria Math" w:hAnsi="Cambria Math"/>
                </w:rPr>
                <m:t>a</m:t>
              </m:r>
              <m:r>
                <m:rPr>
                  <m:sty m:val="p"/>
                </m:rPr>
                <w:rPr>
                  <w:rStyle w:val="Strk"/>
                  <w:rFonts w:ascii="Cambria Math" w:hAnsi="Cambria Math"/>
                </w:rPr>
                <m:t>,</m:t>
              </m:r>
              <m:r>
                <w:rPr>
                  <w:rStyle w:val="Strk"/>
                  <w:rFonts w:ascii="Cambria Math" w:hAnsi="Cambria Math"/>
                </w:rPr>
                <m:t>g</m:t>
              </m:r>
              <m:r>
                <m:rPr>
                  <m:sty m:val="p"/>
                </m:rPr>
                <w:rPr>
                  <w:rStyle w:val="Strk"/>
                  <w:rFonts w:ascii="Cambria Math" w:hAnsi="Cambria Math"/>
                </w:rPr>
                <m:t>,</m:t>
              </m:r>
              <m:r>
                <w:rPr>
                  <w:rStyle w:val="Strk"/>
                  <w:rFonts w:ascii="Cambria Math" w:hAnsi="Cambria Math"/>
                </w:rPr>
                <m:t>YPOPQ</m:t>
              </m:r>
            </m:sub>
            <m:sup>
              <m:r>
                <w:rPr>
                  <w:rStyle w:val="Strk"/>
                  <w:rFonts w:ascii="Cambria Math" w:hAnsi="Cambria Math"/>
                </w:rPr>
                <m:t>R</m:t>
              </m:r>
            </m:sup>
          </m:sSubSup>
        </m:oMath>
      </m:oMathPara>
    </w:p>
    <w:p w:rsidR="0091705C" w:rsidRPr="00156F2A" w:rsidRDefault="0091705C" w:rsidP="008A0873">
      <w:pPr>
        <w:rPr>
          <w:rStyle w:val="Strk"/>
          <w:lang w:val="en-US"/>
        </w:rPr>
      </w:pPr>
      <w:r w:rsidRPr="008A0873">
        <w:rPr>
          <w:rStyle w:val="Strk"/>
        </w:rPr>
        <w:tab/>
      </w:r>
      <w:r w:rsidRPr="008A0873">
        <w:rPr>
          <w:rStyle w:val="Strk"/>
        </w:rPr>
        <w:tab/>
      </w:r>
      <w:r w:rsidRPr="00156F2A">
        <w:rPr>
          <w:rStyle w:val="Strk"/>
          <w:lang w:val="en-US"/>
        </w:rPr>
        <w:t>or</w:t>
      </w:r>
      <w:r w:rsidRPr="00156F2A">
        <w:rPr>
          <w:rStyle w:val="Strk"/>
          <w:lang w:val="en-US"/>
        </w:rPr>
        <w:tab/>
      </w:r>
      <m:oMath>
        <m:r>
          <m:rPr>
            <m:sty m:val="b"/>
          </m:rPr>
          <w:rPr>
            <w:rStyle w:val="Strk"/>
            <w:rFonts w:ascii="Cambria Math" w:hAnsi="Cambria Math"/>
          </w:rPr>
          <m:t>j</m:t>
        </m:r>
        <m:sSubSup>
          <m:sSubSupPr>
            <m:ctrlPr>
              <w:rPr>
                <w:rStyle w:val="Strk"/>
                <w:rFonts w:ascii="Cambria Math" w:hAnsi="Cambria Math"/>
              </w:rPr>
            </m:ctrlPr>
          </m:sSubSupPr>
          <m:e>
            <m:r>
              <m:rPr>
                <m:sty m:val="b"/>
              </m:rPr>
              <w:rPr>
                <w:rStyle w:val="Strk"/>
                <w:rFonts w:ascii="Cambria Math" w:hAnsi="Cambria Math"/>
              </w:rPr>
              <m:t>min</m:t>
            </m:r>
          </m:e>
          <m:sub>
            <m:r>
              <m:rPr>
                <m:sty m:val="b"/>
              </m:rPr>
              <w:rPr>
                <w:rStyle w:val="Strk"/>
                <w:rFonts w:ascii="Cambria Math" w:hAnsi="Cambria Math"/>
              </w:rPr>
              <m:t>a</m:t>
            </m:r>
            <m:r>
              <m:rPr>
                <m:sty m:val="p"/>
              </m:rPr>
              <w:rPr>
                <w:rStyle w:val="Strk"/>
                <w:rFonts w:ascii="Cambria Math" w:hAnsi="Cambria Math"/>
                <w:lang w:val="en-US"/>
              </w:rPr>
              <m:t>,</m:t>
            </m:r>
            <m:r>
              <m:rPr>
                <m:sty m:val="b"/>
              </m:rPr>
              <w:rPr>
                <w:rStyle w:val="Strk"/>
                <w:rFonts w:ascii="Cambria Math" w:hAnsi="Cambria Math"/>
              </w:rPr>
              <m:t>g</m:t>
            </m:r>
          </m:sub>
          <m:sup>
            <m:r>
              <m:rPr>
                <m:sty m:val="b"/>
              </m:rPr>
              <w:rPr>
                <w:rStyle w:val="Strk"/>
                <w:rFonts w:ascii="Cambria Math" w:hAnsi="Cambria Math"/>
              </w:rPr>
              <m:t>R</m:t>
            </m:r>
          </m:sup>
        </m:sSubSup>
        <m:r>
          <m:rPr>
            <m:sty m:val="p"/>
          </m:rPr>
          <w:rPr>
            <w:rStyle w:val="Strk"/>
            <w:rFonts w:ascii="Cambria Math" w:hAnsi="Cambria Math"/>
            <w:lang w:val="en-US"/>
          </w:rPr>
          <m:t>=</m:t>
        </m:r>
        <m:r>
          <m:rPr>
            <m:sty m:val="b"/>
          </m:rPr>
          <w:rPr>
            <w:rStyle w:val="Strk"/>
            <w:rFonts w:ascii="Cambria Math" w:hAnsi="Cambria Math"/>
          </w:rPr>
          <m:t>j</m:t>
        </m:r>
        <m:sSubSup>
          <m:sSubSupPr>
            <m:ctrlPr>
              <w:rPr>
                <w:rStyle w:val="Strk"/>
                <w:rFonts w:ascii="Cambria Math" w:hAnsi="Cambria Math"/>
              </w:rPr>
            </m:ctrlPr>
          </m:sSubSupPr>
          <m:e>
            <m:r>
              <m:rPr>
                <m:sty m:val="b"/>
              </m:rPr>
              <w:rPr>
                <w:rStyle w:val="Strk"/>
                <w:rFonts w:ascii="Cambria Math" w:hAnsi="Cambria Math"/>
              </w:rPr>
              <m:t>min</m:t>
            </m:r>
          </m:e>
          <m:sub>
            <m:r>
              <m:rPr>
                <m:sty m:val="b"/>
              </m:rPr>
              <w:rPr>
                <w:rStyle w:val="Strk"/>
                <w:rFonts w:ascii="Cambria Math" w:hAnsi="Cambria Math"/>
              </w:rPr>
              <m:t>a</m:t>
            </m:r>
            <m:r>
              <m:rPr>
                <m:sty m:val="p"/>
              </m:rPr>
              <w:rPr>
                <w:rStyle w:val="Strk"/>
                <w:rFonts w:ascii="Cambria Math" w:hAnsi="Cambria Math"/>
                <w:lang w:val="en-US"/>
              </w:rPr>
              <m:t>,</m:t>
            </m:r>
            <m:r>
              <m:rPr>
                <m:sty m:val="b"/>
              </m:rPr>
              <w:rPr>
                <w:rStyle w:val="Strk"/>
                <w:rFonts w:ascii="Cambria Math" w:hAnsi="Cambria Math"/>
              </w:rPr>
              <m:t>g</m:t>
            </m:r>
            <m:r>
              <m:rPr>
                <m:sty m:val="p"/>
              </m:rPr>
              <w:rPr>
                <w:rStyle w:val="Strk"/>
                <w:rFonts w:ascii="Cambria Math" w:hAnsi="Cambria Math"/>
                <w:lang w:val="en-US"/>
              </w:rPr>
              <m:t>,</m:t>
            </m:r>
            <m:r>
              <m:rPr>
                <m:sty m:val="b"/>
              </m:rPr>
              <w:rPr>
                <w:rStyle w:val="Strk"/>
                <w:rFonts w:ascii="Cambria Math" w:hAnsi="Cambria Math"/>
              </w:rPr>
              <m:t>POPDENSQ</m:t>
            </m:r>
          </m:sub>
          <m:sup>
            <m:r>
              <m:rPr>
                <m:sty m:val="b"/>
              </m:rPr>
              <w:rPr>
                <w:rStyle w:val="Strk"/>
                <w:rFonts w:ascii="Cambria Math" w:hAnsi="Cambria Math"/>
              </w:rPr>
              <m:t>R</m:t>
            </m:r>
          </m:sup>
        </m:sSubSup>
        <m:r>
          <m:rPr>
            <m:sty m:val="p"/>
          </m:rPr>
          <w:rPr>
            <w:rStyle w:val="Strk"/>
            <w:rFonts w:ascii="Cambria Math" w:hAnsi="Cambria Math"/>
            <w:lang w:val="en-US"/>
          </w:rPr>
          <m:t>+</m:t>
        </m:r>
        <m:r>
          <m:rPr>
            <m:sty m:val="b"/>
          </m:rPr>
          <w:rPr>
            <w:rStyle w:val="Strk"/>
            <w:rFonts w:ascii="Cambria Math" w:hAnsi="Cambria Math"/>
          </w:rPr>
          <m:t>j</m:t>
        </m:r>
        <m:sSubSup>
          <m:sSubSupPr>
            <m:ctrlPr>
              <w:rPr>
                <w:rStyle w:val="Strk"/>
                <w:rFonts w:ascii="Cambria Math" w:hAnsi="Cambria Math"/>
              </w:rPr>
            </m:ctrlPr>
          </m:sSubSupPr>
          <m:e>
            <m:r>
              <m:rPr>
                <m:sty m:val="b"/>
              </m:rPr>
              <w:rPr>
                <w:rStyle w:val="Strk"/>
                <w:rFonts w:ascii="Cambria Math" w:hAnsi="Cambria Math"/>
              </w:rPr>
              <m:t>min</m:t>
            </m:r>
          </m:e>
          <m:sub>
            <m:r>
              <m:rPr>
                <m:sty m:val="b"/>
              </m:rPr>
              <w:rPr>
                <w:rStyle w:val="Strk"/>
                <w:rFonts w:ascii="Cambria Math" w:hAnsi="Cambria Math"/>
              </w:rPr>
              <m:t>a</m:t>
            </m:r>
            <m:r>
              <m:rPr>
                <m:sty m:val="p"/>
              </m:rPr>
              <w:rPr>
                <w:rStyle w:val="Strk"/>
                <w:rFonts w:ascii="Cambria Math" w:hAnsi="Cambria Math"/>
                <w:lang w:val="en-US"/>
              </w:rPr>
              <m:t>,</m:t>
            </m:r>
            <m:r>
              <m:rPr>
                <m:sty m:val="b"/>
              </m:rPr>
              <w:rPr>
                <w:rStyle w:val="Strk"/>
                <w:rFonts w:ascii="Cambria Math" w:hAnsi="Cambria Math"/>
              </w:rPr>
              <m:t>g</m:t>
            </m:r>
            <m:r>
              <m:rPr>
                <m:sty m:val="p"/>
              </m:rPr>
              <w:rPr>
                <w:rStyle w:val="Strk"/>
                <w:rFonts w:ascii="Cambria Math" w:hAnsi="Cambria Math"/>
                <w:lang w:val="en-US"/>
              </w:rPr>
              <m:t>,</m:t>
            </m:r>
            <m:r>
              <m:rPr>
                <m:sty m:val="b"/>
              </m:rPr>
              <w:rPr>
                <w:rStyle w:val="Strk"/>
                <w:rFonts w:ascii="Cambria Math" w:hAnsi="Cambria Math"/>
              </w:rPr>
              <m:t>YPOPQ</m:t>
            </m:r>
          </m:sub>
          <m:sup>
            <m:r>
              <m:rPr>
                <m:sty m:val="b"/>
              </m:rPr>
              <w:rPr>
                <w:rStyle w:val="Strk"/>
                <w:rFonts w:ascii="Cambria Math" w:hAnsi="Cambria Math"/>
              </w:rPr>
              <m:t>R</m:t>
            </m:r>
          </m:sup>
        </m:sSubSup>
      </m:oMath>
      <w:r w:rsidRPr="00156F2A">
        <w:rPr>
          <w:rStyle w:val="Strk"/>
          <w:lang w:val="en-US"/>
        </w:rPr>
        <w:t>……………(C)</w:t>
      </w:r>
    </w:p>
    <w:p w:rsidR="0091705C" w:rsidRPr="00156F2A" w:rsidRDefault="00F82839" w:rsidP="008A0873">
      <w:pPr>
        <w:rPr>
          <w:rStyle w:val="Strk"/>
          <w:lang w:val="en-US"/>
        </w:rPr>
      </w:pPr>
      <m:oMath>
        <m:sSubSup>
          <m:sSubSupPr>
            <m:ctrlPr>
              <w:rPr>
                <w:rStyle w:val="Strk"/>
                <w:rFonts w:ascii="Cambria Math" w:hAnsi="Cambria Math"/>
              </w:rPr>
            </m:ctrlPr>
          </m:sSubSupPr>
          <m:e>
            <m:r>
              <w:rPr>
                <w:rStyle w:val="Strk"/>
                <w:rFonts w:ascii="Cambria Math" w:hAnsi="Cambria Math"/>
              </w:rPr>
              <m:t>jm</m:t>
            </m:r>
          </m:e>
          <m:sub>
            <m:r>
              <w:rPr>
                <w:rStyle w:val="Strk"/>
                <w:rFonts w:ascii="Cambria Math" w:hAnsi="Cambria Math"/>
              </w:rPr>
              <m:t>a</m:t>
            </m:r>
            <m:r>
              <m:rPr>
                <m:sty m:val="p"/>
              </m:rPr>
              <w:rPr>
                <w:rStyle w:val="Strk"/>
                <w:rFonts w:ascii="Cambria Math" w:hAnsi="Cambria Math"/>
                <w:lang w:val="en-US"/>
              </w:rPr>
              <m:t>,</m:t>
            </m:r>
            <m:r>
              <w:rPr>
                <w:rStyle w:val="Strk"/>
                <w:rFonts w:ascii="Cambria Math" w:hAnsi="Cambria Math"/>
              </w:rPr>
              <m:t>g</m:t>
            </m:r>
            <m:r>
              <m:rPr>
                <m:sty m:val="p"/>
              </m:rPr>
              <w:rPr>
                <w:rStyle w:val="Strk"/>
                <w:rFonts w:ascii="Cambria Math" w:hAnsi="Cambria Math"/>
                <w:lang w:val="en-US"/>
              </w:rPr>
              <m:t>,</m:t>
            </m:r>
            <m:r>
              <w:rPr>
                <w:rStyle w:val="Strk"/>
                <w:rFonts w:ascii="Cambria Math" w:hAnsi="Cambria Math"/>
              </w:rPr>
              <m:t>e</m:t>
            </m:r>
          </m:sub>
          <m:sup>
            <m:r>
              <w:rPr>
                <w:rStyle w:val="Strk"/>
                <w:rFonts w:ascii="Cambria Math" w:hAnsi="Cambria Math"/>
              </w:rPr>
              <m:t>R</m:t>
            </m:r>
            <m:d>
              <m:dPr>
                <m:ctrlPr>
                  <w:rPr>
                    <w:rStyle w:val="Strk"/>
                    <w:rFonts w:ascii="Cambria Math" w:hAnsi="Cambria Math"/>
                  </w:rPr>
                </m:ctrlPr>
              </m:dPr>
              <m:e>
                <m:r>
                  <w:rPr>
                    <w:rStyle w:val="Strk"/>
                    <w:rFonts w:ascii="Cambria Math" w:hAnsi="Cambria Math"/>
                  </w:rPr>
                  <m:t>t</m:t>
                </m:r>
                <m:r>
                  <m:rPr>
                    <m:sty m:val="p"/>
                  </m:rPr>
                  <w:rPr>
                    <w:rStyle w:val="Strk"/>
                    <w:rFonts w:ascii="Cambria Math" w:hAnsi="Cambria Math"/>
                    <w:lang w:val="en-US"/>
                  </w:rPr>
                  <m:t>-1</m:t>
                </m:r>
              </m:e>
            </m:d>
            <m:r>
              <m:rPr>
                <m:sty m:val="p"/>
              </m:rPr>
              <w:rPr>
                <w:rStyle w:val="Strk"/>
                <w:rFonts w:ascii="Cambria Math" w:hAnsi="Cambria Math"/>
                <w:lang w:val="en-US"/>
              </w:rPr>
              <m:t>,</m:t>
            </m:r>
            <m:r>
              <w:rPr>
                <w:rStyle w:val="Strk"/>
                <w:rFonts w:ascii="Cambria Math" w:hAnsi="Cambria Math"/>
              </w:rPr>
              <m:t>R</m:t>
            </m:r>
          </m:sup>
        </m:sSubSup>
        <m:r>
          <m:rPr>
            <m:sty m:val="p"/>
          </m:rPr>
          <w:rPr>
            <w:rStyle w:val="Strk"/>
            <w:rFonts w:ascii="Cambria Math" w:hAnsi="Cambria Math"/>
            <w:lang w:val="en-US"/>
          </w:rPr>
          <m:t>=</m:t>
        </m:r>
        <m:sSubSup>
          <m:sSubSupPr>
            <m:ctrlPr>
              <w:rPr>
                <w:rStyle w:val="Strk"/>
                <w:rFonts w:ascii="Cambria Math" w:hAnsi="Cambria Math"/>
              </w:rPr>
            </m:ctrlPr>
          </m:sSubSupPr>
          <m:e>
            <m:r>
              <w:rPr>
                <w:rStyle w:val="Strk"/>
                <w:rFonts w:ascii="Cambria Math" w:hAnsi="Cambria Math"/>
              </w:rPr>
              <m:t>MQreverse</m:t>
            </m:r>
          </m:e>
          <m:sub>
            <m:r>
              <w:rPr>
                <w:rStyle w:val="Strk"/>
                <w:rFonts w:ascii="Cambria Math" w:hAnsi="Cambria Math"/>
              </w:rPr>
              <m:t>a</m:t>
            </m:r>
            <m:r>
              <m:rPr>
                <m:sty m:val="p"/>
              </m:rPr>
              <w:rPr>
                <w:rStyle w:val="Strk"/>
                <w:rFonts w:ascii="Cambria Math" w:hAnsi="Cambria Math"/>
                <w:lang w:val="en-US"/>
              </w:rPr>
              <m:t>,</m:t>
            </m:r>
            <m:r>
              <w:rPr>
                <w:rStyle w:val="Strk"/>
                <w:rFonts w:ascii="Cambria Math" w:hAnsi="Cambria Math"/>
              </w:rPr>
              <m:t>g</m:t>
            </m:r>
            <m:r>
              <m:rPr>
                <m:sty m:val="p"/>
              </m:rPr>
              <w:rPr>
                <w:rStyle w:val="Strk"/>
                <w:rFonts w:ascii="Cambria Math" w:hAnsi="Cambria Math"/>
                <w:lang w:val="en-US"/>
              </w:rPr>
              <m:t>,</m:t>
            </m:r>
            <m:r>
              <w:rPr>
                <w:rStyle w:val="Strk"/>
                <w:rFonts w:ascii="Cambria Math" w:hAnsi="Cambria Math"/>
              </w:rPr>
              <m:t>e</m:t>
            </m:r>
          </m:sub>
          <m:sup>
            <m:r>
              <w:rPr>
                <w:rStyle w:val="Strk"/>
                <w:rFonts w:ascii="Cambria Math" w:hAnsi="Cambria Math"/>
              </w:rPr>
              <m:t>R</m:t>
            </m:r>
            <m:d>
              <m:dPr>
                <m:ctrlPr>
                  <w:rPr>
                    <w:rStyle w:val="Strk"/>
                    <w:rFonts w:ascii="Cambria Math" w:hAnsi="Cambria Math"/>
                  </w:rPr>
                </m:ctrlPr>
              </m:dPr>
              <m:e>
                <m:r>
                  <w:rPr>
                    <w:rStyle w:val="Strk"/>
                    <w:rFonts w:ascii="Cambria Math" w:hAnsi="Cambria Math"/>
                  </w:rPr>
                  <m:t>t</m:t>
                </m:r>
                <m:r>
                  <m:rPr>
                    <m:sty m:val="p"/>
                  </m:rPr>
                  <w:rPr>
                    <w:rStyle w:val="Strk"/>
                    <w:rFonts w:ascii="Cambria Math" w:hAnsi="Cambria Math"/>
                    <w:lang w:val="en-US"/>
                  </w:rPr>
                  <m:t>-1</m:t>
                </m:r>
              </m:e>
            </m:d>
            <m:r>
              <m:rPr>
                <m:sty m:val="p"/>
              </m:rPr>
              <w:rPr>
                <w:rStyle w:val="Strk"/>
                <w:rFonts w:ascii="Cambria Math" w:hAnsi="Cambria Math"/>
                <w:lang w:val="en-US"/>
              </w:rPr>
              <m:t>,</m:t>
            </m:r>
            <m:r>
              <w:rPr>
                <w:rStyle w:val="Strk"/>
                <w:rFonts w:ascii="Cambria Math" w:hAnsi="Cambria Math"/>
              </w:rPr>
              <m:t>R</m:t>
            </m:r>
          </m:sup>
        </m:sSubSup>
        <m:r>
          <w:rPr>
            <w:rStyle w:val="Strk"/>
            <w:rFonts w:ascii="Cambria Math" w:hAnsi="Cambria Math"/>
          </w:rPr>
          <m:t>j</m:t>
        </m:r>
        <m:sSubSup>
          <m:sSubSupPr>
            <m:ctrlPr>
              <w:rPr>
                <w:rStyle w:val="Strk"/>
                <w:rFonts w:ascii="Cambria Math" w:hAnsi="Cambria Math"/>
              </w:rPr>
            </m:ctrlPr>
          </m:sSubSupPr>
          <m:e>
            <m:r>
              <w:rPr>
                <w:rStyle w:val="Strk"/>
                <w:rFonts w:ascii="Cambria Math" w:hAnsi="Cambria Math"/>
              </w:rPr>
              <m:t>min</m:t>
            </m:r>
          </m:e>
          <m:sub>
            <m:r>
              <w:rPr>
                <w:rStyle w:val="Strk"/>
                <w:rFonts w:ascii="Cambria Math" w:hAnsi="Cambria Math"/>
              </w:rPr>
              <m:t>a</m:t>
            </m:r>
            <m:r>
              <m:rPr>
                <m:sty m:val="p"/>
              </m:rPr>
              <w:rPr>
                <w:rStyle w:val="Strk"/>
                <w:rFonts w:ascii="Cambria Math" w:hAnsi="Cambria Math"/>
                <w:lang w:val="en-US"/>
              </w:rPr>
              <m:t>,</m:t>
            </m:r>
            <m:r>
              <w:rPr>
                <w:rStyle w:val="Strk"/>
                <w:rFonts w:ascii="Cambria Math" w:hAnsi="Cambria Math"/>
              </w:rPr>
              <m:t>g</m:t>
            </m:r>
            <m:r>
              <m:rPr>
                <m:sty m:val="p"/>
              </m:rPr>
              <w:rPr>
                <w:rStyle w:val="Strk"/>
                <w:rFonts w:ascii="Cambria Math" w:hAnsi="Cambria Math"/>
                <w:lang w:val="en-US"/>
              </w:rPr>
              <m:t>,</m:t>
            </m:r>
            <m:r>
              <w:rPr>
                <w:rStyle w:val="Strk"/>
                <w:rFonts w:ascii="Cambria Math" w:hAnsi="Cambria Math"/>
              </w:rPr>
              <m:t>e</m:t>
            </m:r>
          </m:sub>
          <m:sup>
            <m:r>
              <w:rPr>
                <w:rStyle w:val="Strk"/>
                <w:rFonts w:ascii="Cambria Math" w:hAnsi="Cambria Math"/>
              </w:rPr>
              <m:t>R</m:t>
            </m:r>
          </m:sup>
        </m:sSubSup>
      </m:oMath>
      <w:r w:rsidR="0091705C" w:rsidRPr="00156F2A">
        <w:rPr>
          <w:rStyle w:val="Strk"/>
          <w:lang w:val="en-US"/>
        </w:rPr>
        <w:t xml:space="preserve"> </w:t>
      </w:r>
      <w:r w:rsidR="0091705C" w:rsidRPr="00156F2A">
        <w:rPr>
          <w:rStyle w:val="Strk"/>
          <w:lang w:val="en-US"/>
        </w:rPr>
        <w:tab/>
        <w:t>or</w:t>
      </w:r>
      <w:r w:rsidR="0091705C" w:rsidRPr="00156F2A">
        <w:rPr>
          <w:rStyle w:val="Strk"/>
          <w:lang w:val="en-US"/>
        </w:rPr>
        <w:tab/>
      </w:r>
      <m:oMath>
        <m:sSubSup>
          <m:sSubSupPr>
            <m:ctrlPr>
              <w:rPr>
                <w:rStyle w:val="Strk"/>
                <w:rFonts w:ascii="Cambria Math" w:hAnsi="Cambria Math"/>
              </w:rPr>
            </m:ctrlPr>
          </m:sSubSupPr>
          <m:e>
            <m:r>
              <m:rPr>
                <m:sty m:val="b"/>
              </m:rPr>
              <w:rPr>
                <w:rStyle w:val="Strk"/>
                <w:rFonts w:ascii="Cambria Math" w:hAnsi="Cambria Math"/>
              </w:rPr>
              <m:t>jm</m:t>
            </m:r>
          </m:e>
          <m:sub>
            <m:r>
              <m:rPr>
                <m:sty m:val="b"/>
              </m:rPr>
              <w:rPr>
                <w:rStyle w:val="Strk"/>
                <w:rFonts w:ascii="Cambria Math" w:hAnsi="Cambria Math"/>
              </w:rPr>
              <m:t>a</m:t>
            </m:r>
            <m:r>
              <m:rPr>
                <m:sty m:val="p"/>
              </m:rPr>
              <w:rPr>
                <w:rStyle w:val="Strk"/>
                <w:rFonts w:ascii="Cambria Math" w:hAnsi="Cambria Math"/>
                <w:lang w:val="en-US"/>
              </w:rPr>
              <m:t>,</m:t>
            </m:r>
            <m:r>
              <m:rPr>
                <m:sty m:val="b"/>
              </m:rPr>
              <w:rPr>
                <w:rStyle w:val="Strk"/>
                <w:rFonts w:ascii="Cambria Math" w:hAnsi="Cambria Math"/>
              </w:rPr>
              <m:t>g</m:t>
            </m:r>
            <m:r>
              <m:rPr>
                <m:sty m:val="p"/>
              </m:rPr>
              <w:rPr>
                <w:rStyle w:val="Strk"/>
                <w:rFonts w:ascii="Cambria Math" w:hAnsi="Cambria Math"/>
                <w:lang w:val="en-US"/>
              </w:rPr>
              <m:t>,</m:t>
            </m:r>
            <m:r>
              <m:rPr>
                <m:sty m:val="b"/>
              </m:rPr>
              <w:rPr>
                <w:rStyle w:val="Strk"/>
                <w:rFonts w:ascii="Cambria Math" w:hAnsi="Cambria Math"/>
              </w:rPr>
              <m:t>e</m:t>
            </m:r>
          </m:sub>
          <m:sup>
            <m:r>
              <m:rPr>
                <m:sty m:val="b"/>
              </m:rPr>
              <w:rPr>
                <w:rStyle w:val="Strk"/>
                <w:rFonts w:ascii="Cambria Math" w:hAnsi="Cambria Math"/>
              </w:rPr>
              <m:t>R</m:t>
            </m:r>
            <m:d>
              <m:dPr>
                <m:ctrlPr>
                  <w:rPr>
                    <w:rStyle w:val="Strk"/>
                    <w:rFonts w:ascii="Cambria Math" w:hAnsi="Cambria Math"/>
                  </w:rPr>
                </m:ctrlPr>
              </m:dPr>
              <m:e>
                <m:r>
                  <m:rPr>
                    <m:sty m:val="b"/>
                  </m:rPr>
                  <w:rPr>
                    <w:rStyle w:val="Strk"/>
                    <w:rFonts w:ascii="Cambria Math" w:hAnsi="Cambria Math"/>
                  </w:rPr>
                  <m:t>t</m:t>
                </m:r>
                <m:r>
                  <m:rPr>
                    <m:sty m:val="p"/>
                  </m:rPr>
                  <w:rPr>
                    <w:rStyle w:val="Strk"/>
                    <w:rFonts w:ascii="Cambria Math" w:hAnsi="Cambria Math"/>
                    <w:lang w:val="en-US"/>
                  </w:rPr>
                  <m:t>-</m:t>
                </m:r>
                <m:r>
                  <m:rPr>
                    <m:sty m:val="b"/>
                  </m:rPr>
                  <w:rPr>
                    <w:rStyle w:val="Strk"/>
                    <w:rFonts w:ascii="Cambria Math" w:hAnsi="Cambria Math"/>
                  </w:rPr>
                  <m:t>1</m:t>
                </m:r>
              </m:e>
            </m:d>
            <m:r>
              <m:rPr>
                <m:sty m:val="p"/>
              </m:rPr>
              <w:rPr>
                <w:rStyle w:val="Strk"/>
                <w:rFonts w:ascii="Cambria Math" w:hAnsi="Cambria Math"/>
                <w:lang w:val="en-US"/>
              </w:rPr>
              <m:t>,</m:t>
            </m:r>
            <m:r>
              <m:rPr>
                <m:sty m:val="b"/>
              </m:rPr>
              <w:rPr>
                <w:rStyle w:val="Strk"/>
                <w:rFonts w:ascii="Cambria Math" w:hAnsi="Cambria Math"/>
              </w:rPr>
              <m:t>R</m:t>
            </m:r>
          </m:sup>
        </m:sSubSup>
        <m:r>
          <m:rPr>
            <m:sty m:val="p"/>
          </m:rPr>
          <w:rPr>
            <w:rStyle w:val="Strk"/>
            <w:rFonts w:ascii="Cambria Math" w:hAnsi="Cambria Math"/>
            <w:lang w:val="en-US"/>
          </w:rPr>
          <m:t>=</m:t>
        </m:r>
        <m:sSubSup>
          <m:sSubSupPr>
            <m:ctrlPr>
              <w:rPr>
                <w:rStyle w:val="Strk"/>
                <w:rFonts w:ascii="Cambria Math" w:hAnsi="Cambria Math"/>
              </w:rPr>
            </m:ctrlPr>
          </m:sSubSupPr>
          <m:e>
            <m:r>
              <m:rPr>
                <m:sty m:val="b"/>
              </m:rPr>
              <w:rPr>
                <w:rStyle w:val="Strk"/>
                <w:rFonts w:ascii="Cambria Math" w:hAnsi="Cambria Math"/>
              </w:rPr>
              <m:t>MQreverse</m:t>
            </m:r>
          </m:e>
          <m:sub>
            <m:r>
              <m:rPr>
                <m:sty m:val="b"/>
              </m:rPr>
              <w:rPr>
                <w:rStyle w:val="Strk"/>
                <w:rFonts w:ascii="Cambria Math" w:hAnsi="Cambria Math"/>
              </w:rPr>
              <m:t>a</m:t>
            </m:r>
            <m:r>
              <m:rPr>
                <m:sty m:val="p"/>
              </m:rPr>
              <w:rPr>
                <w:rStyle w:val="Strk"/>
                <w:rFonts w:ascii="Cambria Math" w:hAnsi="Cambria Math"/>
                <w:lang w:val="en-US"/>
              </w:rPr>
              <m:t>,</m:t>
            </m:r>
            <m:r>
              <m:rPr>
                <m:sty m:val="b"/>
              </m:rPr>
              <w:rPr>
                <w:rStyle w:val="Strk"/>
                <w:rFonts w:ascii="Cambria Math" w:hAnsi="Cambria Math"/>
              </w:rPr>
              <m:t>g</m:t>
            </m:r>
            <m:r>
              <m:rPr>
                <m:sty m:val="p"/>
              </m:rPr>
              <w:rPr>
                <w:rStyle w:val="Strk"/>
                <w:rFonts w:ascii="Cambria Math" w:hAnsi="Cambria Math"/>
                <w:lang w:val="en-US"/>
              </w:rPr>
              <m:t>,</m:t>
            </m:r>
            <m:r>
              <m:rPr>
                <m:sty m:val="b"/>
              </m:rPr>
              <w:rPr>
                <w:rStyle w:val="Strk"/>
                <w:rFonts w:ascii="Cambria Math" w:hAnsi="Cambria Math"/>
              </w:rPr>
              <m:t>e</m:t>
            </m:r>
          </m:sub>
          <m:sup>
            <m:r>
              <m:rPr>
                <m:sty m:val="b"/>
              </m:rPr>
              <w:rPr>
                <w:rStyle w:val="Strk"/>
                <w:rFonts w:ascii="Cambria Math" w:hAnsi="Cambria Math"/>
              </w:rPr>
              <m:t>R</m:t>
            </m:r>
            <m:r>
              <m:rPr>
                <m:sty m:val="p"/>
              </m:rPr>
              <w:rPr>
                <w:rStyle w:val="Strk"/>
                <w:rFonts w:ascii="Cambria Math" w:hAnsi="Cambria Math"/>
                <w:lang w:val="en-US"/>
              </w:rPr>
              <m:t>,</m:t>
            </m:r>
            <m:r>
              <m:rPr>
                <m:sty m:val="b"/>
              </m:rPr>
              <w:rPr>
                <w:rStyle w:val="Strk"/>
                <w:rFonts w:ascii="Cambria Math" w:hAnsi="Cambria Math"/>
              </w:rPr>
              <m:t>R</m:t>
            </m:r>
            <m:r>
              <m:rPr>
                <m:sty m:val="p"/>
              </m:rPr>
              <w:rPr>
                <w:rStyle w:val="Strk"/>
                <w:rFonts w:ascii="Cambria Math" w:hAnsi="Cambria Math"/>
                <w:lang w:val="en-US"/>
              </w:rPr>
              <m:t>(</m:t>
            </m:r>
            <m:r>
              <m:rPr>
                <m:sty m:val="b"/>
              </m:rPr>
              <w:rPr>
                <w:rStyle w:val="Strk"/>
                <w:rFonts w:ascii="Cambria Math" w:hAnsi="Cambria Math"/>
              </w:rPr>
              <m:t>t</m:t>
            </m:r>
            <m:r>
              <m:rPr>
                <m:sty m:val="p"/>
              </m:rPr>
              <w:rPr>
                <w:rStyle w:val="Strk"/>
                <w:rFonts w:ascii="Cambria Math" w:hAnsi="Cambria Math"/>
                <w:lang w:val="en-US"/>
              </w:rPr>
              <m:t>-</m:t>
            </m:r>
            <m:r>
              <m:rPr>
                <m:sty m:val="b"/>
              </m:rPr>
              <w:rPr>
                <w:rStyle w:val="Strk"/>
                <w:rFonts w:ascii="Cambria Math" w:hAnsi="Cambria Math"/>
              </w:rPr>
              <m:t>1</m:t>
            </m:r>
            <m:r>
              <m:rPr>
                <m:sty m:val="p"/>
              </m:rPr>
              <w:rPr>
                <w:rStyle w:val="Strk"/>
                <w:rFonts w:ascii="Cambria Math" w:hAnsi="Cambria Math"/>
                <w:lang w:val="en-US"/>
              </w:rPr>
              <m:t>)</m:t>
            </m:r>
          </m:sup>
        </m:sSubSup>
        <m:r>
          <m:rPr>
            <m:sty m:val="b"/>
          </m:rPr>
          <w:rPr>
            <w:rStyle w:val="Strk"/>
            <w:rFonts w:ascii="Cambria Math" w:hAnsi="Cambria Math"/>
          </w:rPr>
          <m:t>j</m:t>
        </m:r>
        <m:sSubSup>
          <m:sSubSupPr>
            <m:ctrlPr>
              <w:rPr>
                <w:rStyle w:val="Strk"/>
                <w:rFonts w:ascii="Cambria Math" w:hAnsi="Cambria Math"/>
              </w:rPr>
            </m:ctrlPr>
          </m:sSubSupPr>
          <m:e>
            <m:r>
              <m:rPr>
                <m:sty m:val="b"/>
              </m:rPr>
              <w:rPr>
                <w:rStyle w:val="Strk"/>
                <w:rFonts w:ascii="Cambria Math" w:hAnsi="Cambria Math"/>
              </w:rPr>
              <m:t>min</m:t>
            </m:r>
          </m:e>
          <m:sub>
            <m:r>
              <m:rPr>
                <m:sty m:val="b"/>
              </m:rPr>
              <w:rPr>
                <w:rStyle w:val="Strk"/>
                <w:rFonts w:ascii="Cambria Math" w:hAnsi="Cambria Math"/>
              </w:rPr>
              <m:t>a</m:t>
            </m:r>
            <m:r>
              <m:rPr>
                <m:sty m:val="p"/>
              </m:rPr>
              <w:rPr>
                <w:rStyle w:val="Strk"/>
                <w:rFonts w:ascii="Cambria Math" w:hAnsi="Cambria Math"/>
                <w:lang w:val="en-US"/>
              </w:rPr>
              <m:t>,</m:t>
            </m:r>
            <m:r>
              <m:rPr>
                <m:sty m:val="b"/>
              </m:rPr>
              <w:rPr>
                <w:rStyle w:val="Strk"/>
                <w:rFonts w:ascii="Cambria Math" w:hAnsi="Cambria Math"/>
              </w:rPr>
              <m:t>g</m:t>
            </m:r>
            <m:r>
              <m:rPr>
                <m:sty m:val="p"/>
              </m:rPr>
              <w:rPr>
                <w:rStyle w:val="Strk"/>
                <w:rFonts w:ascii="Cambria Math" w:hAnsi="Cambria Math"/>
                <w:lang w:val="en-US"/>
              </w:rPr>
              <m:t>,</m:t>
            </m:r>
            <m:r>
              <m:rPr>
                <m:sty m:val="b"/>
              </m:rPr>
              <w:rPr>
                <w:rStyle w:val="Strk"/>
                <w:rFonts w:ascii="Cambria Math" w:hAnsi="Cambria Math"/>
              </w:rPr>
              <m:t>e</m:t>
            </m:r>
          </m:sub>
          <m:sup>
            <m:r>
              <m:rPr>
                <m:sty m:val="b"/>
              </m:rPr>
              <w:rPr>
                <w:rStyle w:val="Strk"/>
                <w:rFonts w:ascii="Cambria Math" w:hAnsi="Cambria Math"/>
              </w:rPr>
              <m:t>R</m:t>
            </m:r>
          </m:sup>
        </m:sSubSup>
      </m:oMath>
      <w:r w:rsidR="00756C88" w:rsidRPr="00156F2A">
        <w:rPr>
          <w:rStyle w:val="Strk"/>
          <w:lang w:val="en-US"/>
        </w:rPr>
        <w:t>………………………………………………………..</w:t>
      </w:r>
      <w:r w:rsidR="0091705C" w:rsidRPr="00156F2A">
        <w:rPr>
          <w:rStyle w:val="Strk"/>
          <w:lang w:val="en-US"/>
        </w:rPr>
        <w:t>(D)</w:t>
      </w:r>
    </w:p>
    <w:p w:rsidR="0091705C" w:rsidRPr="00156F2A" w:rsidRDefault="00F82839" w:rsidP="008A0873">
      <w:pPr>
        <w:rPr>
          <w:rStyle w:val="Strk"/>
          <w:lang w:val="en-US"/>
        </w:rPr>
      </w:pPr>
      <m:oMath>
        <m:sSubSup>
          <m:sSubSupPr>
            <m:ctrlPr>
              <w:rPr>
                <w:rStyle w:val="Strk"/>
                <w:rFonts w:ascii="Cambria Math" w:hAnsi="Cambria Math"/>
              </w:rPr>
            </m:ctrlPr>
          </m:sSubSupPr>
          <m:e>
            <m:r>
              <w:rPr>
                <w:rStyle w:val="Strk"/>
                <w:rFonts w:ascii="Cambria Math" w:hAnsi="Cambria Math"/>
              </w:rPr>
              <m:t>jmout</m:t>
            </m:r>
          </m:e>
          <m:sub>
            <m:r>
              <w:rPr>
                <w:rStyle w:val="Strk"/>
                <w:rFonts w:ascii="Cambria Math" w:hAnsi="Cambria Math"/>
              </w:rPr>
              <m:t>a</m:t>
            </m:r>
            <m:r>
              <m:rPr>
                <m:sty m:val="p"/>
              </m:rPr>
              <w:rPr>
                <w:rStyle w:val="Strk"/>
                <w:rFonts w:ascii="Cambria Math" w:hAnsi="Cambria Math"/>
                <w:lang w:val="en-US"/>
              </w:rPr>
              <m:t>,</m:t>
            </m:r>
            <m:r>
              <w:rPr>
                <w:rStyle w:val="Strk"/>
                <w:rFonts w:ascii="Cambria Math" w:hAnsi="Cambria Math"/>
              </w:rPr>
              <m:t>g</m:t>
            </m:r>
            <m:r>
              <m:rPr>
                <m:sty m:val="p"/>
              </m:rPr>
              <w:rPr>
                <w:rStyle w:val="Strk"/>
                <w:rFonts w:ascii="Cambria Math" w:hAnsi="Cambria Math"/>
                <w:lang w:val="en-US"/>
              </w:rPr>
              <m:t>,</m:t>
            </m:r>
            <m:r>
              <w:rPr>
                <w:rStyle w:val="Strk"/>
                <w:rFonts w:ascii="Cambria Math" w:hAnsi="Cambria Math"/>
              </w:rPr>
              <m:t>e</m:t>
            </m:r>
          </m:sub>
          <m:sup>
            <m:r>
              <w:rPr>
                <w:rStyle w:val="Strk"/>
                <w:rFonts w:ascii="Cambria Math" w:hAnsi="Cambria Math"/>
              </w:rPr>
              <m:t>R</m:t>
            </m:r>
            <m:r>
              <m:rPr>
                <m:sty m:val="p"/>
              </m:rPr>
              <w:rPr>
                <w:rStyle w:val="Strk"/>
                <w:rFonts w:ascii="Cambria Math" w:hAnsi="Cambria Math"/>
                <w:lang w:val="en-US"/>
              </w:rPr>
              <m:t>(</m:t>
            </m:r>
            <m:r>
              <w:rPr>
                <w:rStyle w:val="Strk"/>
                <w:rFonts w:ascii="Cambria Math" w:hAnsi="Cambria Math"/>
              </w:rPr>
              <m:t>t</m:t>
            </m:r>
            <m:r>
              <m:rPr>
                <m:sty m:val="p"/>
              </m:rPr>
              <w:rPr>
                <w:rStyle w:val="Strk"/>
                <w:rFonts w:ascii="Cambria Math" w:hAnsi="Cambria Math"/>
                <w:lang w:val="en-US"/>
              </w:rPr>
              <m:t>-1)</m:t>
            </m:r>
          </m:sup>
        </m:sSubSup>
        <m:r>
          <m:rPr>
            <m:sty m:val="p"/>
          </m:rPr>
          <w:rPr>
            <w:rStyle w:val="Strk"/>
            <w:rFonts w:ascii="Cambria Math" w:hAnsi="Cambria Math"/>
            <w:lang w:val="en-US"/>
          </w:rPr>
          <m:t>=</m:t>
        </m:r>
        <m:nary>
          <m:naryPr>
            <m:chr m:val="∑"/>
            <m:limLoc m:val="undOvr"/>
            <m:supHide m:val="on"/>
            <m:ctrlPr>
              <w:rPr>
                <w:rStyle w:val="Strk"/>
                <w:rFonts w:ascii="Cambria Math" w:hAnsi="Cambria Math"/>
              </w:rPr>
            </m:ctrlPr>
          </m:naryPr>
          <m:sub>
            <m:r>
              <w:rPr>
                <w:rStyle w:val="Strk"/>
                <w:rFonts w:ascii="Cambria Math" w:hAnsi="Cambria Math"/>
              </w:rPr>
              <m:t>R</m:t>
            </m:r>
          </m:sub>
          <m:sup/>
          <m:e>
            <m:r>
              <w:rPr>
                <w:rStyle w:val="Strk"/>
                <w:rFonts w:ascii="Cambria Math" w:hAnsi="Cambria Math"/>
              </w:rPr>
              <m:t>j</m:t>
            </m:r>
            <m:sSubSup>
              <m:sSubSupPr>
                <m:ctrlPr>
                  <w:rPr>
                    <w:rStyle w:val="Strk"/>
                    <w:rFonts w:ascii="Cambria Math" w:hAnsi="Cambria Math"/>
                  </w:rPr>
                </m:ctrlPr>
              </m:sSubSupPr>
              <m:e>
                <m:r>
                  <w:rPr>
                    <w:rStyle w:val="Strk"/>
                    <w:rFonts w:ascii="Cambria Math" w:hAnsi="Cambria Math"/>
                  </w:rPr>
                  <m:t>m</m:t>
                </m:r>
              </m:e>
              <m:sub>
                <m:r>
                  <w:rPr>
                    <w:rStyle w:val="Strk"/>
                    <w:rFonts w:ascii="Cambria Math" w:hAnsi="Cambria Math"/>
                  </w:rPr>
                  <m:t>a</m:t>
                </m:r>
                <m:r>
                  <m:rPr>
                    <m:sty m:val="p"/>
                  </m:rPr>
                  <w:rPr>
                    <w:rStyle w:val="Strk"/>
                    <w:rFonts w:ascii="Cambria Math" w:hAnsi="Cambria Math"/>
                    <w:lang w:val="en-US"/>
                  </w:rPr>
                  <m:t>,</m:t>
                </m:r>
                <m:r>
                  <w:rPr>
                    <w:rStyle w:val="Strk"/>
                    <w:rFonts w:ascii="Cambria Math" w:hAnsi="Cambria Math"/>
                  </w:rPr>
                  <m:t>g</m:t>
                </m:r>
                <m:r>
                  <m:rPr>
                    <m:sty m:val="p"/>
                  </m:rPr>
                  <w:rPr>
                    <w:rStyle w:val="Strk"/>
                    <w:rFonts w:ascii="Cambria Math" w:hAnsi="Cambria Math"/>
                    <w:lang w:val="en-US"/>
                  </w:rPr>
                  <m:t>,</m:t>
                </m:r>
                <m:r>
                  <w:rPr>
                    <w:rStyle w:val="Strk"/>
                    <w:rFonts w:ascii="Cambria Math" w:hAnsi="Cambria Math"/>
                  </w:rPr>
                  <m:t>e</m:t>
                </m:r>
              </m:sub>
              <m:sup>
                <m:r>
                  <w:rPr>
                    <w:rStyle w:val="Strk"/>
                    <w:rFonts w:ascii="Cambria Math" w:hAnsi="Cambria Math"/>
                  </w:rPr>
                  <m:t>R</m:t>
                </m:r>
                <m:r>
                  <m:rPr>
                    <m:sty m:val="p"/>
                  </m:rPr>
                  <w:rPr>
                    <w:rStyle w:val="Strk"/>
                    <w:rFonts w:ascii="Cambria Math" w:hAnsi="Cambria Math"/>
                    <w:lang w:val="en-US"/>
                  </w:rPr>
                  <m:t>,</m:t>
                </m:r>
                <m:r>
                  <w:rPr>
                    <w:rStyle w:val="Strk"/>
                    <w:rFonts w:ascii="Cambria Math" w:hAnsi="Cambria Math"/>
                  </w:rPr>
                  <m:t>R</m:t>
                </m:r>
                <m:r>
                  <m:rPr>
                    <m:sty m:val="p"/>
                  </m:rPr>
                  <w:rPr>
                    <w:rStyle w:val="Strk"/>
                    <w:rFonts w:ascii="Cambria Math" w:hAnsi="Cambria Math"/>
                    <w:lang w:val="en-US"/>
                  </w:rPr>
                  <m:t>(</m:t>
                </m:r>
                <m:r>
                  <w:rPr>
                    <w:rStyle w:val="Strk"/>
                    <w:rFonts w:ascii="Cambria Math" w:hAnsi="Cambria Math"/>
                  </w:rPr>
                  <m:t>t</m:t>
                </m:r>
                <m:r>
                  <m:rPr>
                    <m:sty m:val="p"/>
                  </m:rPr>
                  <w:rPr>
                    <w:rStyle w:val="Strk"/>
                    <w:rFonts w:ascii="Cambria Math" w:hAnsi="Cambria Math"/>
                    <w:lang w:val="en-US"/>
                  </w:rPr>
                  <m:t>-1)</m:t>
                </m:r>
              </m:sup>
            </m:sSubSup>
          </m:e>
        </m:nary>
      </m:oMath>
      <w:r w:rsidR="0091705C" w:rsidRPr="00156F2A">
        <w:rPr>
          <w:rStyle w:val="Strk"/>
          <w:lang w:val="en-US"/>
        </w:rPr>
        <w:tab/>
        <w:t>or</w:t>
      </w:r>
      <w:r w:rsidR="0091705C" w:rsidRPr="00156F2A">
        <w:rPr>
          <w:rStyle w:val="Strk"/>
          <w:lang w:val="en-US"/>
        </w:rPr>
        <w:tab/>
      </w:r>
      <m:oMath>
        <m:sSubSup>
          <m:sSubSupPr>
            <m:ctrlPr>
              <w:rPr>
                <w:rStyle w:val="Strk"/>
                <w:rFonts w:ascii="Cambria Math" w:hAnsi="Cambria Math"/>
              </w:rPr>
            </m:ctrlPr>
          </m:sSubSupPr>
          <m:e>
            <m:r>
              <m:rPr>
                <m:sty m:val="b"/>
              </m:rPr>
              <w:rPr>
                <w:rStyle w:val="Strk"/>
                <w:rFonts w:ascii="Cambria Math" w:hAnsi="Cambria Math"/>
              </w:rPr>
              <m:t>jmout</m:t>
            </m:r>
          </m:e>
          <m:sub>
            <m:r>
              <m:rPr>
                <m:sty m:val="b"/>
              </m:rPr>
              <w:rPr>
                <w:rStyle w:val="Strk"/>
                <w:rFonts w:ascii="Cambria Math" w:hAnsi="Cambria Math"/>
              </w:rPr>
              <m:t>a</m:t>
            </m:r>
            <m:r>
              <m:rPr>
                <m:sty m:val="p"/>
              </m:rPr>
              <w:rPr>
                <w:rStyle w:val="Strk"/>
                <w:rFonts w:ascii="Cambria Math" w:hAnsi="Cambria Math"/>
                <w:lang w:val="en-US"/>
              </w:rPr>
              <m:t>,</m:t>
            </m:r>
            <m:r>
              <m:rPr>
                <m:sty m:val="b"/>
              </m:rPr>
              <w:rPr>
                <w:rStyle w:val="Strk"/>
                <w:rFonts w:ascii="Cambria Math" w:hAnsi="Cambria Math"/>
              </w:rPr>
              <m:t>g</m:t>
            </m:r>
            <m:r>
              <m:rPr>
                <m:sty m:val="p"/>
              </m:rPr>
              <w:rPr>
                <w:rStyle w:val="Strk"/>
                <w:rFonts w:ascii="Cambria Math" w:hAnsi="Cambria Math"/>
                <w:lang w:val="en-US"/>
              </w:rPr>
              <m:t>,</m:t>
            </m:r>
            <m:r>
              <m:rPr>
                <m:sty m:val="b"/>
              </m:rPr>
              <w:rPr>
                <w:rStyle w:val="Strk"/>
                <w:rFonts w:ascii="Cambria Math" w:hAnsi="Cambria Math"/>
              </w:rPr>
              <m:t>e</m:t>
            </m:r>
          </m:sub>
          <m:sup>
            <m:r>
              <m:rPr>
                <m:sty m:val="b"/>
              </m:rPr>
              <w:rPr>
                <w:rStyle w:val="Strk"/>
                <w:rFonts w:ascii="Cambria Math" w:hAnsi="Cambria Math"/>
              </w:rPr>
              <m:t>R</m:t>
            </m:r>
            <m:r>
              <m:rPr>
                <m:sty m:val="p"/>
              </m:rPr>
              <w:rPr>
                <w:rStyle w:val="Strk"/>
                <w:rFonts w:ascii="Cambria Math" w:hAnsi="Cambria Math"/>
                <w:lang w:val="en-US"/>
              </w:rPr>
              <m:t>(</m:t>
            </m:r>
            <m:r>
              <m:rPr>
                <m:sty m:val="b"/>
              </m:rPr>
              <w:rPr>
                <w:rStyle w:val="Strk"/>
                <w:rFonts w:ascii="Cambria Math" w:hAnsi="Cambria Math"/>
              </w:rPr>
              <m:t>t</m:t>
            </m:r>
            <m:r>
              <m:rPr>
                <m:sty m:val="p"/>
              </m:rPr>
              <w:rPr>
                <w:rStyle w:val="Strk"/>
                <w:rFonts w:ascii="Cambria Math" w:hAnsi="Cambria Math"/>
                <w:lang w:val="en-US"/>
              </w:rPr>
              <m:t>-</m:t>
            </m:r>
            <m:r>
              <m:rPr>
                <m:sty m:val="b"/>
              </m:rPr>
              <w:rPr>
                <w:rStyle w:val="Strk"/>
                <w:rFonts w:ascii="Cambria Math" w:hAnsi="Cambria Math"/>
              </w:rPr>
              <m:t>1</m:t>
            </m:r>
            <m:r>
              <m:rPr>
                <m:sty m:val="p"/>
              </m:rPr>
              <w:rPr>
                <w:rStyle w:val="Strk"/>
                <w:rFonts w:ascii="Cambria Math" w:hAnsi="Cambria Math"/>
                <w:lang w:val="en-US"/>
              </w:rPr>
              <m:t>)</m:t>
            </m:r>
          </m:sup>
        </m:sSubSup>
        <m:r>
          <m:rPr>
            <m:sty m:val="p"/>
          </m:rPr>
          <w:rPr>
            <w:rStyle w:val="Strk"/>
            <w:rFonts w:ascii="Cambria Math" w:hAnsi="Cambria Math"/>
            <w:lang w:val="en-US"/>
          </w:rPr>
          <m:t>=</m:t>
        </m:r>
        <m:sSubSup>
          <m:sSubSupPr>
            <m:ctrlPr>
              <w:rPr>
                <w:rStyle w:val="Strk"/>
                <w:rFonts w:ascii="Cambria Math" w:hAnsi="Cambria Math"/>
              </w:rPr>
            </m:ctrlPr>
          </m:sSubSupPr>
          <m:e>
            <m:r>
              <m:rPr>
                <m:sty m:val="b"/>
              </m:rPr>
              <w:rPr>
                <w:rStyle w:val="Strk"/>
                <w:rFonts w:ascii="Cambria Math" w:hAnsi="Cambria Math"/>
              </w:rPr>
              <m:t>i</m:t>
            </m:r>
          </m:e>
          <m:sub/>
          <m:sup>
            <m:r>
              <m:rPr>
                <m:sty m:val="b"/>
              </m:rPr>
              <w:rPr>
                <w:rStyle w:val="Strk"/>
                <w:rFonts w:ascii="Cambria Math" w:hAnsi="Cambria Math"/>
              </w:rPr>
              <m:t>R</m:t>
            </m:r>
          </m:sup>
        </m:sSubSup>
        <m:r>
          <m:rPr>
            <m:sty m:val="p"/>
          </m:rPr>
          <w:rPr>
            <w:rStyle w:val="Strk"/>
            <w:rFonts w:ascii="Cambria Math" w:hAnsi="Cambria Math"/>
            <w:lang w:val="en-US"/>
          </w:rPr>
          <m:t>'</m:t>
        </m:r>
        <m:r>
          <m:rPr>
            <m:sty m:val="b"/>
          </m:rPr>
          <w:rPr>
            <w:rStyle w:val="Strk"/>
            <w:rFonts w:ascii="Cambria Math" w:hAnsi="Cambria Math"/>
          </w:rPr>
          <m:t>j</m:t>
        </m:r>
        <m:sSubSup>
          <m:sSubSupPr>
            <m:ctrlPr>
              <w:rPr>
                <w:rStyle w:val="Strk"/>
                <w:rFonts w:ascii="Cambria Math" w:hAnsi="Cambria Math"/>
              </w:rPr>
            </m:ctrlPr>
          </m:sSubSupPr>
          <m:e>
            <m:r>
              <m:rPr>
                <m:sty m:val="b"/>
              </m:rPr>
              <w:rPr>
                <w:rStyle w:val="Strk"/>
                <w:rFonts w:ascii="Cambria Math" w:hAnsi="Cambria Math"/>
              </w:rPr>
              <m:t>m</m:t>
            </m:r>
          </m:e>
          <m:sub>
            <m:r>
              <m:rPr>
                <m:sty m:val="b"/>
              </m:rPr>
              <w:rPr>
                <w:rStyle w:val="Strk"/>
                <w:rFonts w:ascii="Cambria Math" w:hAnsi="Cambria Math"/>
              </w:rPr>
              <m:t>a</m:t>
            </m:r>
            <m:r>
              <m:rPr>
                <m:sty m:val="p"/>
              </m:rPr>
              <w:rPr>
                <w:rStyle w:val="Strk"/>
                <w:rFonts w:ascii="Cambria Math" w:hAnsi="Cambria Math"/>
                <w:lang w:val="en-US"/>
              </w:rPr>
              <m:t>,</m:t>
            </m:r>
            <m:r>
              <m:rPr>
                <m:sty m:val="b"/>
              </m:rPr>
              <w:rPr>
                <w:rStyle w:val="Strk"/>
                <w:rFonts w:ascii="Cambria Math" w:hAnsi="Cambria Math"/>
              </w:rPr>
              <m:t>g</m:t>
            </m:r>
            <m:r>
              <m:rPr>
                <m:sty m:val="p"/>
              </m:rPr>
              <w:rPr>
                <w:rStyle w:val="Strk"/>
                <w:rFonts w:ascii="Cambria Math" w:hAnsi="Cambria Math"/>
                <w:lang w:val="en-US"/>
              </w:rPr>
              <m:t>,</m:t>
            </m:r>
            <m:r>
              <m:rPr>
                <m:sty m:val="b"/>
              </m:rPr>
              <w:rPr>
                <w:rStyle w:val="Strk"/>
                <w:rFonts w:ascii="Cambria Math" w:hAnsi="Cambria Math"/>
              </w:rPr>
              <m:t>e</m:t>
            </m:r>
          </m:sub>
          <m:sup>
            <m:r>
              <m:rPr>
                <m:sty m:val="b"/>
              </m:rPr>
              <w:rPr>
                <w:rStyle w:val="Strk"/>
                <w:rFonts w:ascii="Cambria Math" w:hAnsi="Cambria Math"/>
              </w:rPr>
              <m:t>R</m:t>
            </m:r>
            <m:r>
              <m:rPr>
                <m:sty m:val="p"/>
              </m:rPr>
              <w:rPr>
                <w:rStyle w:val="Strk"/>
                <w:rFonts w:ascii="Cambria Math" w:hAnsi="Cambria Math"/>
                <w:lang w:val="en-US"/>
              </w:rPr>
              <m:t>(</m:t>
            </m:r>
            <m:r>
              <m:rPr>
                <m:sty m:val="b"/>
              </m:rPr>
              <w:rPr>
                <w:rStyle w:val="Strk"/>
                <w:rFonts w:ascii="Cambria Math" w:hAnsi="Cambria Math"/>
              </w:rPr>
              <m:t>t</m:t>
            </m:r>
            <m:r>
              <m:rPr>
                <m:sty m:val="p"/>
              </m:rPr>
              <w:rPr>
                <w:rStyle w:val="Strk"/>
                <w:rFonts w:ascii="Cambria Math" w:hAnsi="Cambria Math"/>
                <w:lang w:val="en-US"/>
              </w:rPr>
              <m:t>-</m:t>
            </m:r>
            <m:r>
              <m:rPr>
                <m:sty m:val="b"/>
              </m:rPr>
              <w:rPr>
                <w:rStyle w:val="Strk"/>
                <w:rFonts w:ascii="Cambria Math" w:hAnsi="Cambria Math"/>
              </w:rPr>
              <m:t>1</m:t>
            </m:r>
            <m:r>
              <m:rPr>
                <m:sty m:val="p"/>
              </m:rPr>
              <w:rPr>
                <w:rStyle w:val="Strk"/>
                <w:rFonts w:ascii="Cambria Math" w:hAnsi="Cambria Math"/>
                <w:lang w:val="en-US"/>
              </w:rPr>
              <m:t>),</m:t>
            </m:r>
            <m:r>
              <m:rPr>
                <m:sty m:val="b"/>
              </m:rPr>
              <w:rPr>
                <w:rStyle w:val="Strk"/>
                <w:rFonts w:ascii="Cambria Math" w:hAnsi="Cambria Math"/>
              </w:rPr>
              <m:t>R</m:t>
            </m:r>
          </m:sup>
        </m:sSubSup>
      </m:oMath>
      <w:r w:rsidR="0091705C" w:rsidRPr="00156F2A">
        <w:rPr>
          <w:rStyle w:val="Strk"/>
          <w:lang w:val="en-US"/>
        </w:rPr>
        <w:t>…………</w:t>
      </w:r>
      <w:r w:rsidR="00756C88" w:rsidRPr="00156F2A">
        <w:rPr>
          <w:rStyle w:val="Strk"/>
          <w:lang w:val="en-US"/>
        </w:rPr>
        <w:t>….…</w:t>
      </w:r>
      <w:r w:rsidR="0091705C" w:rsidRPr="00156F2A">
        <w:rPr>
          <w:rStyle w:val="Strk"/>
          <w:lang w:val="en-US"/>
        </w:rPr>
        <w:t>(E)</w:t>
      </w:r>
    </w:p>
    <w:p w:rsidR="0091705C" w:rsidRPr="008A0873" w:rsidRDefault="00F82839" w:rsidP="008A0873">
      <w:pPr>
        <w:rPr>
          <w:rStyle w:val="Strk"/>
        </w:rPr>
      </w:pPr>
      <m:oMathPara>
        <m:oMathParaPr>
          <m:jc m:val="left"/>
        </m:oMathParaPr>
        <m:oMath>
          <m:sSubSup>
            <m:sSubSupPr>
              <m:ctrlPr>
                <w:rPr>
                  <w:rStyle w:val="Strk"/>
                  <w:rFonts w:ascii="Cambria Math" w:hAnsi="Cambria Math"/>
                </w:rPr>
              </m:ctrlPr>
            </m:sSubSupPr>
            <m:e>
              <m:r>
                <w:rPr>
                  <w:rStyle w:val="Strk"/>
                  <w:rFonts w:ascii="Cambria Math" w:hAnsi="Cambria Math"/>
                </w:rPr>
                <m:t>mout</m:t>
              </m:r>
            </m:e>
            <m:sub>
              <m:r>
                <w:rPr>
                  <w:rStyle w:val="Strk"/>
                  <w:rFonts w:ascii="Cambria Math" w:hAnsi="Cambria Math"/>
                </w:rPr>
                <m:t>a</m:t>
              </m:r>
              <m:r>
                <m:rPr>
                  <m:sty m:val="p"/>
                </m:rPr>
                <w:rPr>
                  <w:rStyle w:val="Strk"/>
                  <w:rFonts w:ascii="Cambria Math" w:hAnsi="Cambria Math"/>
                </w:rPr>
                <m:t>,</m:t>
              </m:r>
              <m:r>
                <w:rPr>
                  <w:rStyle w:val="Strk"/>
                  <w:rFonts w:ascii="Cambria Math" w:hAnsi="Cambria Math"/>
                </w:rPr>
                <m:t>g</m:t>
              </m:r>
            </m:sub>
            <m:sup>
              <m:r>
                <w:rPr>
                  <w:rStyle w:val="Strk"/>
                  <w:rFonts w:ascii="Cambria Math" w:hAnsi="Cambria Math"/>
                </w:rPr>
                <m:t>R</m:t>
              </m:r>
              <m:r>
                <m:rPr>
                  <m:sty m:val="p"/>
                </m:rPr>
                <w:rPr>
                  <w:rStyle w:val="Strk"/>
                  <w:rFonts w:ascii="Cambria Math" w:hAnsi="Cambria Math"/>
                </w:rPr>
                <m:t>(</m:t>
              </m:r>
              <m:r>
                <w:rPr>
                  <w:rStyle w:val="Strk"/>
                  <w:rFonts w:ascii="Cambria Math" w:hAnsi="Cambria Math"/>
                </w:rPr>
                <m:t>t</m:t>
              </m:r>
              <m:r>
                <m:rPr>
                  <m:sty m:val="p"/>
                </m:rPr>
                <w:rPr>
                  <w:rStyle w:val="Strk"/>
                  <w:rFonts w:ascii="Cambria Math" w:hAnsi="Cambria Math"/>
                </w:rPr>
                <m:t>-1)</m:t>
              </m:r>
            </m:sup>
          </m:sSubSup>
          <m:r>
            <m:rPr>
              <m:sty m:val="p"/>
            </m:rPr>
            <w:rPr>
              <w:rStyle w:val="Strk"/>
              <w:rFonts w:ascii="Cambria Math" w:hAnsi="Cambria Math"/>
            </w:rPr>
            <m:t>=</m:t>
          </m:r>
          <m:sSubSup>
            <m:sSubSupPr>
              <m:ctrlPr>
                <w:rPr>
                  <w:rStyle w:val="Strk"/>
                  <w:rFonts w:ascii="Cambria Math" w:hAnsi="Cambria Math"/>
                </w:rPr>
              </m:ctrlPr>
            </m:sSubSupPr>
            <m:e>
              <m:r>
                <w:rPr>
                  <w:rStyle w:val="Strk"/>
                  <w:rFonts w:ascii="Cambria Math" w:hAnsi="Cambria Math"/>
                </w:rPr>
                <m:t>MQ</m:t>
              </m:r>
            </m:e>
            <m:sub>
              <m:r>
                <w:rPr>
                  <w:rStyle w:val="Strk"/>
                  <w:rFonts w:ascii="Cambria Math" w:hAnsi="Cambria Math"/>
                </w:rPr>
                <m:t>a</m:t>
              </m:r>
              <m:r>
                <m:rPr>
                  <m:sty m:val="p"/>
                </m:rPr>
                <w:rPr>
                  <w:rStyle w:val="Strk"/>
                  <w:rFonts w:ascii="Cambria Math" w:hAnsi="Cambria Math"/>
                </w:rPr>
                <m:t>,</m:t>
              </m:r>
              <m:r>
                <w:rPr>
                  <w:rStyle w:val="Strk"/>
                  <w:rFonts w:ascii="Cambria Math" w:hAnsi="Cambria Math"/>
                </w:rPr>
                <m:t>g</m:t>
              </m:r>
            </m:sub>
            <m:sup>
              <m:r>
                <w:rPr>
                  <w:rStyle w:val="Strk"/>
                  <w:rFonts w:ascii="Cambria Math" w:hAnsi="Cambria Math"/>
                </w:rPr>
                <m:t>R</m:t>
              </m:r>
              <m:r>
                <m:rPr>
                  <m:sty m:val="p"/>
                </m:rPr>
                <w:rPr>
                  <w:rStyle w:val="Strk"/>
                  <w:rFonts w:ascii="Cambria Math" w:hAnsi="Cambria Math"/>
                </w:rPr>
                <m:t>(</m:t>
              </m:r>
              <m:r>
                <w:rPr>
                  <w:rStyle w:val="Strk"/>
                  <w:rFonts w:ascii="Cambria Math" w:hAnsi="Cambria Math"/>
                </w:rPr>
                <m:t>t</m:t>
              </m:r>
              <m:r>
                <m:rPr>
                  <m:sty m:val="p"/>
                </m:rPr>
                <w:rPr>
                  <w:rStyle w:val="Strk"/>
                  <w:rFonts w:ascii="Cambria Math" w:hAnsi="Cambria Math"/>
                </w:rPr>
                <m:t>-1)</m:t>
              </m:r>
            </m:sup>
          </m:sSubSup>
          <m:sSubSup>
            <m:sSubSupPr>
              <m:ctrlPr>
                <w:rPr>
                  <w:rStyle w:val="Strk"/>
                  <w:rFonts w:ascii="Cambria Math" w:hAnsi="Cambria Math"/>
                </w:rPr>
              </m:ctrlPr>
            </m:sSubSupPr>
            <m:e>
              <m:r>
                <w:rPr>
                  <w:rStyle w:val="Strk"/>
                  <w:rFonts w:ascii="Cambria Math" w:hAnsi="Cambria Math"/>
                </w:rPr>
                <m:t>u</m:t>
              </m:r>
            </m:e>
            <m:sub>
              <m:r>
                <w:rPr>
                  <w:rStyle w:val="Strk"/>
                  <w:rFonts w:ascii="Cambria Math" w:hAnsi="Cambria Math"/>
                </w:rPr>
                <m:t>a</m:t>
              </m:r>
              <m:r>
                <m:rPr>
                  <m:sty m:val="p"/>
                </m:rPr>
                <w:rPr>
                  <w:rStyle w:val="Strk"/>
                  <w:rFonts w:ascii="Cambria Math" w:hAnsi="Cambria Math"/>
                </w:rPr>
                <m:t>,</m:t>
              </m:r>
              <m:r>
                <w:rPr>
                  <w:rStyle w:val="Strk"/>
                  <w:rFonts w:ascii="Cambria Math" w:hAnsi="Cambria Math"/>
                </w:rPr>
                <m:t>g</m:t>
              </m:r>
            </m:sub>
            <m:sup>
              <m:r>
                <w:rPr>
                  <w:rStyle w:val="Strk"/>
                  <w:rFonts w:ascii="Cambria Math" w:hAnsi="Cambria Math"/>
                </w:rPr>
                <m:t>R</m:t>
              </m:r>
              <m:r>
                <m:rPr>
                  <m:sty m:val="p"/>
                </m:rPr>
                <w:rPr>
                  <w:rStyle w:val="Strk"/>
                  <w:rFonts w:ascii="Cambria Math" w:hAnsi="Cambria Math"/>
                </w:rPr>
                <m:t>(</m:t>
              </m:r>
              <m:r>
                <w:rPr>
                  <w:rStyle w:val="Strk"/>
                  <w:rFonts w:ascii="Cambria Math" w:hAnsi="Cambria Math"/>
                </w:rPr>
                <m:t>t</m:t>
              </m:r>
              <m:r>
                <m:rPr>
                  <m:sty m:val="p"/>
                </m:rPr>
                <w:rPr>
                  <w:rStyle w:val="Strk"/>
                  <w:rFonts w:ascii="Cambria Math" w:hAnsi="Cambria Math"/>
                </w:rPr>
                <m:t>-1)</m:t>
              </m:r>
            </m:sup>
          </m:sSubSup>
          <m:r>
            <m:rPr>
              <m:sty m:val="p"/>
            </m:rPr>
            <w:rPr>
              <w:rStyle w:val="Strk"/>
              <w:rFonts w:ascii="Cambria Math" w:hAnsi="Cambria Math"/>
            </w:rPr>
            <m:t>+</m:t>
          </m:r>
          <m:sSubSup>
            <m:sSubSupPr>
              <m:ctrlPr>
                <w:rPr>
                  <w:rStyle w:val="Strk"/>
                  <w:rFonts w:ascii="Cambria Math" w:hAnsi="Cambria Math"/>
                </w:rPr>
              </m:ctrlPr>
            </m:sSubSupPr>
            <m:e>
              <m:r>
                <w:rPr>
                  <w:rStyle w:val="Strk"/>
                  <w:rFonts w:ascii="Cambria Math" w:hAnsi="Cambria Math"/>
                </w:rPr>
                <m:t>jmout</m:t>
              </m:r>
            </m:e>
            <m:sub>
              <m:r>
                <w:rPr>
                  <w:rStyle w:val="Strk"/>
                  <w:rFonts w:ascii="Cambria Math" w:hAnsi="Cambria Math"/>
                </w:rPr>
                <m:t>a</m:t>
              </m:r>
              <m:r>
                <m:rPr>
                  <m:sty m:val="p"/>
                </m:rPr>
                <w:rPr>
                  <w:rStyle w:val="Strk"/>
                  <w:rFonts w:ascii="Cambria Math" w:hAnsi="Cambria Math"/>
                </w:rPr>
                <m:t>,</m:t>
              </m:r>
              <m:r>
                <w:rPr>
                  <w:rStyle w:val="Strk"/>
                  <w:rFonts w:ascii="Cambria Math" w:hAnsi="Cambria Math"/>
                </w:rPr>
                <m:t>g</m:t>
              </m:r>
            </m:sub>
            <m:sup>
              <m:r>
                <w:rPr>
                  <w:rStyle w:val="Strk"/>
                  <w:rFonts w:ascii="Cambria Math" w:hAnsi="Cambria Math"/>
                </w:rPr>
                <m:t>R</m:t>
              </m:r>
              <m:r>
                <m:rPr>
                  <m:sty m:val="p"/>
                </m:rPr>
                <w:rPr>
                  <w:rStyle w:val="Strk"/>
                  <w:rFonts w:ascii="Cambria Math" w:hAnsi="Cambria Math"/>
                </w:rPr>
                <m:t>(</m:t>
              </m:r>
              <m:r>
                <w:rPr>
                  <w:rStyle w:val="Strk"/>
                  <w:rFonts w:ascii="Cambria Math" w:hAnsi="Cambria Math"/>
                </w:rPr>
                <m:t>t</m:t>
              </m:r>
              <m:r>
                <m:rPr>
                  <m:sty m:val="p"/>
                </m:rPr>
                <w:rPr>
                  <w:rStyle w:val="Strk"/>
                  <w:rFonts w:ascii="Cambria Math" w:hAnsi="Cambria Math"/>
                </w:rPr>
                <m:t>-1)</m:t>
              </m:r>
            </m:sup>
          </m:sSubSup>
        </m:oMath>
      </m:oMathPara>
    </w:p>
    <w:p w:rsidR="0091705C" w:rsidRPr="00156F2A" w:rsidRDefault="0091705C" w:rsidP="008A0873">
      <w:pPr>
        <w:rPr>
          <w:rStyle w:val="Strk"/>
          <w:lang w:val="en-US"/>
        </w:rPr>
      </w:pPr>
      <w:r w:rsidRPr="008A0873">
        <w:rPr>
          <w:rStyle w:val="Strk"/>
        </w:rPr>
        <w:tab/>
      </w:r>
      <w:r w:rsidRPr="008A0873">
        <w:rPr>
          <w:rStyle w:val="Strk"/>
        </w:rPr>
        <w:tab/>
      </w:r>
      <w:r w:rsidRPr="00156F2A">
        <w:rPr>
          <w:rStyle w:val="Strk"/>
          <w:lang w:val="en-US"/>
        </w:rPr>
        <w:t>or</w:t>
      </w:r>
      <w:r w:rsidRPr="00156F2A">
        <w:rPr>
          <w:rStyle w:val="Strk"/>
          <w:lang w:val="en-US"/>
        </w:rPr>
        <w:tab/>
      </w:r>
      <m:oMath>
        <m:sSubSup>
          <m:sSubSupPr>
            <m:ctrlPr>
              <w:rPr>
                <w:rStyle w:val="Strk"/>
                <w:rFonts w:ascii="Cambria Math" w:hAnsi="Cambria Math"/>
              </w:rPr>
            </m:ctrlPr>
          </m:sSubSupPr>
          <m:e>
            <m:r>
              <m:rPr>
                <m:sty m:val="b"/>
              </m:rPr>
              <w:rPr>
                <w:rStyle w:val="Strk"/>
                <w:rFonts w:ascii="Cambria Math" w:hAnsi="Cambria Math"/>
              </w:rPr>
              <m:t>mout</m:t>
            </m:r>
          </m:e>
          <m:sub>
            <m:r>
              <m:rPr>
                <m:sty m:val="b"/>
              </m:rPr>
              <w:rPr>
                <w:rStyle w:val="Strk"/>
                <w:rFonts w:ascii="Cambria Math" w:hAnsi="Cambria Math"/>
              </w:rPr>
              <m:t>a</m:t>
            </m:r>
            <m:r>
              <m:rPr>
                <m:sty m:val="p"/>
              </m:rPr>
              <w:rPr>
                <w:rStyle w:val="Strk"/>
                <w:rFonts w:ascii="Cambria Math" w:hAnsi="Cambria Math"/>
                <w:lang w:val="en-US"/>
              </w:rPr>
              <m:t>,</m:t>
            </m:r>
            <m:r>
              <m:rPr>
                <m:sty m:val="b"/>
              </m:rPr>
              <w:rPr>
                <w:rStyle w:val="Strk"/>
                <w:rFonts w:ascii="Cambria Math" w:hAnsi="Cambria Math"/>
              </w:rPr>
              <m:t>g</m:t>
            </m:r>
          </m:sub>
          <m:sup>
            <m:r>
              <m:rPr>
                <m:sty m:val="b"/>
              </m:rPr>
              <w:rPr>
                <w:rStyle w:val="Strk"/>
                <w:rFonts w:ascii="Cambria Math" w:hAnsi="Cambria Math"/>
              </w:rPr>
              <m:t>R</m:t>
            </m:r>
            <m:r>
              <m:rPr>
                <m:sty m:val="p"/>
              </m:rPr>
              <w:rPr>
                <w:rStyle w:val="Strk"/>
                <w:rFonts w:ascii="Cambria Math" w:hAnsi="Cambria Math"/>
                <w:lang w:val="en-US"/>
              </w:rPr>
              <m:t>(</m:t>
            </m:r>
            <m:r>
              <m:rPr>
                <m:sty m:val="b"/>
              </m:rPr>
              <w:rPr>
                <w:rStyle w:val="Strk"/>
                <w:rFonts w:ascii="Cambria Math" w:hAnsi="Cambria Math"/>
              </w:rPr>
              <m:t>t</m:t>
            </m:r>
            <m:r>
              <m:rPr>
                <m:sty m:val="p"/>
              </m:rPr>
              <w:rPr>
                <w:rStyle w:val="Strk"/>
                <w:rFonts w:ascii="Cambria Math" w:hAnsi="Cambria Math"/>
                <w:lang w:val="en-US"/>
              </w:rPr>
              <m:t>-</m:t>
            </m:r>
            <m:r>
              <m:rPr>
                <m:sty m:val="b"/>
              </m:rPr>
              <w:rPr>
                <w:rStyle w:val="Strk"/>
                <w:rFonts w:ascii="Cambria Math" w:hAnsi="Cambria Math"/>
              </w:rPr>
              <m:t>1</m:t>
            </m:r>
            <m:r>
              <m:rPr>
                <m:sty m:val="p"/>
              </m:rPr>
              <w:rPr>
                <w:rStyle w:val="Strk"/>
                <w:rFonts w:ascii="Cambria Math" w:hAnsi="Cambria Math"/>
                <w:lang w:val="en-US"/>
              </w:rPr>
              <m:t>)</m:t>
            </m:r>
          </m:sup>
        </m:sSubSup>
        <m:r>
          <m:rPr>
            <m:sty m:val="p"/>
          </m:rPr>
          <w:rPr>
            <w:rStyle w:val="Strk"/>
            <w:rFonts w:ascii="Cambria Math" w:hAnsi="Cambria Math"/>
            <w:lang w:val="en-US"/>
          </w:rPr>
          <m:t>=</m:t>
        </m:r>
        <m:sSubSup>
          <m:sSubSupPr>
            <m:ctrlPr>
              <w:rPr>
                <w:rStyle w:val="Strk"/>
                <w:rFonts w:ascii="Cambria Math" w:hAnsi="Cambria Math"/>
              </w:rPr>
            </m:ctrlPr>
          </m:sSubSupPr>
          <m:e>
            <m:r>
              <m:rPr>
                <m:sty m:val="b"/>
              </m:rPr>
              <w:rPr>
                <w:rStyle w:val="Strk"/>
                <w:rFonts w:ascii="Cambria Math" w:hAnsi="Cambria Math"/>
              </w:rPr>
              <m:t>MQ</m:t>
            </m:r>
          </m:e>
          <m:sub>
            <m:r>
              <m:rPr>
                <m:sty m:val="b"/>
              </m:rPr>
              <w:rPr>
                <w:rStyle w:val="Strk"/>
                <w:rFonts w:ascii="Cambria Math" w:hAnsi="Cambria Math"/>
              </w:rPr>
              <m:t>a</m:t>
            </m:r>
            <m:r>
              <m:rPr>
                <m:sty m:val="p"/>
              </m:rPr>
              <w:rPr>
                <w:rStyle w:val="Strk"/>
                <w:rFonts w:ascii="Cambria Math" w:hAnsi="Cambria Math"/>
                <w:lang w:val="en-US"/>
              </w:rPr>
              <m:t>,</m:t>
            </m:r>
            <m:r>
              <m:rPr>
                <m:sty m:val="b"/>
              </m:rPr>
              <w:rPr>
                <w:rStyle w:val="Strk"/>
                <w:rFonts w:ascii="Cambria Math" w:hAnsi="Cambria Math"/>
              </w:rPr>
              <m:t>g</m:t>
            </m:r>
          </m:sub>
          <m:sup>
            <m:r>
              <m:rPr>
                <m:sty m:val="b"/>
              </m:rPr>
              <w:rPr>
                <w:rStyle w:val="Strk"/>
                <w:rFonts w:ascii="Cambria Math" w:hAnsi="Cambria Math"/>
              </w:rPr>
              <m:t>R</m:t>
            </m:r>
            <m:r>
              <m:rPr>
                <m:sty m:val="p"/>
              </m:rPr>
              <w:rPr>
                <w:rStyle w:val="Strk"/>
                <w:rFonts w:ascii="Cambria Math" w:hAnsi="Cambria Math"/>
                <w:lang w:val="en-US"/>
              </w:rPr>
              <m:t>(</m:t>
            </m:r>
            <m:r>
              <m:rPr>
                <m:sty m:val="b"/>
              </m:rPr>
              <w:rPr>
                <w:rStyle w:val="Strk"/>
                <w:rFonts w:ascii="Cambria Math" w:hAnsi="Cambria Math"/>
              </w:rPr>
              <m:t>t</m:t>
            </m:r>
            <m:r>
              <m:rPr>
                <m:sty m:val="p"/>
              </m:rPr>
              <w:rPr>
                <w:rStyle w:val="Strk"/>
                <w:rFonts w:ascii="Cambria Math" w:hAnsi="Cambria Math"/>
                <w:lang w:val="en-US"/>
              </w:rPr>
              <m:t>-</m:t>
            </m:r>
            <m:r>
              <m:rPr>
                <m:sty m:val="b"/>
              </m:rPr>
              <w:rPr>
                <w:rStyle w:val="Strk"/>
                <w:rFonts w:ascii="Cambria Math" w:hAnsi="Cambria Math"/>
              </w:rPr>
              <m:t>1</m:t>
            </m:r>
            <m:r>
              <m:rPr>
                <m:sty m:val="p"/>
              </m:rPr>
              <w:rPr>
                <w:rStyle w:val="Strk"/>
                <w:rFonts w:ascii="Cambria Math" w:hAnsi="Cambria Math"/>
                <w:lang w:val="en-US"/>
              </w:rPr>
              <m:t>)</m:t>
            </m:r>
          </m:sup>
        </m:sSubSup>
        <m:r>
          <m:rPr>
            <m:sty m:val="p"/>
          </m:rPr>
          <w:rPr>
            <w:rStyle w:val="Strk"/>
            <w:rFonts w:ascii="Cambria Math" w:hAnsi="Cambria Math"/>
            <w:lang w:val="en-US"/>
          </w:rPr>
          <m:t>○</m:t>
        </m:r>
        <m:sSubSup>
          <m:sSubSupPr>
            <m:ctrlPr>
              <w:rPr>
                <w:rStyle w:val="Strk"/>
                <w:rFonts w:ascii="Cambria Math" w:hAnsi="Cambria Math"/>
              </w:rPr>
            </m:ctrlPr>
          </m:sSubSupPr>
          <m:e>
            <m:r>
              <m:rPr>
                <m:sty m:val="b"/>
              </m:rPr>
              <w:rPr>
                <w:rStyle w:val="Strk"/>
                <w:rFonts w:ascii="Cambria Math" w:hAnsi="Cambria Math"/>
              </w:rPr>
              <m:t>u</m:t>
            </m:r>
          </m:e>
          <m:sub>
            <m:r>
              <m:rPr>
                <m:sty m:val="b"/>
              </m:rPr>
              <w:rPr>
                <w:rStyle w:val="Strk"/>
                <w:rFonts w:ascii="Cambria Math" w:hAnsi="Cambria Math"/>
              </w:rPr>
              <m:t>a</m:t>
            </m:r>
            <m:r>
              <m:rPr>
                <m:sty m:val="p"/>
              </m:rPr>
              <w:rPr>
                <w:rStyle w:val="Strk"/>
                <w:rFonts w:ascii="Cambria Math" w:hAnsi="Cambria Math"/>
                <w:lang w:val="en-US"/>
              </w:rPr>
              <m:t>,</m:t>
            </m:r>
            <m:r>
              <m:rPr>
                <m:sty m:val="b"/>
              </m:rPr>
              <w:rPr>
                <w:rStyle w:val="Strk"/>
                <w:rFonts w:ascii="Cambria Math" w:hAnsi="Cambria Math"/>
              </w:rPr>
              <m:t>g</m:t>
            </m:r>
          </m:sub>
          <m:sup>
            <m:r>
              <m:rPr>
                <m:sty m:val="b"/>
              </m:rPr>
              <w:rPr>
                <w:rStyle w:val="Strk"/>
                <w:rFonts w:ascii="Cambria Math" w:hAnsi="Cambria Math"/>
              </w:rPr>
              <m:t>R</m:t>
            </m:r>
            <m:r>
              <m:rPr>
                <m:sty m:val="p"/>
              </m:rPr>
              <w:rPr>
                <w:rStyle w:val="Strk"/>
                <w:rFonts w:ascii="Cambria Math" w:hAnsi="Cambria Math"/>
                <w:lang w:val="en-US"/>
              </w:rPr>
              <m:t>(</m:t>
            </m:r>
            <m:r>
              <m:rPr>
                <m:sty m:val="b"/>
              </m:rPr>
              <w:rPr>
                <w:rStyle w:val="Strk"/>
                <w:rFonts w:ascii="Cambria Math" w:hAnsi="Cambria Math"/>
              </w:rPr>
              <m:t>t</m:t>
            </m:r>
            <m:r>
              <m:rPr>
                <m:sty m:val="p"/>
              </m:rPr>
              <w:rPr>
                <w:rStyle w:val="Strk"/>
                <w:rFonts w:ascii="Cambria Math" w:hAnsi="Cambria Math"/>
                <w:lang w:val="en-US"/>
              </w:rPr>
              <m:t>-</m:t>
            </m:r>
            <m:r>
              <m:rPr>
                <m:sty m:val="b"/>
              </m:rPr>
              <w:rPr>
                <w:rStyle w:val="Strk"/>
                <w:rFonts w:ascii="Cambria Math" w:hAnsi="Cambria Math"/>
              </w:rPr>
              <m:t>1</m:t>
            </m:r>
            <m:r>
              <m:rPr>
                <m:sty m:val="p"/>
              </m:rPr>
              <w:rPr>
                <w:rStyle w:val="Strk"/>
                <w:rFonts w:ascii="Cambria Math" w:hAnsi="Cambria Math"/>
                <w:lang w:val="en-US"/>
              </w:rPr>
              <m:t>)</m:t>
            </m:r>
          </m:sup>
        </m:sSubSup>
        <m:r>
          <m:rPr>
            <m:sty m:val="p"/>
          </m:rPr>
          <w:rPr>
            <w:rStyle w:val="Strk"/>
            <w:rFonts w:ascii="Cambria Math" w:hAnsi="Cambria Math"/>
            <w:lang w:val="en-US"/>
          </w:rPr>
          <m:t>+</m:t>
        </m:r>
        <m:sSubSup>
          <m:sSubSupPr>
            <m:ctrlPr>
              <w:rPr>
                <w:rStyle w:val="Strk"/>
                <w:rFonts w:ascii="Cambria Math" w:hAnsi="Cambria Math"/>
              </w:rPr>
            </m:ctrlPr>
          </m:sSubSupPr>
          <m:e>
            <m:r>
              <m:rPr>
                <m:sty m:val="b"/>
              </m:rPr>
              <w:rPr>
                <w:rStyle w:val="Strk"/>
                <w:rFonts w:ascii="Cambria Math" w:hAnsi="Cambria Math"/>
              </w:rPr>
              <m:t>jmout</m:t>
            </m:r>
          </m:e>
          <m:sub>
            <m:r>
              <m:rPr>
                <m:sty m:val="b"/>
              </m:rPr>
              <w:rPr>
                <w:rStyle w:val="Strk"/>
                <w:rFonts w:ascii="Cambria Math" w:hAnsi="Cambria Math"/>
              </w:rPr>
              <m:t>a</m:t>
            </m:r>
            <m:r>
              <m:rPr>
                <m:sty m:val="p"/>
              </m:rPr>
              <w:rPr>
                <w:rStyle w:val="Strk"/>
                <w:rFonts w:ascii="Cambria Math" w:hAnsi="Cambria Math"/>
                <w:lang w:val="en-US"/>
              </w:rPr>
              <m:t>,</m:t>
            </m:r>
            <m:r>
              <m:rPr>
                <m:sty m:val="b"/>
              </m:rPr>
              <w:rPr>
                <w:rStyle w:val="Strk"/>
                <w:rFonts w:ascii="Cambria Math" w:hAnsi="Cambria Math"/>
              </w:rPr>
              <m:t>g</m:t>
            </m:r>
          </m:sub>
          <m:sup>
            <m:r>
              <m:rPr>
                <m:sty m:val="b"/>
              </m:rPr>
              <w:rPr>
                <w:rStyle w:val="Strk"/>
                <w:rFonts w:ascii="Cambria Math" w:hAnsi="Cambria Math"/>
              </w:rPr>
              <m:t>R</m:t>
            </m:r>
            <m:r>
              <m:rPr>
                <m:sty m:val="p"/>
              </m:rPr>
              <w:rPr>
                <w:rStyle w:val="Strk"/>
                <w:rFonts w:ascii="Cambria Math" w:hAnsi="Cambria Math"/>
                <w:lang w:val="en-US"/>
              </w:rPr>
              <m:t>(</m:t>
            </m:r>
            <m:r>
              <m:rPr>
                <m:sty m:val="b"/>
              </m:rPr>
              <w:rPr>
                <w:rStyle w:val="Strk"/>
                <w:rFonts w:ascii="Cambria Math" w:hAnsi="Cambria Math"/>
              </w:rPr>
              <m:t>t</m:t>
            </m:r>
            <m:r>
              <m:rPr>
                <m:sty m:val="p"/>
              </m:rPr>
              <w:rPr>
                <w:rStyle w:val="Strk"/>
                <w:rFonts w:ascii="Cambria Math" w:hAnsi="Cambria Math"/>
                <w:lang w:val="en-US"/>
              </w:rPr>
              <m:t>-</m:t>
            </m:r>
            <m:r>
              <m:rPr>
                <m:sty m:val="b"/>
              </m:rPr>
              <w:rPr>
                <w:rStyle w:val="Strk"/>
                <w:rFonts w:ascii="Cambria Math" w:hAnsi="Cambria Math"/>
              </w:rPr>
              <m:t>1</m:t>
            </m:r>
            <m:r>
              <m:rPr>
                <m:sty m:val="p"/>
              </m:rPr>
              <w:rPr>
                <w:rStyle w:val="Strk"/>
                <w:rFonts w:ascii="Cambria Math" w:hAnsi="Cambria Math"/>
                <w:lang w:val="en-US"/>
              </w:rPr>
              <m:t>)</m:t>
            </m:r>
          </m:sup>
        </m:sSubSup>
      </m:oMath>
      <w:r w:rsidR="00756C88" w:rsidRPr="00156F2A">
        <w:rPr>
          <w:rStyle w:val="Strk"/>
          <w:lang w:val="en-US"/>
        </w:rPr>
        <w:t>..</w:t>
      </w:r>
      <w:r w:rsidRPr="00156F2A">
        <w:rPr>
          <w:rStyle w:val="Strk"/>
          <w:lang w:val="en-US"/>
        </w:rPr>
        <w:t>(1+E)</w:t>
      </w:r>
    </w:p>
    <w:p w:rsidR="0091705C" w:rsidRPr="00156F2A" w:rsidRDefault="0091705C" w:rsidP="008A0873">
      <w:pPr>
        <w:rPr>
          <w:rStyle w:val="Strk"/>
          <w:lang w:val="en-US"/>
        </w:rPr>
      </w:pPr>
    </w:p>
    <w:p w:rsidR="0091705C" w:rsidRPr="008A0873" w:rsidRDefault="0091705C" w:rsidP="008A0873">
      <w:pPr>
        <w:rPr>
          <w:rStyle w:val="Strk"/>
          <w:b/>
          <w:i/>
          <w:lang w:val="en-US"/>
        </w:rPr>
      </w:pPr>
      <w:r w:rsidRPr="008A0873">
        <w:rPr>
          <w:rStyle w:val="Strk"/>
          <w:b/>
          <w:i/>
          <w:lang w:val="en-US"/>
        </w:rPr>
        <w:t>A.3.3 Equations in the ATTREG-future model</w:t>
      </w:r>
    </w:p>
    <w:p w:rsidR="0091705C" w:rsidRPr="00156F2A" w:rsidRDefault="0091705C" w:rsidP="008A0873">
      <w:pPr>
        <w:rPr>
          <w:rStyle w:val="Strk"/>
          <w:lang w:val="en-US"/>
        </w:rPr>
      </w:pPr>
      <w:r w:rsidRPr="00156F2A">
        <w:rPr>
          <w:rStyle w:val="Strk"/>
          <w:lang w:val="en-US"/>
        </w:rPr>
        <w:t xml:space="preserve">Starting in the upper left hand corner in Figure 4.1 and examining equation 1 out migrations </w:t>
      </w:r>
      <m:oMath>
        <m:sSubSup>
          <m:sSubSupPr>
            <m:ctrlPr>
              <w:rPr>
                <w:rStyle w:val="Strk"/>
                <w:rFonts w:ascii="Cambria Math" w:hAnsi="Cambria Math"/>
              </w:rPr>
            </m:ctrlPr>
          </m:sSubSupPr>
          <m:e>
            <m:r>
              <m:rPr>
                <m:sty m:val="b"/>
              </m:rPr>
              <w:rPr>
                <w:rStyle w:val="Strk"/>
                <w:rFonts w:ascii="Cambria Math" w:hAnsi="Cambria Math"/>
              </w:rPr>
              <m:t>mout</m:t>
            </m:r>
          </m:e>
          <m:sub>
            <m:r>
              <m:rPr>
                <m:sty m:val="b"/>
              </m:rPr>
              <w:rPr>
                <w:rStyle w:val="Strk"/>
                <w:rFonts w:ascii="Cambria Math" w:hAnsi="Cambria Math"/>
              </w:rPr>
              <m:t>a</m:t>
            </m:r>
            <m:r>
              <m:rPr>
                <m:sty m:val="p"/>
              </m:rPr>
              <w:rPr>
                <w:rStyle w:val="Strk"/>
                <w:rFonts w:ascii="Cambria Math" w:hAnsi="Cambria Math"/>
                <w:lang w:val="en-US"/>
              </w:rPr>
              <m:t>,</m:t>
            </m:r>
            <m:r>
              <m:rPr>
                <m:sty m:val="b"/>
              </m:rPr>
              <w:rPr>
                <w:rStyle w:val="Strk"/>
                <w:rFonts w:ascii="Cambria Math" w:hAnsi="Cambria Math"/>
              </w:rPr>
              <m:t>g</m:t>
            </m:r>
            <m:r>
              <m:rPr>
                <m:sty m:val="p"/>
              </m:rPr>
              <w:rPr>
                <w:rStyle w:val="Strk"/>
                <w:rFonts w:ascii="Cambria Math" w:hAnsi="Cambria Math"/>
                <w:lang w:val="en-US"/>
              </w:rPr>
              <m:t>,</m:t>
            </m:r>
            <m:r>
              <m:rPr>
                <m:sty m:val="b"/>
              </m:rPr>
              <w:rPr>
                <w:rStyle w:val="Strk"/>
                <w:rFonts w:ascii="Cambria Math" w:hAnsi="Cambria Math"/>
              </w:rPr>
              <m:t>e</m:t>
            </m:r>
          </m:sub>
          <m:sup>
            <m:r>
              <m:rPr>
                <m:sty m:val="b"/>
              </m:rPr>
              <w:rPr>
                <w:rStyle w:val="Strk"/>
                <w:rFonts w:ascii="Cambria Math" w:hAnsi="Cambria Math"/>
              </w:rPr>
              <m:t>R</m:t>
            </m:r>
            <m:r>
              <m:rPr>
                <m:sty m:val="p"/>
              </m:rPr>
              <w:rPr>
                <w:rStyle w:val="Strk"/>
                <w:rFonts w:ascii="Cambria Math" w:hAnsi="Cambria Math"/>
                <w:lang w:val="en-US"/>
              </w:rPr>
              <m:t>(</m:t>
            </m:r>
            <m:r>
              <m:rPr>
                <m:sty m:val="b"/>
              </m:rPr>
              <w:rPr>
                <w:rStyle w:val="Strk"/>
                <w:rFonts w:ascii="Cambria Math" w:hAnsi="Cambria Math"/>
              </w:rPr>
              <m:t>t</m:t>
            </m:r>
            <m:r>
              <m:rPr>
                <m:sty m:val="p"/>
              </m:rPr>
              <w:rPr>
                <w:rStyle w:val="Strk"/>
                <w:rFonts w:ascii="Cambria Math" w:hAnsi="Cambria Math"/>
                <w:lang w:val="en-US"/>
              </w:rPr>
              <m:t>-</m:t>
            </m:r>
            <m:r>
              <m:rPr>
                <m:sty m:val="b"/>
              </m:rPr>
              <w:rPr>
                <w:rStyle w:val="Strk"/>
                <w:rFonts w:ascii="Cambria Math" w:hAnsi="Cambria Math"/>
              </w:rPr>
              <m:t>1</m:t>
            </m:r>
            <m:r>
              <m:rPr>
                <m:sty m:val="p"/>
              </m:rPr>
              <w:rPr>
                <w:rStyle w:val="Strk"/>
                <w:rFonts w:ascii="Cambria Math" w:hAnsi="Cambria Math"/>
                <w:lang w:val="en-US"/>
              </w:rPr>
              <m:t>)</m:t>
            </m:r>
          </m:sup>
        </m:sSubSup>
      </m:oMath>
      <w:r w:rsidRPr="00156F2A">
        <w:rPr>
          <w:rStyle w:val="Strk"/>
          <w:lang w:val="en-US"/>
        </w:rPr>
        <w:t xml:space="preserve"> by place residence (R) in the beginning of the year (R(t-1)), by age (a) and gender (g) is determined by</w:t>
      </w:r>
    </w:p>
    <w:p w:rsidR="0091705C" w:rsidRPr="00156F2A" w:rsidRDefault="0091705C" w:rsidP="008A0873">
      <w:pPr>
        <w:rPr>
          <w:rStyle w:val="Strk"/>
          <w:lang w:val="en-US"/>
        </w:rPr>
      </w:pPr>
      <w:r w:rsidRPr="00156F2A">
        <w:rPr>
          <w:rStyle w:val="Strk"/>
          <w:lang w:val="en-US"/>
        </w:rPr>
        <w:t>The population (</w:t>
      </w:r>
      <m:oMath>
        <m:sSubSup>
          <m:sSubSupPr>
            <m:ctrlPr>
              <w:rPr>
                <w:rStyle w:val="Strk"/>
                <w:rFonts w:ascii="Cambria Math" w:hAnsi="Cambria Math"/>
              </w:rPr>
            </m:ctrlPr>
          </m:sSubSupPr>
          <m:e>
            <m:r>
              <m:rPr>
                <m:sty m:val="b"/>
              </m:rPr>
              <w:rPr>
                <w:rStyle w:val="Strk"/>
                <w:rFonts w:ascii="Cambria Math" w:hAnsi="Cambria Math"/>
              </w:rPr>
              <m:t>u</m:t>
            </m:r>
          </m:e>
          <m:sub>
            <m:r>
              <m:rPr>
                <m:sty m:val="b"/>
              </m:rPr>
              <w:rPr>
                <w:rStyle w:val="Strk"/>
                <w:rFonts w:ascii="Cambria Math" w:hAnsi="Cambria Math"/>
              </w:rPr>
              <m:t>a</m:t>
            </m:r>
            <m:r>
              <m:rPr>
                <m:sty m:val="p"/>
              </m:rPr>
              <w:rPr>
                <w:rStyle w:val="Strk"/>
                <w:rFonts w:ascii="Cambria Math" w:hAnsi="Cambria Math"/>
                <w:lang w:val="en-US"/>
              </w:rPr>
              <m:t>,</m:t>
            </m:r>
            <m:r>
              <m:rPr>
                <m:sty m:val="b"/>
              </m:rPr>
              <w:rPr>
                <w:rStyle w:val="Strk"/>
                <w:rFonts w:ascii="Cambria Math" w:hAnsi="Cambria Math"/>
              </w:rPr>
              <m:t>g</m:t>
            </m:r>
          </m:sub>
          <m:sup>
            <m:r>
              <m:rPr>
                <m:sty m:val="b"/>
              </m:rPr>
              <w:rPr>
                <w:rStyle w:val="Strk"/>
                <w:rFonts w:ascii="Cambria Math" w:hAnsi="Cambria Math"/>
              </w:rPr>
              <m:t>R</m:t>
            </m:r>
            <m:r>
              <m:rPr>
                <m:sty m:val="p"/>
              </m:rPr>
              <w:rPr>
                <w:rStyle w:val="Strk"/>
                <w:rFonts w:ascii="Cambria Math" w:hAnsi="Cambria Math"/>
                <w:lang w:val="en-US"/>
              </w:rPr>
              <m:t>(</m:t>
            </m:r>
            <m:r>
              <m:rPr>
                <m:sty m:val="b"/>
              </m:rPr>
              <w:rPr>
                <w:rStyle w:val="Strk"/>
                <w:rFonts w:ascii="Cambria Math" w:hAnsi="Cambria Math"/>
              </w:rPr>
              <m:t>t</m:t>
            </m:r>
            <m:r>
              <m:rPr>
                <m:sty m:val="p"/>
              </m:rPr>
              <w:rPr>
                <w:rStyle w:val="Strk"/>
                <w:rFonts w:ascii="Cambria Math" w:hAnsi="Cambria Math"/>
                <w:lang w:val="en-US"/>
              </w:rPr>
              <m:t>-</m:t>
            </m:r>
            <m:r>
              <m:rPr>
                <m:sty m:val="b"/>
              </m:rPr>
              <w:rPr>
                <w:rStyle w:val="Strk"/>
                <w:rFonts w:ascii="Cambria Math" w:hAnsi="Cambria Math"/>
              </w:rPr>
              <m:t>1</m:t>
            </m:r>
            <m:r>
              <m:rPr>
                <m:sty m:val="p"/>
              </m:rPr>
              <w:rPr>
                <w:rStyle w:val="Strk"/>
                <w:rFonts w:ascii="Cambria Math" w:hAnsi="Cambria Math"/>
                <w:lang w:val="en-US"/>
              </w:rPr>
              <m:t>)</m:t>
            </m:r>
          </m:sup>
        </m:sSubSup>
      </m:oMath>
      <w:r w:rsidRPr="00156F2A">
        <w:rPr>
          <w:rStyle w:val="Strk"/>
          <w:lang w:val="en-US"/>
        </w:rPr>
        <w:t>) by age (a), gender (g) by place residence in beginning of the year (R(t-1))</w:t>
      </w:r>
    </w:p>
    <w:p w:rsidR="0091705C" w:rsidRPr="00156F2A" w:rsidRDefault="0091705C" w:rsidP="008A0873">
      <w:pPr>
        <w:rPr>
          <w:rStyle w:val="Strk"/>
          <w:lang w:val="en-US"/>
        </w:rPr>
      </w:pPr>
      <w:r w:rsidRPr="00156F2A">
        <w:rPr>
          <w:rStyle w:val="Strk"/>
          <w:lang w:val="en-US"/>
        </w:rPr>
        <w:t>The rate of out migration (</w:t>
      </w:r>
      <m:oMath>
        <m:sSubSup>
          <m:sSubSupPr>
            <m:ctrlPr>
              <w:rPr>
                <w:rStyle w:val="Strk"/>
                <w:rFonts w:ascii="Cambria Math" w:hAnsi="Cambria Math"/>
              </w:rPr>
            </m:ctrlPr>
          </m:sSubSupPr>
          <m:e>
            <m:r>
              <m:rPr>
                <m:sty m:val="b"/>
              </m:rPr>
              <w:rPr>
                <w:rStyle w:val="Strk"/>
                <w:rFonts w:ascii="Cambria Math" w:hAnsi="Cambria Math"/>
              </w:rPr>
              <m:t>MQ</m:t>
            </m:r>
          </m:e>
          <m:sub>
            <m:r>
              <m:rPr>
                <m:sty m:val="b"/>
              </m:rPr>
              <w:rPr>
                <w:rStyle w:val="Strk"/>
                <w:rFonts w:ascii="Cambria Math" w:hAnsi="Cambria Math"/>
              </w:rPr>
              <m:t>a</m:t>
            </m:r>
            <m:r>
              <m:rPr>
                <m:sty m:val="p"/>
              </m:rPr>
              <w:rPr>
                <w:rStyle w:val="Strk"/>
                <w:rFonts w:ascii="Cambria Math" w:hAnsi="Cambria Math"/>
                <w:lang w:val="en-US"/>
              </w:rPr>
              <m:t>,</m:t>
            </m:r>
            <m:r>
              <m:rPr>
                <m:sty m:val="b"/>
              </m:rPr>
              <w:rPr>
                <w:rStyle w:val="Strk"/>
                <w:rFonts w:ascii="Cambria Math" w:hAnsi="Cambria Math"/>
              </w:rPr>
              <m:t>g</m:t>
            </m:r>
          </m:sub>
          <m:sup>
            <m:r>
              <m:rPr>
                <m:sty m:val="b"/>
              </m:rPr>
              <w:rPr>
                <w:rStyle w:val="Strk"/>
                <w:rFonts w:ascii="Cambria Math" w:hAnsi="Cambria Math"/>
              </w:rPr>
              <m:t>R</m:t>
            </m:r>
            <m:r>
              <m:rPr>
                <m:sty m:val="p"/>
              </m:rPr>
              <w:rPr>
                <w:rStyle w:val="Strk"/>
                <w:rFonts w:ascii="Cambria Math" w:hAnsi="Cambria Math"/>
                <w:lang w:val="en-US"/>
              </w:rPr>
              <m:t>(</m:t>
            </m:r>
            <m:r>
              <m:rPr>
                <m:sty m:val="b"/>
              </m:rPr>
              <w:rPr>
                <w:rStyle w:val="Strk"/>
                <w:rFonts w:ascii="Cambria Math" w:hAnsi="Cambria Math"/>
              </w:rPr>
              <m:t>t</m:t>
            </m:r>
            <m:r>
              <m:rPr>
                <m:sty m:val="p"/>
              </m:rPr>
              <w:rPr>
                <w:rStyle w:val="Strk"/>
                <w:rFonts w:ascii="Cambria Math" w:hAnsi="Cambria Math"/>
                <w:lang w:val="en-US"/>
              </w:rPr>
              <m:t>-</m:t>
            </m:r>
            <m:r>
              <m:rPr>
                <m:sty m:val="b"/>
              </m:rPr>
              <w:rPr>
                <w:rStyle w:val="Strk"/>
                <w:rFonts w:ascii="Cambria Math" w:hAnsi="Cambria Math"/>
              </w:rPr>
              <m:t>1</m:t>
            </m:r>
            <m:r>
              <m:rPr>
                <m:sty m:val="p"/>
              </m:rPr>
              <w:rPr>
                <w:rStyle w:val="Strk"/>
                <w:rFonts w:ascii="Cambria Math" w:hAnsi="Cambria Math"/>
                <w:lang w:val="en-US"/>
              </w:rPr>
              <m:t>)</m:t>
            </m:r>
          </m:sup>
        </m:sSubSup>
      </m:oMath>
      <w:r w:rsidRPr="00156F2A">
        <w:rPr>
          <w:rStyle w:val="Strk"/>
          <w:lang w:val="en-US"/>
        </w:rPr>
        <w:t>) by age (a), gender (g) by place residence in beginning of the year (R(t-1))</w:t>
      </w:r>
    </w:p>
    <w:p w:rsidR="0091705C" w:rsidRPr="00156F2A" w:rsidRDefault="0091705C" w:rsidP="008A0873">
      <w:pPr>
        <w:rPr>
          <w:rStyle w:val="Strk"/>
          <w:lang w:val="en-US"/>
        </w:rPr>
      </w:pPr>
    </w:p>
    <w:p w:rsidR="0091705C" w:rsidRPr="00156F2A" w:rsidRDefault="0091705C" w:rsidP="008A0873">
      <w:pPr>
        <w:rPr>
          <w:rStyle w:val="Strk"/>
          <w:lang w:val="en-US"/>
        </w:rPr>
      </w:pPr>
    </w:p>
    <w:p w:rsidR="0091705C" w:rsidRPr="00156F2A" w:rsidRDefault="0091705C" w:rsidP="008A0873">
      <w:pPr>
        <w:rPr>
          <w:rStyle w:val="Strk"/>
          <w:lang w:val="en-US"/>
        </w:rPr>
      </w:pPr>
      <w:r w:rsidRPr="00156F2A">
        <w:rPr>
          <w:rStyle w:val="Strk"/>
          <w:lang w:val="en-US"/>
        </w:rPr>
        <w:t>In equation 2 migration (</w:t>
      </w:r>
      <m:oMath>
        <m:sSubSup>
          <m:sSubSupPr>
            <m:ctrlPr>
              <w:rPr>
                <w:rStyle w:val="Strk"/>
                <w:rFonts w:ascii="Cambria Math" w:hAnsi="Cambria Math"/>
              </w:rPr>
            </m:ctrlPr>
          </m:sSubSupPr>
          <m:e>
            <m:r>
              <m:rPr>
                <m:sty m:val="b"/>
              </m:rPr>
              <w:rPr>
                <w:rStyle w:val="Strk"/>
                <w:rFonts w:ascii="Cambria Math" w:hAnsi="Cambria Math"/>
              </w:rPr>
              <m:t>m</m:t>
            </m:r>
          </m:e>
          <m:sub>
            <m:r>
              <m:rPr>
                <m:sty m:val="b"/>
              </m:rPr>
              <w:rPr>
                <w:rStyle w:val="Strk"/>
                <w:rFonts w:ascii="Cambria Math" w:hAnsi="Cambria Math"/>
              </w:rPr>
              <m:t>a</m:t>
            </m:r>
            <m:r>
              <m:rPr>
                <m:sty m:val="p"/>
              </m:rPr>
              <w:rPr>
                <w:rStyle w:val="Strk"/>
                <w:rFonts w:ascii="Cambria Math" w:hAnsi="Cambria Math"/>
                <w:lang w:val="en-US"/>
              </w:rPr>
              <m:t>,</m:t>
            </m:r>
            <m:r>
              <m:rPr>
                <m:sty m:val="b"/>
              </m:rPr>
              <w:rPr>
                <w:rStyle w:val="Strk"/>
                <w:rFonts w:ascii="Cambria Math" w:hAnsi="Cambria Math"/>
              </w:rPr>
              <m:t>g</m:t>
            </m:r>
          </m:sub>
          <m:sup>
            <m:r>
              <m:rPr>
                <m:sty m:val="b"/>
              </m:rPr>
              <w:rPr>
                <w:rStyle w:val="Strk"/>
                <w:rFonts w:ascii="Cambria Math" w:hAnsi="Cambria Math"/>
              </w:rPr>
              <m:t>R</m:t>
            </m:r>
            <m:r>
              <m:rPr>
                <m:sty m:val="p"/>
              </m:rPr>
              <w:rPr>
                <w:rStyle w:val="Strk"/>
                <w:rFonts w:ascii="Cambria Math" w:hAnsi="Cambria Math"/>
                <w:lang w:val="en-US"/>
              </w:rPr>
              <m:t>,</m:t>
            </m:r>
            <m:r>
              <m:rPr>
                <m:sty m:val="b"/>
              </m:rPr>
              <w:rPr>
                <w:rStyle w:val="Strk"/>
                <w:rFonts w:ascii="Cambria Math" w:hAnsi="Cambria Math"/>
              </w:rPr>
              <m:t>R</m:t>
            </m:r>
            <m:r>
              <m:rPr>
                <m:sty m:val="p"/>
              </m:rPr>
              <w:rPr>
                <w:rStyle w:val="Strk"/>
                <w:rFonts w:ascii="Cambria Math" w:hAnsi="Cambria Math"/>
                <w:lang w:val="en-US"/>
              </w:rPr>
              <m:t>(</m:t>
            </m:r>
            <m:r>
              <m:rPr>
                <m:sty m:val="b"/>
              </m:rPr>
              <w:rPr>
                <w:rStyle w:val="Strk"/>
                <w:rFonts w:ascii="Cambria Math" w:hAnsi="Cambria Math"/>
              </w:rPr>
              <m:t>t</m:t>
            </m:r>
            <m:r>
              <m:rPr>
                <m:sty m:val="p"/>
              </m:rPr>
              <w:rPr>
                <w:rStyle w:val="Strk"/>
                <w:rFonts w:ascii="Cambria Math" w:hAnsi="Cambria Math"/>
                <w:lang w:val="en-US"/>
              </w:rPr>
              <m:t>-</m:t>
            </m:r>
            <m:r>
              <m:rPr>
                <m:sty m:val="b"/>
              </m:rPr>
              <w:rPr>
                <w:rStyle w:val="Strk"/>
                <w:rFonts w:ascii="Cambria Math" w:hAnsi="Cambria Math"/>
              </w:rPr>
              <m:t>1</m:t>
            </m:r>
            <m:r>
              <m:rPr>
                <m:sty m:val="p"/>
              </m:rPr>
              <w:rPr>
                <w:rStyle w:val="Strk"/>
                <w:rFonts w:ascii="Cambria Math" w:hAnsi="Cambria Math"/>
                <w:lang w:val="en-US"/>
              </w:rPr>
              <m:t>)</m:t>
            </m:r>
          </m:sup>
        </m:sSubSup>
      </m:oMath>
      <w:r w:rsidRPr="00156F2A">
        <w:rPr>
          <w:rStyle w:val="Strk"/>
          <w:lang w:val="en-US"/>
        </w:rPr>
        <w:t>) between place of residence in the beginning of the year (R(t-1)) and the place of residence in the end of the year(R), by age (a) and gender (g) is determined by the migration pattern (</w:t>
      </w:r>
      <m:oMath>
        <m:sSubSup>
          <m:sSubSupPr>
            <m:ctrlPr>
              <w:rPr>
                <w:rStyle w:val="Strk"/>
                <w:rFonts w:ascii="Cambria Math" w:hAnsi="Cambria Math"/>
              </w:rPr>
            </m:ctrlPr>
          </m:sSubSupPr>
          <m:e>
            <m:r>
              <m:rPr>
                <m:sty m:val="b"/>
              </m:rPr>
              <w:rPr>
                <w:rStyle w:val="Strk"/>
                <w:rFonts w:ascii="Cambria Math" w:hAnsi="Cambria Math"/>
              </w:rPr>
              <m:t>MQ</m:t>
            </m:r>
          </m:e>
          <m:sub>
            <m:r>
              <m:rPr>
                <m:sty m:val="b"/>
              </m:rPr>
              <w:rPr>
                <w:rStyle w:val="Strk"/>
                <w:rFonts w:ascii="Cambria Math" w:hAnsi="Cambria Math"/>
              </w:rPr>
              <m:t>a</m:t>
            </m:r>
            <m:r>
              <m:rPr>
                <m:sty m:val="p"/>
              </m:rPr>
              <w:rPr>
                <w:rStyle w:val="Strk"/>
                <w:rFonts w:ascii="Cambria Math" w:hAnsi="Cambria Math"/>
                <w:lang w:val="en-US"/>
              </w:rPr>
              <m:t>,</m:t>
            </m:r>
            <m:r>
              <m:rPr>
                <m:sty m:val="b"/>
              </m:rPr>
              <w:rPr>
                <w:rStyle w:val="Strk"/>
                <w:rFonts w:ascii="Cambria Math" w:hAnsi="Cambria Math"/>
              </w:rPr>
              <m:t>g</m:t>
            </m:r>
          </m:sub>
          <m:sup>
            <m:r>
              <m:rPr>
                <m:sty m:val="b"/>
              </m:rPr>
              <w:rPr>
                <w:rStyle w:val="Strk"/>
                <w:rFonts w:ascii="Cambria Math" w:hAnsi="Cambria Math"/>
              </w:rPr>
              <m:t>R</m:t>
            </m:r>
            <m:r>
              <m:rPr>
                <m:sty m:val="p"/>
              </m:rPr>
              <w:rPr>
                <w:rStyle w:val="Strk"/>
                <w:rFonts w:ascii="Cambria Math" w:hAnsi="Cambria Math"/>
                <w:lang w:val="en-US"/>
              </w:rPr>
              <m:t>,</m:t>
            </m:r>
            <m:r>
              <m:rPr>
                <m:sty m:val="b"/>
              </m:rPr>
              <w:rPr>
                <w:rStyle w:val="Strk"/>
                <w:rFonts w:ascii="Cambria Math" w:hAnsi="Cambria Math"/>
              </w:rPr>
              <m:t>R</m:t>
            </m:r>
            <m:r>
              <m:rPr>
                <m:sty m:val="p"/>
              </m:rPr>
              <w:rPr>
                <w:rStyle w:val="Strk"/>
                <w:rFonts w:ascii="Cambria Math" w:hAnsi="Cambria Math"/>
                <w:lang w:val="en-US"/>
              </w:rPr>
              <m:t>(</m:t>
            </m:r>
            <m:r>
              <m:rPr>
                <m:sty m:val="b"/>
              </m:rPr>
              <w:rPr>
                <w:rStyle w:val="Strk"/>
                <w:rFonts w:ascii="Cambria Math" w:hAnsi="Cambria Math"/>
              </w:rPr>
              <m:t>t</m:t>
            </m:r>
            <m:r>
              <m:rPr>
                <m:sty m:val="p"/>
              </m:rPr>
              <w:rPr>
                <w:rStyle w:val="Strk"/>
                <w:rFonts w:ascii="Cambria Math" w:hAnsi="Cambria Math"/>
                <w:lang w:val="en-US"/>
              </w:rPr>
              <m:t>-</m:t>
            </m:r>
            <m:r>
              <m:rPr>
                <m:sty m:val="b"/>
              </m:rPr>
              <w:rPr>
                <w:rStyle w:val="Strk"/>
                <w:rFonts w:ascii="Cambria Math" w:hAnsi="Cambria Math"/>
              </w:rPr>
              <m:t>1</m:t>
            </m:r>
            <m:r>
              <m:rPr>
                <m:sty m:val="p"/>
              </m:rPr>
              <w:rPr>
                <w:rStyle w:val="Strk"/>
                <w:rFonts w:ascii="Cambria Math" w:hAnsi="Cambria Math"/>
                <w:lang w:val="en-US"/>
              </w:rPr>
              <m:t>)</m:t>
            </m:r>
          </m:sup>
        </m:sSubSup>
      </m:oMath>
      <w:r w:rsidRPr="00156F2A">
        <w:rPr>
          <w:rStyle w:val="Strk"/>
          <w:lang w:val="en-US"/>
        </w:rPr>
        <w:t>) and out migration (</w:t>
      </w:r>
      <m:oMath>
        <m:sSubSup>
          <m:sSubSupPr>
            <m:ctrlPr>
              <w:rPr>
                <w:rStyle w:val="Strk"/>
                <w:rFonts w:ascii="Cambria Math" w:hAnsi="Cambria Math"/>
              </w:rPr>
            </m:ctrlPr>
          </m:sSubSupPr>
          <m:e>
            <m:r>
              <m:rPr>
                <m:sty m:val="b"/>
              </m:rPr>
              <w:rPr>
                <w:rStyle w:val="Strk"/>
                <w:rFonts w:ascii="Cambria Math" w:hAnsi="Cambria Math"/>
              </w:rPr>
              <m:t>mout</m:t>
            </m:r>
          </m:e>
          <m:sub>
            <m:r>
              <m:rPr>
                <m:sty m:val="b"/>
              </m:rPr>
              <w:rPr>
                <w:rStyle w:val="Strk"/>
                <w:rFonts w:ascii="Cambria Math" w:hAnsi="Cambria Math"/>
              </w:rPr>
              <m:t>a</m:t>
            </m:r>
            <m:r>
              <m:rPr>
                <m:sty m:val="p"/>
              </m:rPr>
              <w:rPr>
                <w:rStyle w:val="Strk"/>
                <w:rFonts w:ascii="Cambria Math" w:hAnsi="Cambria Math"/>
                <w:lang w:val="en-US"/>
              </w:rPr>
              <m:t>,</m:t>
            </m:r>
            <m:r>
              <m:rPr>
                <m:sty m:val="b"/>
              </m:rPr>
              <w:rPr>
                <w:rStyle w:val="Strk"/>
                <w:rFonts w:ascii="Cambria Math" w:hAnsi="Cambria Math"/>
              </w:rPr>
              <m:t>g</m:t>
            </m:r>
          </m:sub>
          <m:sup>
            <m:r>
              <m:rPr>
                <m:sty m:val="b"/>
              </m:rPr>
              <w:rPr>
                <w:rStyle w:val="Strk"/>
                <w:rFonts w:ascii="Cambria Math" w:hAnsi="Cambria Math"/>
              </w:rPr>
              <m:t>R</m:t>
            </m:r>
            <m:r>
              <m:rPr>
                <m:sty m:val="p"/>
              </m:rPr>
              <w:rPr>
                <w:rStyle w:val="Strk"/>
                <w:rFonts w:ascii="Cambria Math" w:hAnsi="Cambria Math"/>
                <w:lang w:val="en-US"/>
              </w:rPr>
              <m:t>(</m:t>
            </m:r>
            <m:r>
              <m:rPr>
                <m:sty m:val="b"/>
              </m:rPr>
              <w:rPr>
                <w:rStyle w:val="Strk"/>
                <w:rFonts w:ascii="Cambria Math" w:hAnsi="Cambria Math"/>
              </w:rPr>
              <m:t>t</m:t>
            </m:r>
            <m:r>
              <m:rPr>
                <m:sty m:val="p"/>
              </m:rPr>
              <w:rPr>
                <w:rStyle w:val="Strk"/>
                <w:rFonts w:ascii="Cambria Math" w:hAnsi="Cambria Math"/>
                <w:lang w:val="en-US"/>
              </w:rPr>
              <m:t>-</m:t>
            </m:r>
            <m:r>
              <m:rPr>
                <m:sty m:val="b"/>
              </m:rPr>
              <w:rPr>
                <w:rStyle w:val="Strk"/>
                <w:rFonts w:ascii="Cambria Math" w:hAnsi="Cambria Math"/>
              </w:rPr>
              <m:t>1</m:t>
            </m:r>
            <m:r>
              <m:rPr>
                <m:sty m:val="p"/>
              </m:rPr>
              <w:rPr>
                <w:rStyle w:val="Strk"/>
                <w:rFonts w:ascii="Cambria Math" w:hAnsi="Cambria Math"/>
                <w:lang w:val="en-US"/>
              </w:rPr>
              <m:t>)</m:t>
            </m:r>
          </m:sup>
        </m:sSubSup>
      </m:oMath>
      <w:r w:rsidRPr="00156F2A">
        <w:rPr>
          <w:rStyle w:val="Strk"/>
          <w:lang w:val="en-US"/>
        </w:rPr>
        <w:t>). Migration pattern (</w:t>
      </w:r>
      <m:oMath>
        <m:sSubSup>
          <m:sSubSupPr>
            <m:ctrlPr>
              <w:rPr>
                <w:rStyle w:val="Strk"/>
                <w:rFonts w:ascii="Cambria Math" w:hAnsi="Cambria Math"/>
              </w:rPr>
            </m:ctrlPr>
          </m:sSubSupPr>
          <m:e>
            <m:r>
              <m:rPr>
                <m:sty m:val="b"/>
              </m:rPr>
              <w:rPr>
                <w:rStyle w:val="Strk"/>
                <w:rFonts w:ascii="Cambria Math" w:hAnsi="Cambria Math"/>
              </w:rPr>
              <m:t>MQ</m:t>
            </m:r>
          </m:e>
          <m:sub>
            <m:r>
              <m:rPr>
                <m:sty m:val="b"/>
              </m:rPr>
              <w:rPr>
                <w:rStyle w:val="Strk"/>
                <w:rFonts w:ascii="Cambria Math" w:hAnsi="Cambria Math"/>
              </w:rPr>
              <m:t>a</m:t>
            </m:r>
            <m:r>
              <m:rPr>
                <m:sty m:val="p"/>
              </m:rPr>
              <w:rPr>
                <w:rStyle w:val="Strk"/>
                <w:rFonts w:ascii="Cambria Math" w:hAnsi="Cambria Math"/>
                <w:lang w:val="en-US"/>
              </w:rPr>
              <m:t>,</m:t>
            </m:r>
            <m:r>
              <m:rPr>
                <m:sty m:val="b"/>
              </m:rPr>
              <w:rPr>
                <w:rStyle w:val="Strk"/>
                <w:rFonts w:ascii="Cambria Math" w:hAnsi="Cambria Math"/>
              </w:rPr>
              <m:t>g</m:t>
            </m:r>
          </m:sub>
          <m:sup>
            <m:r>
              <m:rPr>
                <m:sty m:val="b"/>
              </m:rPr>
              <w:rPr>
                <w:rStyle w:val="Strk"/>
                <w:rFonts w:ascii="Cambria Math" w:hAnsi="Cambria Math"/>
              </w:rPr>
              <m:t>R</m:t>
            </m:r>
            <m:r>
              <m:rPr>
                <m:sty m:val="p"/>
              </m:rPr>
              <w:rPr>
                <w:rStyle w:val="Strk"/>
                <w:rFonts w:ascii="Cambria Math" w:hAnsi="Cambria Math"/>
                <w:lang w:val="en-US"/>
              </w:rPr>
              <m:t>,</m:t>
            </m:r>
            <m:r>
              <m:rPr>
                <m:sty m:val="b"/>
              </m:rPr>
              <w:rPr>
                <w:rStyle w:val="Strk"/>
                <w:rFonts w:ascii="Cambria Math" w:hAnsi="Cambria Math"/>
              </w:rPr>
              <m:t>R</m:t>
            </m:r>
            <m:r>
              <m:rPr>
                <m:sty m:val="p"/>
              </m:rPr>
              <w:rPr>
                <w:rStyle w:val="Strk"/>
                <w:rFonts w:ascii="Cambria Math" w:hAnsi="Cambria Math"/>
                <w:lang w:val="en-US"/>
              </w:rPr>
              <m:t>(</m:t>
            </m:r>
            <m:r>
              <m:rPr>
                <m:sty m:val="b"/>
              </m:rPr>
              <w:rPr>
                <w:rStyle w:val="Strk"/>
                <w:rFonts w:ascii="Cambria Math" w:hAnsi="Cambria Math"/>
              </w:rPr>
              <m:t>t</m:t>
            </m:r>
            <m:r>
              <m:rPr>
                <m:sty m:val="p"/>
              </m:rPr>
              <w:rPr>
                <w:rStyle w:val="Strk"/>
                <w:rFonts w:ascii="Cambria Math" w:hAnsi="Cambria Math"/>
                <w:lang w:val="en-US"/>
              </w:rPr>
              <m:t>-</m:t>
            </m:r>
            <m:r>
              <m:rPr>
                <m:sty m:val="b"/>
              </m:rPr>
              <w:rPr>
                <w:rStyle w:val="Strk"/>
                <w:rFonts w:ascii="Cambria Math" w:hAnsi="Cambria Math"/>
              </w:rPr>
              <m:t>1</m:t>
            </m:r>
            <m:r>
              <m:rPr>
                <m:sty m:val="p"/>
              </m:rPr>
              <w:rPr>
                <w:rStyle w:val="Strk"/>
                <w:rFonts w:ascii="Cambria Math" w:hAnsi="Cambria Math"/>
                <w:lang w:val="en-US"/>
              </w:rPr>
              <m:t>)</m:t>
            </m:r>
          </m:sup>
        </m:sSubSup>
      </m:oMath>
      <w:r w:rsidRPr="00156F2A">
        <w:rPr>
          <w:rStyle w:val="Strk"/>
          <w:lang w:val="en-US"/>
        </w:rPr>
        <w:t>) is defined as migrants moving to the place of residence in the end of the year as the share of out migrants by place residence in the beginning of the year (R(t-1)). The migration pattern is determined by age (a) and gender (g).</w:t>
      </w:r>
    </w:p>
    <w:p w:rsidR="0091705C" w:rsidRPr="008A0873" w:rsidRDefault="0091705C" w:rsidP="008A0873">
      <w:pPr>
        <w:rPr>
          <w:rStyle w:val="Strk"/>
          <w:lang w:val="en-US"/>
        </w:rPr>
      </w:pPr>
      <w:r w:rsidRPr="008A0873">
        <w:rPr>
          <w:rStyle w:val="Strk"/>
          <w:lang w:val="en-US"/>
        </w:rPr>
        <w:t>In equation 3 in migrants (</w:t>
      </w:r>
      <m:oMath>
        <m:sSubSup>
          <m:sSubSupPr>
            <m:ctrlPr>
              <w:rPr>
                <w:rStyle w:val="Strk"/>
                <w:rFonts w:ascii="Cambria Math" w:hAnsi="Cambria Math"/>
              </w:rPr>
            </m:ctrlPr>
          </m:sSubSupPr>
          <m:e>
            <m:r>
              <m:rPr>
                <m:sty m:val="b"/>
              </m:rPr>
              <w:rPr>
                <w:rStyle w:val="Strk"/>
                <w:rFonts w:ascii="Cambria Math" w:hAnsi="Cambria Math"/>
              </w:rPr>
              <m:t>min</m:t>
            </m:r>
          </m:e>
          <m:sub>
            <m:r>
              <m:rPr>
                <m:sty m:val="b"/>
              </m:rPr>
              <w:rPr>
                <w:rStyle w:val="Strk"/>
                <w:rFonts w:ascii="Cambria Math" w:hAnsi="Cambria Math"/>
              </w:rPr>
              <m:t>a</m:t>
            </m:r>
            <m:r>
              <m:rPr>
                <m:sty m:val="p"/>
              </m:rPr>
              <w:rPr>
                <w:rStyle w:val="Strk"/>
                <w:rFonts w:ascii="Cambria Math" w:hAnsi="Cambria Math"/>
                <w:lang w:val="en-US"/>
              </w:rPr>
              <m:t>,</m:t>
            </m:r>
            <m:r>
              <m:rPr>
                <m:sty m:val="b"/>
              </m:rPr>
              <w:rPr>
                <w:rStyle w:val="Strk"/>
                <w:rFonts w:ascii="Cambria Math" w:hAnsi="Cambria Math"/>
              </w:rPr>
              <m:t>g</m:t>
            </m:r>
          </m:sub>
          <m:sup>
            <m:r>
              <m:rPr>
                <m:sty m:val="b"/>
              </m:rPr>
              <w:rPr>
                <w:rStyle w:val="Strk"/>
                <w:rFonts w:ascii="Cambria Math" w:hAnsi="Cambria Math"/>
              </w:rPr>
              <m:t>R</m:t>
            </m:r>
          </m:sup>
        </m:sSubSup>
      </m:oMath>
      <w:r w:rsidRPr="008A0873">
        <w:rPr>
          <w:rStyle w:val="Strk"/>
          <w:lang w:val="en-US"/>
        </w:rPr>
        <w:t>) is determined by summation (</w:t>
      </w:r>
      <m:oMath>
        <m:r>
          <m:rPr>
            <m:sty m:val="p"/>
          </m:rPr>
          <w:rPr>
            <w:rStyle w:val="Strk"/>
            <w:rFonts w:ascii="Cambria Math" w:hAnsi="Cambria Math"/>
            <w:lang w:val="en-US"/>
          </w:rPr>
          <m:t xml:space="preserve">multiplying with </m:t>
        </m:r>
        <m:sSubSup>
          <m:sSubSupPr>
            <m:ctrlPr>
              <w:rPr>
                <w:rStyle w:val="Strk"/>
                <w:rFonts w:ascii="Cambria Math" w:hAnsi="Cambria Math"/>
              </w:rPr>
            </m:ctrlPr>
          </m:sSubSupPr>
          <m:e>
            <m:r>
              <m:rPr>
                <m:sty m:val="b"/>
              </m:rPr>
              <w:rPr>
                <w:rStyle w:val="Strk"/>
                <w:rFonts w:ascii="Cambria Math" w:hAnsi="Cambria Math"/>
              </w:rPr>
              <m:t>i</m:t>
            </m:r>
          </m:e>
          <m:sub/>
          <m:sup>
            <m:r>
              <m:rPr>
                <m:sty m:val="b"/>
              </m:rPr>
              <w:rPr>
                <w:rStyle w:val="Strk"/>
                <w:rFonts w:ascii="Cambria Math" w:hAnsi="Cambria Math"/>
              </w:rPr>
              <m:t>R</m:t>
            </m:r>
            <m:r>
              <m:rPr>
                <m:sty m:val="p"/>
              </m:rPr>
              <w:rPr>
                <w:rStyle w:val="Strk"/>
                <w:rFonts w:ascii="Cambria Math" w:hAnsi="Cambria Math"/>
                <w:lang w:val="en-US"/>
              </w:rPr>
              <m:t>(</m:t>
            </m:r>
            <m:r>
              <m:rPr>
                <m:sty m:val="b"/>
              </m:rPr>
              <w:rPr>
                <w:rStyle w:val="Strk"/>
                <w:rFonts w:ascii="Cambria Math" w:hAnsi="Cambria Math"/>
              </w:rPr>
              <m:t>t</m:t>
            </m:r>
            <m:r>
              <m:rPr>
                <m:sty m:val="p"/>
              </m:rPr>
              <w:rPr>
                <w:rStyle w:val="Strk"/>
                <w:rFonts w:ascii="Cambria Math" w:hAnsi="Cambria Math"/>
                <w:lang w:val="en-US"/>
              </w:rPr>
              <m:t>-</m:t>
            </m:r>
            <m:r>
              <m:rPr>
                <m:sty m:val="b"/>
              </m:rPr>
              <w:rPr>
                <w:rStyle w:val="Strk"/>
                <w:rFonts w:ascii="Cambria Math" w:hAnsi="Cambria Math"/>
              </w:rPr>
              <m:t>1</m:t>
            </m:r>
            <m:r>
              <m:rPr>
                <m:sty m:val="p"/>
              </m:rPr>
              <w:rPr>
                <w:rStyle w:val="Strk"/>
                <w:rFonts w:ascii="Cambria Math" w:hAnsi="Cambria Math"/>
                <w:lang w:val="en-US"/>
              </w:rPr>
              <m:t>)</m:t>
            </m:r>
          </m:sup>
        </m:sSubSup>
        <m:r>
          <m:rPr>
            <m:sty m:val="p"/>
          </m:rPr>
          <w:rPr>
            <w:rStyle w:val="Strk"/>
            <w:rFonts w:ascii="Cambria Math" w:hAnsi="Cambria Math"/>
            <w:lang w:val="en-US"/>
          </w:rPr>
          <m:t>'</m:t>
        </m:r>
      </m:oMath>
      <w:r w:rsidRPr="008A0873">
        <w:rPr>
          <w:rStyle w:val="Strk"/>
          <w:lang w:val="en-US"/>
        </w:rPr>
        <w:t>)</w:t>
      </w:r>
    </w:p>
    <w:p w:rsidR="0091705C" w:rsidRPr="008A0873" w:rsidRDefault="0091705C" w:rsidP="008A0873">
      <w:pPr>
        <w:rPr>
          <w:rStyle w:val="Strk"/>
          <w:lang w:val="en-US"/>
        </w:rPr>
      </w:pPr>
      <w:r w:rsidRPr="008A0873">
        <w:rPr>
          <w:rStyle w:val="Strk"/>
          <w:lang w:val="en-US"/>
        </w:rPr>
        <w:t>In equations 4 and 5 number of death (</w:t>
      </w:r>
      <m:oMath>
        <m:sSubSup>
          <m:sSubSupPr>
            <m:ctrlPr>
              <w:rPr>
                <w:rStyle w:val="Strk"/>
                <w:rFonts w:ascii="Cambria Math" w:hAnsi="Cambria Math"/>
              </w:rPr>
            </m:ctrlPr>
          </m:sSubSupPr>
          <m:e>
            <m:r>
              <m:rPr>
                <m:sty m:val="b"/>
              </m:rPr>
              <w:rPr>
                <w:rStyle w:val="Strk"/>
                <w:rFonts w:ascii="Cambria Math" w:hAnsi="Cambria Math"/>
              </w:rPr>
              <m:t>d</m:t>
            </m:r>
          </m:e>
          <m:sub>
            <m:r>
              <m:rPr>
                <m:sty m:val="b"/>
              </m:rPr>
              <w:rPr>
                <w:rStyle w:val="Strk"/>
                <w:rFonts w:ascii="Cambria Math" w:hAnsi="Cambria Math"/>
              </w:rPr>
              <m:t>a</m:t>
            </m:r>
            <m:r>
              <m:rPr>
                <m:sty m:val="p"/>
              </m:rPr>
              <w:rPr>
                <w:rStyle w:val="Strk"/>
                <w:rFonts w:ascii="Cambria Math" w:hAnsi="Cambria Math"/>
                <w:lang w:val="en-US"/>
              </w:rPr>
              <m:t>,</m:t>
            </m:r>
            <m:r>
              <m:rPr>
                <m:sty m:val="b"/>
              </m:rPr>
              <w:rPr>
                <w:rStyle w:val="Strk"/>
                <w:rFonts w:ascii="Cambria Math" w:hAnsi="Cambria Math"/>
              </w:rPr>
              <m:t>g</m:t>
            </m:r>
          </m:sub>
          <m:sup>
            <m:r>
              <m:rPr>
                <m:sty m:val="b"/>
              </m:rPr>
              <w:rPr>
                <w:rStyle w:val="Strk"/>
                <w:rFonts w:ascii="Cambria Math" w:hAnsi="Cambria Math"/>
              </w:rPr>
              <m:t>R</m:t>
            </m:r>
          </m:sup>
        </m:sSubSup>
      </m:oMath>
      <w:r w:rsidRPr="008A0873">
        <w:rPr>
          <w:rStyle w:val="Strk"/>
          <w:lang w:val="en-US"/>
        </w:rPr>
        <w:t>) and born (</w:t>
      </w:r>
      <m:oMath>
        <m:sSubSup>
          <m:sSubSupPr>
            <m:ctrlPr>
              <w:rPr>
                <w:rStyle w:val="Strk"/>
                <w:rFonts w:ascii="Cambria Math" w:hAnsi="Cambria Math"/>
              </w:rPr>
            </m:ctrlPr>
          </m:sSubSupPr>
          <m:e>
            <m:r>
              <m:rPr>
                <m:sty m:val="b"/>
              </m:rPr>
              <w:rPr>
                <w:rStyle w:val="Strk"/>
                <w:rFonts w:ascii="Cambria Math" w:hAnsi="Cambria Math"/>
              </w:rPr>
              <m:t>b</m:t>
            </m:r>
          </m:e>
          <m:sub>
            <m:r>
              <m:rPr>
                <m:sty m:val="b"/>
              </m:rPr>
              <w:rPr>
                <w:rStyle w:val="Strk"/>
                <w:rFonts w:ascii="Cambria Math" w:hAnsi="Cambria Math"/>
              </w:rPr>
              <m:t>a</m:t>
            </m:r>
            <m:r>
              <m:rPr>
                <m:sty m:val="p"/>
              </m:rPr>
              <w:rPr>
                <w:rStyle w:val="Strk"/>
                <w:rFonts w:ascii="Cambria Math" w:hAnsi="Cambria Math"/>
                <w:lang w:val="en-US"/>
              </w:rPr>
              <m:t>=</m:t>
            </m:r>
            <m:r>
              <m:rPr>
                <m:sty m:val="b"/>
              </m:rPr>
              <w:rPr>
                <w:rStyle w:val="Strk"/>
                <w:rFonts w:ascii="Cambria Math" w:hAnsi="Cambria Math"/>
              </w:rPr>
              <m:t>0</m:t>
            </m:r>
            <m:r>
              <m:rPr>
                <m:sty m:val="p"/>
              </m:rPr>
              <w:rPr>
                <w:rStyle w:val="Strk"/>
                <w:rFonts w:ascii="Cambria Math" w:hAnsi="Cambria Math"/>
                <w:lang w:val="en-US"/>
              </w:rPr>
              <m:t>,</m:t>
            </m:r>
            <m:r>
              <m:rPr>
                <m:sty m:val="b"/>
              </m:rPr>
              <w:rPr>
                <w:rStyle w:val="Strk"/>
                <w:rFonts w:ascii="Cambria Math" w:hAnsi="Cambria Math"/>
              </w:rPr>
              <m:t>g</m:t>
            </m:r>
          </m:sub>
          <m:sup>
            <m:r>
              <m:rPr>
                <m:sty m:val="b"/>
              </m:rPr>
              <w:rPr>
                <w:rStyle w:val="Strk"/>
                <w:rFonts w:ascii="Cambria Math" w:hAnsi="Cambria Math"/>
              </w:rPr>
              <m:t>R</m:t>
            </m:r>
          </m:sup>
        </m:sSubSup>
      </m:oMath>
      <w:r w:rsidRPr="008A0873">
        <w:rPr>
          <w:rStyle w:val="Strk"/>
          <w:lang w:val="en-US"/>
        </w:rPr>
        <w:t>) is determined by death rates (</w:t>
      </w:r>
      <m:oMath>
        <m:sSubSup>
          <m:sSubSupPr>
            <m:ctrlPr>
              <w:rPr>
                <w:rStyle w:val="Strk"/>
                <w:rFonts w:ascii="Cambria Math" w:hAnsi="Cambria Math"/>
              </w:rPr>
            </m:ctrlPr>
          </m:sSubSupPr>
          <m:e>
            <m:r>
              <m:rPr>
                <m:sty m:val="b"/>
              </m:rPr>
              <w:rPr>
                <w:rStyle w:val="Strk"/>
                <w:rFonts w:ascii="Cambria Math" w:hAnsi="Cambria Math"/>
              </w:rPr>
              <m:t>DQ</m:t>
            </m:r>
          </m:e>
          <m:sub>
            <m:r>
              <m:rPr>
                <m:sty m:val="b"/>
              </m:rPr>
              <w:rPr>
                <w:rStyle w:val="Strk"/>
                <w:rFonts w:ascii="Cambria Math" w:hAnsi="Cambria Math"/>
              </w:rPr>
              <m:t>a</m:t>
            </m:r>
            <m:r>
              <m:rPr>
                <m:sty m:val="p"/>
              </m:rPr>
              <w:rPr>
                <w:rStyle w:val="Strk"/>
                <w:rFonts w:ascii="Cambria Math" w:hAnsi="Cambria Math"/>
                <w:lang w:val="en-US"/>
              </w:rPr>
              <m:t>,</m:t>
            </m:r>
            <m:r>
              <m:rPr>
                <m:sty m:val="b"/>
              </m:rPr>
              <w:rPr>
                <w:rStyle w:val="Strk"/>
                <w:rFonts w:ascii="Cambria Math" w:hAnsi="Cambria Math"/>
              </w:rPr>
              <m:t>g</m:t>
            </m:r>
          </m:sub>
          <m:sup>
            <m:r>
              <m:rPr>
                <m:sty m:val="b"/>
              </m:rPr>
              <w:rPr>
                <w:rStyle w:val="Strk"/>
                <w:rFonts w:ascii="Cambria Math" w:hAnsi="Cambria Math"/>
              </w:rPr>
              <m:t>R</m:t>
            </m:r>
          </m:sup>
        </m:sSubSup>
      </m:oMath>
      <w:r w:rsidRPr="008A0873">
        <w:rPr>
          <w:rStyle w:val="Strk"/>
          <w:lang w:val="en-US"/>
        </w:rPr>
        <w:t>) by age and gender and fertility rates  (</w:t>
      </w:r>
      <m:oMath>
        <m:sSubSup>
          <m:sSubSupPr>
            <m:ctrlPr>
              <w:rPr>
                <w:rStyle w:val="Strk"/>
                <w:rFonts w:ascii="Cambria Math" w:hAnsi="Cambria Math"/>
              </w:rPr>
            </m:ctrlPr>
          </m:sSubSupPr>
          <m:e>
            <m:r>
              <m:rPr>
                <m:sty m:val="b"/>
              </m:rPr>
              <w:rPr>
                <w:rStyle w:val="Strk"/>
                <w:rFonts w:ascii="Cambria Math" w:hAnsi="Cambria Math"/>
              </w:rPr>
              <m:t>BQ</m:t>
            </m:r>
          </m:e>
          <m:sub>
            <m:r>
              <m:rPr>
                <m:sty m:val="b"/>
              </m:rPr>
              <w:rPr>
                <w:rStyle w:val="Strk"/>
                <w:rFonts w:ascii="Cambria Math" w:hAnsi="Cambria Math"/>
              </w:rPr>
              <m:t>a</m:t>
            </m:r>
            <m:r>
              <m:rPr>
                <m:sty m:val="p"/>
              </m:rPr>
              <w:rPr>
                <w:rStyle w:val="Strk"/>
                <w:rFonts w:ascii="Cambria Math" w:hAnsi="Cambria Math"/>
                <w:lang w:val="en-US"/>
              </w:rPr>
              <m:t>,</m:t>
            </m:r>
            <m:r>
              <m:rPr>
                <m:sty m:val="b"/>
              </m:rPr>
              <w:rPr>
                <w:rStyle w:val="Strk"/>
                <w:rFonts w:ascii="Cambria Math" w:hAnsi="Cambria Math"/>
              </w:rPr>
              <m:t>g</m:t>
            </m:r>
          </m:sub>
          <m:sup>
            <m:r>
              <m:rPr>
                <m:sty m:val="b"/>
              </m:rPr>
              <w:rPr>
                <w:rStyle w:val="Strk"/>
                <w:rFonts w:ascii="Cambria Math" w:hAnsi="Cambria Math"/>
              </w:rPr>
              <m:t>R</m:t>
            </m:r>
          </m:sup>
        </m:sSubSup>
      </m:oMath>
      <w:r w:rsidRPr="008A0873">
        <w:rPr>
          <w:rStyle w:val="Strk"/>
          <w:lang w:val="en-US"/>
        </w:rPr>
        <w:t>) by age of female multiplied with the population (</w:t>
      </w:r>
      <m:oMath>
        <m:sSubSup>
          <m:sSubSupPr>
            <m:ctrlPr>
              <w:rPr>
                <w:rStyle w:val="Strk"/>
                <w:rFonts w:ascii="Cambria Math" w:hAnsi="Cambria Math"/>
              </w:rPr>
            </m:ctrlPr>
          </m:sSubSupPr>
          <m:e>
            <m:r>
              <m:rPr>
                <m:sty m:val="b"/>
              </m:rPr>
              <w:rPr>
                <w:rStyle w:val="Strk"/>
                <w:rFonts w:ascii="Cambria Math" w:hAnsi="Cambria Math"/>
              </w:rPr>
              <m:t>u</m:t>
            </m:r>
          </m:e>
          <m:sub>
            <m:r>
              <m:rPr>
                <m:sty m:val="b"/>
              </m:rPr>
              <w:rPr>
                <w:rStyle w:val="Strk"/>
                <w:rFonts w:ascii="Cambria Math" w:hAnsi="Cambria Math"/>
              </w:rPr>
              <m:t>a</m:t>
            </m:r>
            <m:r>
              <m:rPr>
                <m:sty m:val="p"/>
              </m:rPr>
              <w:rPr>
                <w:rStyle w:val="Strk"/>
                <w:rFonts w:ascii="Cambria Math" w:hAnsi="Cambria Math"/>
                <w:lang w:val="en-US"/>
              </w:rPr>
              <m:t>,</m:t>
            </m:r>
            <m:r>
              <m:rPr>
                <m:sty m:val="b"/>
              </m:rPr>
              <w:rPr>
                <w:rStyle w:val="Strk"/>
                <w:rFonts w:ascii="Cambria Math" w:hAnsi="Cambria Math"/>
              </w:rPr>
              <m:t>g</m:t>
            </m:r>
          </m:sub>
          <m:sup>
            <m:r>
              <m:rPr>
                <m:sty m:val="b"/>
              </m:rPr>
              <w:rPr>
                <w:rStyle w:val="Strk"/>
                <w:rFonts w:ascii="Cambria Math" w:hAnsi="Cambria Math"/>
              </w:rPr>
              <m:t>R</m:t>
            </m:r>
            <m:r>
              <m:rPr>
                <m:sty m:val="p"/>
              </m:rPr>
              <w:rPr>
                <w:rStyle w:val="Strk"/>
                <w:rFonts w:ascii="Cambria Math" w:hAnsi="Cambria Math"/>
                <w:lang w:val="en-US"/>
              </w:rPr>
              <m:t>(</m:t>
            </m:r>
            <m:r>
              <m:rPr>
                <m:sty m:val="b"/>
              </m:rPr>
              <w:rPr>
                <w:rStyle w:val="Strk"/>
                <w:rFonts w:ascii="Cambria Math" w:hAnsi="Cambria Math"/>
              </w:rPr>
              <m:t>t</m:t>
            </m:r>
            <m:r>
              <m:rPr>
                <m:sty m:val="p"/>
              </m:rPr>
              <w:rPr>
                <w:rStyle w:val="Strk"/>
                <w:rFonts w:ascii="Cambria Math" w:hAnsi="Cambria Math"/>
                <w:lang w:val="en-US"/>
              </w:rPr>
              <m:t>-</m:t>
            </m:r>
            <m:r>
              <m:rPr>
                <m:sty m:val="b"/>
              </m:rPr>
              <w:rPr>
                <w:rStyle w:val="Strk"/>
                <w:rFonts w:ascii="Cambria Math" w:hAnsi="Cambria Math"/>
              </w:rPr>
              <m:t>1</m:t>
            </m:r>
            <m:r>
              <m:rPr>
                <m:sty m:val="p"/>
              </m:rPr>
              <w:rPr>
                <w:rStyle w:val="Strk"/>
                <w:rFonts w:ascii="Cambria Math" w:hAnsi="Cambria Math"/>
                <w:lang w:val="en-US"/>
              </w:rPr>
              <m:t>)</m:t>
            </m:r>
          </m:sup>
        </m:sSubSup>
      </m:oMath>
      <w:r w:rsidRPr="008A0873">
        <w:rPr>
          <w:rStyle w:val="Strk"/>
          <w:lang w:val="en-US"/>
        </w:rPr>
        <w:t>) by place residence in beginning of the year (R(t-1)).</w:t>
      </w:r>
    </w:p>
    <w:p w:rsidR="0091705C" w:rsidRPr="008A0873" w:rsidRDefault="0091705C" w:rsidP="008A0873">
      <w:pPr>
        <w:rPr>
          <w:rStyle w:val="Strk"/>
          <w:lang w:val="en-US"/>
        </w:rPr>
      </w:pPr>
    </w:p>
    <w:p w:rsidR="0091705C" w:rsidRPr="008A0873" w:rsidRDefault="0091705C" w:rsidP="008A0873">
      <w:pPr>
        <w:rPr>
          <w:rStyle w:val="Strk"/>
          <w:b/>
          <w:i/>
          <w:lang w:val="en-US"/>
        </w:rPr>
      </w:pPr>
      <w:r w:rsidRPr="008A0873">
        <w:rPr>
          <w:rStyle w:val="Strk"/>
          <w:b/>
          <w:i/>
          <w:lang w:val="en-US"/>
        </w:rPr>
        <w:t>A 3.4 The Solution to the Model</w:t>
      </w:r>
    </w:p>
    <w:p w:rsidR="0091705C" w:rsidRPr="00156F2A" w:rsidRDefault="0091705C" w:rsidP="008A0873">
      <w:pPr>
        <w:rPr>
          <w:rStyle w:val="Strk"/>
          <w:lang w:val="en-US"/>
        </w:rPr>
      </w:pPr>
      <w:r w:rsidRPr="00156F2A">
        <w:rPr>
          <w:rStyle w:val="Strk"/>
          <w:lang w:val="en-US"/>
        </w:rPr>
        <w:t>By rearranging the model in structural form (Equations 1–26), the solution to the model is</w:t>
      </w:r>
    </w:p>
    <w:p w:rsidR="0091705C" w:rsidRPr="00156F2A" w:rsidRDefault="0091705C" w:rsidP="008A0873">
      <w:pPr>
        <w:rPr>
          <w:rStyle w:val="Strk"/>
          <w:lang w:val="en-US"/>
        </w:rPr>
      </w:pPr>
      <w:r w:rsidRPr="00156F2A">
        <w:rPr>
          <w:rStyle w:val="Strk"/>
          <w:lang w:val="en-US"/>
        </w:rPr>
        <w:t>obtained</w:t>
      </w:r>
    </w:p>
    <w:p w:rsidR="004D319C" w:rsidRPr="004D319C" w:rsidRDefault="004D319C" w:rsidP="004D319C">
      <w:pPr>
        <w:rPr>
          <w:rFonts w:cstheme="minorHAnsi"/>
          <w:b/>
          <w:sz w:val="24"/>
          <w:szCs w:val="24"/>
          <w:lang w:val="en-US"/>
        </w:rPr>
      </w:pPr>
      <w:r>
        <w:rPr>
          <w:rFonts w:cstheme="minorHAnsi"/>
          <w:sz w:val="24"/>
          <w:szCs w:val="24"/>
          <w:lang w:val="en-US"/>
        </w:rPr>
        <w:br w:type="page"/>
      </w:r>
      <w:r w:rsidRPr="004D319C">
        <w:rPr>
          <w:rFonts w:cstheme="minorHAnsi"/>
          <w:b/>
          <w:sz w:val="24"/>
          <w:szCs w:val="24"/>
          <w:lang w:val="en-US"/>
        </w:rPr>
        <w:t xml:space="preserve">Appendix 4 </w:t>
      </w:r>
      <w:r w:rsidR="00407DCD">
        <w:rPr>
          <w:rFonts w:cstheme="minorHAnsi"/>
          <w:b/>
          <w:sz w:val="24"/>
          <w:szCs w:val="24"/>
          <w:lang w:val="en-US"/>
        </w:rPr>
        <w:t>Impacts of 3 packages of attraction policies (inclusive, sustainable and smart) assessed</w:t>
      </w:r>
      <w:r w:rsidRPr="004D319C">
        <w:rPr>
          <w:rFonts w:cstheme="minorHAnsi"/>
          <w:b/>
          <w:sz w:val="24"/>
          <w:szCs w:val="24"/>
          <w:lang w:val="en-US"/>
        </w:rPr>
        <w:t xml:space="preserve"> with the ATTREG-future model</w:t>
      </w:r>
      <w:r w:rsidR="008B54F7">
        <w:rPr>
          <w:rFonts w:cstheme="minorHAnsi"/>
          <w:b/>
          <w:sz w:val="24"/>
          <w:szCs w:val="24"/>
          <w:lang w:val="en-US"/>
        </w:rPr>
        <w:t xml:space="preserve"> – 2 selected regions</w:t>
      </w:r>
    </w:p>
    <w:p w:rsidR="007926EF" w:rsidRDefault="004D319C" w:rsidP="00037A57">
      <w:pPr>
        <w:rPr>
          <w:rFonts w:cstheme="minorHAnsi"/>
          <w:sz w:val="24"/>
          <w:szCs w:val="24"/>
          <w:lang w:val="en-US"/>
        </w:rPr>
      </w:pPr>
      <w:r>
        <w:rPr>
          <w:rFonts w:cstheme="minorHAnsi"/>
          <w:sz w:val="24"/>
          <w:szCs w:val="24"/>
          <w:lang w:val="en-US"/>
        </w:rPr>
        <w:t>In th</w:t>
      </w:r>
      <w:r w:rsidR="00037A57">
        <w:rPr>
          <w:rFonts w:cstheme="minorHAnsi"/>
          <w:sz w:val="24"/>
          <w:szCs w:val="24"/>
          <w:lang w:val="en-US"/>
        </w:rPr>
        <w:t>is</w:t>
      </w:r>
      <w:r>
        <w:rPr>
          <w:rFonts w:cstheme="minorHAnsi"/>
          <w:sz w:val="24"/>
          <w:szCs w:val="24"/>
          <w:lang w:val="en-US"/>
        </w:rPr>
        <w:t xml:space="preserve"> appendix the results of modeling the impacts of </w:t>
      </w:r>
      <w:r w:rsidR="00407DCD">
        <w:rPr>
          <w:rFonts w:cstheme="minorHAnsi"/>
          <w:sz w:val="24"/>
          <w:szCs w:val="24"/>
          <w:lang w:val="en-US"/>
        </w:rPr>
        <w:t xml:space="preserve">the 3 packages of attraction policies are presented for </w:t>
      </w:r>
      <w:r w:rsidR="00037A57">
        <w:rPr>
          <w:rFonts w:cstheme="minorHAnsi"/>
          <w:sz w:val="24"/>
          <w:szCs w:val="24"/>
          <w:lang w:val="en-US"/>
        </w:rPr>
        <w:t xml:space="preserve">the two regions ATT11 Vienna and the BG31 </w:t>
      </w:r>
      <w:r w:rsidR="00037A57" w:rsidRPr="007A65BD">
        <w:rPr>
          <w:rFonts w:cstheme="minorHAnsi"/>
          <w:sz w:val="24"/>
          <w:szCs w:val="24"/>
          <w:lang w:val="en-US"/>
        </w:rPr>
        <w:t>Severozapaden</w:t>
      </w:r>
      <w:r w:rsidR="00037A57">
        <w:rPr>
          <w:rFonts w:cstheme="minorHAnsi"/>
          <w:sz w:val="24"/>
          <w:szCs w:val="24"/>
          <w:lang w:val="en-US"/>
        </w:rPr>
        <w:t xml:space="preserve"> are presented.</w:t>
      </w:r>
    </w:p>
    <w:p w:rsidR="00037A57" w:rsidRDefault="007926EF" w:rsidP="00037A57">
      <w:pPr>
        <w:rPr>
          <w:rFonts w:cstheme="minorHAnsi"/>
          <w:sz w:val="24"/>
          <w:szCs w:val="24"/>
          <w:lang w:val="en-US"/>
        </w:rPr>
      </w:pPr>
      <w:r>
        <w:rPr>
          <w:rFonts w:cstheme="minorHAnsi"/>
          <w:sz w:val="24"/>
          <w:szCs w:val="24"/>
          <w:lang w:val="en-US"/>
        </w:rPr>
        <w:t>The results are preliminary and are presented to illustrate the workings of the model. The results must not be quoted as final results. Results will be examined and eventually revised for the final report</w:t>
      </w:r>
      <w:r w:rsidR="00037A57">
        <w:rPr>
          <w:rFonts w:cstheme="minorHAnsi"/>
          <w:sz w:val="24"/>
          <w:szCs w:val="24"/>
          <w:lang w:val="en-US"/>
        </w:rPr>
        <w:t>:</w:t>
      </w:r>
    </w:p>
    <w:p w:rsidR="008B54F7" w:rsidRDefault="008B54F7">
      <w:pPr>
        <w:rPr>
          <w:rFonts w:cstheme="minorHAnsi"/>
          <w:sz w:val="24"/>
          <w:szCs w:val="24"/>
          <w:lang w:val="en-US"/>
        </w:rPr>
      </w:pPr>
      <w:r>
        <w:rPr>
          <w:rFonts w:cstheme="minorHAnsi"/>
          <w:sz w:val="24"/>
          <w:szCs w:val="24"/>
          <w:lang w:val="en-US"/>
        </w:rPr>
        <w:br w:type="page"/>
      </w:r>
    </w:p>
    <w:p w:rsidR="00466DB9" w:rsidRDefault="00466DB9" w:rsidP="00037A57">
      <w:pPr>
        <w:rPr>
          <w:rFonts w:cstheme="minorHAnsi"/>
          <w:sz w:val="24"/>
          <w:szCs w:val="24"/>
          <w:lang w:val="en-US"/>
        </w:rPr>
      </w:pPr>
      <w:r>
        <w:rPr>
          <w:rFonts w:cstheme="minorHAnsi"/>
          <w:sz w:val="24"/>
          <w:szCs w:val="24"/>
          <w:lang w:val="en-US"/>
        </w:rPr>
        <w:t>Table A.4.1 Impacts of 3 attraction policy scenarios for the region ATT11 Vienna</w:t>
      </w:r>
    </w:p>
    <w:p w:rsidR="008B54F7" w:rsidRDefault="008B54F7" w:rsidP="00466DB9">
      <w:pPr>
        <w:rPr>
          <w:rFonts w:cstheme="minorHAnsi"/>
          <w:sz w:val="24"/>
          <w:szCs w:val="24"/>
          <w:lang w:val="en-US"/>
        </w:rPr>
      </w:pPr>
      <w:r w:rsidRPr="008B54F7">
        <w:rPr>
          <w:noProof/>
          <w:szCs w:val="24"/>
          <w:lang w:eastAsia="da-DK"/>
        </w:rPr>
        <w:drawing>
          <wp:inline distT="0" distB="0" distL="0" distR="0">
            <wp:extent cx="6120130" cy="7429848"/>
            <wp:effectExtent l="19050" t="0" r="0" b="0"/>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srcRect/>
                    <a:stretch>
                      <a:fillRect/>
                    </a:stretch>
                  </pic:blipFill>
                  <pic:spPr bwMode="auto">
                    <a:xfrm>
                      <a:off x="0" y="0"/>
                      <a:ext cx="6120130" cy="7429848"/>
                    </a:xfrm>
                    <a:prstGeom prst="rect">
                      <a:avLst/>
                    </a:prstGeom>
                    <a:noFill/>
                    <a:ln w="9525">
                      <a:noFill/>
                      <a:miter lim="800000"/>
                      <a:headEnd/>
                      <a:tailEnd/>
                    </a:ln>
                  </pic:spPr>
                </pic:pic>
              </a:graphicData>
            </a:graphic>
          </wp:inline>
        </w:drawing>
      </w:r>
    </w:p>
    <w:p w:rsidR="008B54F7" w:rsidRDefault="008B54F7">
      <w:pPr>
        <w:rPr>
          <w:rFonts w:cstheme="minorHAnsi"/>
          <w:sz w:val="24"/>
          <w:szCs w:val="24"/>
          <w:lang w:val="en-US"/>
        </w:rPr>
      </w:pPr>
      <w:r>
        <w:rPr>
          <w:rFonts w:cstheme="minorHAnsi"/>
          <w:sz w:val="24"/>
          <w:szCs w:val="24"/>
          <w:lang w:val="en-US"/>
        </w:rPr>
        <w:br w:type="page"/>
      </w:r>
    </w:p>
    <w:p w:rsidR="00466DB9" w:rsidRDefault="00466DB9" w:rsidP="00466DB9">
      <w:pPr>
        <w:rPr>
          <w:rFonts w:cstheme="minorHAnsi"/>
          <w:sz w:val="24"/>
          <w:szCs w:val="24"/>
          <w:lang w:val="en-US"/>
        </w:rPr>
      </w:pPr>
      <w:r>
        <w:rPr>
          <w:rFonts w:cstheme="minorHAnsi"/>
          <w:sz w:val="24"/>
          <w:szCs w:val="24"/>
          <w:lang w:val="en-US"/>
        </w:rPr>
        <w:t>Table A.4</w:t>
      </w:r>
      <w:r w:rsidR="008B54F7">
        <w:rPr>
          <w:rFonts w:cstheme="minorHAnsi"/>
          <w:sz w:val="24"/>
          <w:szCs w:val="24"/>
          <w:lang w:val="en-US"/>
        </w:rPr>
        <w:t>.2</w:t>
      </w:r>
      <w:r>
        <w:rPr>
          <w:rFonts w:cstheme="minorHAnsi"/>
          <w:sz w:val="24"/>
          <w:szCs w:val="24"/>
          <w:lang w:val="en-US"/>
        </w:rPr>
        <w:t xml:space="preserve"> Impacts of 3 attraction policy scenarios for the region </w:t>
      </w:r>
      <w:r w:rsidR="008B54F7">
        <w:rPr>
          <w:rFonts w:cstheme="minorHAnsi"/>
          <w:sz w:val="24"/>
          <w:szCs w:val="24"/>
          <w:lang w:val="en-US"/>
        </w:rPr>
        <w:t xml:space="preserve">BG31 </w:t>
      </w:r>
      <w:r w:rsidR="008B54F7" w:rsidRPr="007A65BD">
        <w:rPr>
          <w:rFonts w:cstheme="minorHAnsi"/>
          <w:sz w:val="24"/>
          <w:szCs w:val="24"/>
          <w:lang w:val="en-US"/>
        </w:rPr>
        <w:t>Severozapaden</w:t>
      </w:r>
    </w:p>
    <w:p w:rsidR="008B54F7" w:rsidRDefault="008B54F7" w:rsidP="00466DB9">
      <w:pPr>
        <w:rPr>
          <w:rFonts w:cstheme="minorHAnsi"/>
          <w:sz w:val="24"/>
          <w:szCs w:val="24"/>
          <w:lang w:val="en-US"/>
        </w:rPr>
      </w:pPr>
      <w:r w:rsidRPr="008B54F7">
        <w:rPr>
          <w:noProof/>
          <w:szCs w:val="24"/>
          <w:lang w:eastAsia="da-DK"/>
        </w:rPr>
        <w:drawing>
          <wp:inline distT="0" distB="0" distL="0" distR="0">
            <wp:extent cx="6120130" cy="6709280"/>
            <wp:effectExtent l="19050" t="0" r="0" b="0"/>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srcRect/>
                    <a:stretch>
                      <a:fillRect/>
                    </a:stretch>
                  </pic:blipFill>
                  <pic:spPr bwMode="auto">
                    <a:xfrm>
                      <a:off x="0" y="0"/>
                      <a:ext cx="6120130" cy="6709280"/>
                    </a:xfrm>
                    <a:prstGeom prst="rect">
                      <a:avLst/>
                    </a:prstGeom>
                    <a:noFill/>
                    <a:ln w="9525">
                      <a:noFill/>
                      <a:miter lim="800000"/>
                      <a:headEnd/>
                      <a:tailEnd/>
                    </a:ln>
                  </pic:spPr>
                </pic:pic>
              </a:graphicData>
            </a:graphic>
          </wp:inline>
        </w:drawing>
      </w:r>
    </w:p>
    <w:p w:rsidR="008B54F7" w:rsidRDefault="008B54F7">
      <w:pPr>
        <w:rPr>
          <w:rFonts w:cstheme="minorHAnsi"/>
          <w:sz w:val="24"/>
          <w:szCs w:val="24"/>
          <w:lang w:val="en-US"/>
        </w:rPr>
      </w:pPr>
      <w:r>
        <w:rPr>
          <w:rFonts w:cstheme="minorHAnsi"/>
          <w:sz w:val="24"/>
          <w:szCs w:val="24"/>
          <w:lang w:val="en-US"/>
        </w:rPr>
        <w:br w:type="page"/>
      </w:r>
    </w:p>
    <w:p w:rsidR="008B54F7" w:rsidRPr="004D319C" w:rsidRDefault="008B54F7" w:rsidP="008B54F7">
      <w:pPr>
        <w:rPr>
          <w:rFonts w:cstheme="minorHAnsi"/>
          <w:b/>
          <w:sz w:val="24"/>
          <w:szCs w:val="24"/>
          <w:lang w:val="en-US"/>
        </w:rPr>
      </w:pPr>
      <w:r>
        <w:rPr>
          <w:rFonts w:cstheme="minorHAnsi"/>
          <w:b/>
          <w:sz w:val="24"/>
          <w:szCs w:val="24"/>
          <w:lang w:val="en-US"/>
        </w:rPr>
        <w:t>Appendix 5</w:t>
      </w:r>
      <w:r w:rsidRPr="004D319C">
        <w:rPr>
          <w:rFonts w:cstheme="minorHAnsi"/>
          <w:b/>
          <w:sz w:val="24"/>
          <w:szCs w:val="24"/>
          <w:lang w:val="en-US"/>
        </w:rPr>
        <w:t xml:space="preserve"> </w:t>
      </w:r>
      <w:r>
        <w:rPr>
          <w:rFonts w:cstheme="minorHAnsi"/>
          <w:b/>
          <w:sz w:val="24"/>
          <w:szCs w:val="24"/>
          <w:lang w:val="en-US"/>
        </w:rPr>
        <w:t>Impacts of 3 packages of attraction policies (inclusive, sustainable and smart) assessed</w:t>
      </w:r>
      <w:r w:rsidRPr="004D319C">
        <w:rPr>
          <w:rFonts w:cstheme="minorHAnsi"/>
          <w:b/>
          <w:sz w:val="24"/>
          <w:szCs w:val="24"/>
          <w:lang w:val="en-US"/>
        </w:rPr>
        <w:t xml:space="preserve"> with the ATTREG-future model</w:t>
      </w:r>
      <w:r>
        <w:rPr>
          <w:rFonts w:cstheme="minorHAnsi"/>
          <w:b/>
          <w:sz w:val="24"/>
          <w:szCs w:val="24"/>
          <w:lang w:val="en-US"/>
        </w:rPr>
        <w:t xml:space="preserve"> – maps</w:t>
      </w:r>
    </w:p>
    <w:p w:rsidR="007926EF" w:rsidRDefault="008B54F7" w:rsidP="008B54F7">
      <w:pPr>
        <w:spacing w:after="240"/>
        <w:rPr>
          <w:rFonts w:cstheme="minorHAnsi"/>
          <w:sz w:val="24"/>
          <w:szCs w:val="24"/>
          <w:lang w:val="en-US"/>
        </w:rPr>
      </w:pPr>
      <w:r>
        <w:rPr>
          <w:rFonts w:cstheme="minorHAnsi"/>
          <w:sz w:val="24"/>
          <w:szCs w:val="24"/>
          <w:lang w:val="en-US"/>
        </w:rPr>
        <w:t>In this appendix the results of modeling the impacts of the 3 packages of attraction policies are presented in maps for European regions.</w:t>
      </w:r>
    </w:p>
    <w:p w:rsidR="00466DB9" w:rsidRDefault="007926EF" w:rsidP="007926EF">
      <w:pPr>
        <w:spacing w:after="240"/>
        <w:rPr>
          <w:rFonts w:cstheme="minorHAnsi"/>
          <w:sz w:val="24"/>
          <w:szCs w:val="24"/>
          <w:lang w:val="en-US"/>
        </w:rPr>
      </w:pPr>
      <w:r>
        <w:rPr>
          <w:rFonts w:cstheme="minorHAnsi"/>
          <w:sz w:val="24"/>
          <w:szCs w:val="24"/>
          <w:lang w:val="en-US"/>
        </w:rPr>
        <w:t>The results are preliminary and are presented to illustrate the workings of the model. The results must not be quoted as final results. Results will be examined and eventually revised for the final report.</w:t>
      </w:r>
    </w:p>
    <w:sectPr w:rsidR="00466DB9" w:rsidSect="00407DCD">
      <w:pgSz w:w="11906" w:h="16838"/>
      <w:pgMar w:top="1701" w:right="1134" w:bottom="1701" w:left="1134"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loris.servillo" w:date="2011-12-21T09:58:00Z" w:initials="ls">
    <w:p w:rsidR="00EF7DD3" w:rsidRDefault="00EF7DD3" w:rsidP="00EF7DD3">
      <w:pPr>
        <w:pStyle w:val="Kommentartekst"/>
      </w:pPr>
      <w:r>
        <w:rPr>
          <w:rStyle w:val="Kommentarhenvisning"/>
        </w:rPr>
        <w:annotationRef/>
      </w:r>
      <w:r w:rsidRPr="004D7B90">
        <w:rPr>
          <w:lang w:val="en-GB"/>
        </w:rPr>
        <w:t>Concerning population? Please specify it also in the following points!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2310" w:rsidRDefault="006F2310" w:rsidP="0091705C">
      <w:pPr>
        <w:spacing w:after="0" w:line="240" w:lineRule="auto"/>
      </w:pPr>
      <w:r>
        <w:separator/>
      </w:r>
    </w:p>
  </w:endnote>
  <w:endnote w:type="continuationSeparator" w:id="1">
    <w:p w:rsidR="006F2310" w:rsidRDefault="006F2310" w:rsidP="009170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dvPS6F00">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Italic">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2310" w:rsidRDefault="006F2310" w:rsidP="0091705C">
      <w:pPr>
        <w:spacing w:after="0" w:line="240" w:lineRule="auto"/>
      </w:pPr>
      <w:r>
        <w:separator/>
      </w:r>
    </w:p>
  </w:footnote>
  <w:footnote w:type="continuationSeparator" w:id="1">
    <w:p w:rsidR="006F2310" w:rsidRDefault="006F2310" w:rsidP="0091705C">
      <w:pPr>
        <w:spacing w:after="0" w:line="240" w:lineRule="auto"/>
      </w:pPr>
      <w:r>
        <w:continuationSeparator/>
      </w:r>
    </w:p>
  </w:footnote>
  <w:footnote w:id="2">
    <w:p w:rsidR="00395757" w:rsidRPr="009A2163" w:rsidRDefault="00395757" w:rsidP="009A2163">
      <w:pPr>
        <w:spacing w:line="240" w:lineRule="auto"/>
        <w:rPr>
          <w:rStyle w:val="Strk"/>
          <w:rFonts w:asciiTheme="minorHAnsi" w:eastAsiaTheme="minorEastAsia" w:hAnsiTheme="minorHAnsi" w:cstheme="minorHAnsi"/>
          <w:sz w:val="20"/>
          <w:szCs w:val="20"/>
          <w:lang w:val="en-GB"/>
        </w:rPr>
      </w:pPr>
      <w:r>
        <w:rPr>
          <w:rStyle w:val="Fodnotehenvisning"/>
        </w:rPr>
        <w:footnoteRef/>
      </w:r>
      <w:r w:rsidRPr="009A2163">
        <w:rPr>
          <w:lang w:val="en-US"/>
        </w:rPr>
        <w:t xml:space="preserve"> </w:t>
      </w:r>
      <w:r w:rsidRPr="009A2163">
        <w:rPr>
          <w:rStyle w:val="Strk"/>
          <w:rFonts w:asciiTheme="minorHAnsi" w:hAnsiTheme="minorHAnsi" w:cstheme="minorHAnsi"/>
          <w:sz w:val="20"/>
          <w:szCs w:val="20"/>
          <w:lang w:val="en-US"/>
        </w:rPr>
        <w:t>In MULTIPOLES the demographic rates is modeled on the basis of the average population of the year t and t-1:</w:t>
      </w:r>
      <w:r w:rsidRPr="009A2163">
        <w:rPr>
          <w:rStyle w:val="Strk"/>
          <w:rFonts w:asciiTheme="minorHAnsi" w:eastAsiaTheme="minorEastAsia" w:hAnsiTheme="minorHAnsi" w:cstheme="minorHAnsi"/>
          <w:sz w:val="20"/>
          <w:szCs w:val="20"/>
          <w:lang w:val="en-GB"/>
        </w:rPr>
        <w:t xml:space="preserve"> </w:t>
      </w:r>
    </w:p>
    <w:p w:rsidR="00395757" w:rsidRPr="009A2163" w:rsidRDefault="00F82839" w:rsidP="009A2163">
      <w:pPr>
        <w:spacing w:line="240" w:lineRule="auto"/>
        <w:rPr>
          <w:rStyle w:val="Strk"/>
          <w:rFonts w:asciiTheme="minorHAnsi" w:hAnsiTheme="minorHAnsi" w:cstheme="minorHAnsi"/>
          <w:sz w:val="20"/>
          <w:szCs w:val="20"/>
          <w:lang w:val="en-US"/>
        </w:rPr>
      </w:pPr>
      <m:oMath>
        <m:sSubSup>
          <m:sSubSupPr>
            <m:ctrlPr>
              <w:rPr>
                <w:rStyle w:val="Strk"/>
                <w:rFonts w:ascii="Cambria Math" w:hAnsiTheme="minorHAnsi" w:cstheme="minorHAnsi"/>
                <w:sz w:val="20"/>
                <w:szCs w:val="20"/>
                <w:lang w:val="en-GB"/>
              </w:rPr>
            </m:ctrlPr>
          </m:sSubSupPr>
          <m:e>
            <m:r>
              <w:rPr>
                <w:rStyle w:val="Strk"/>
                <w:rFonts w:ascii="Cambria Math" w:hAnsi="Cambria Math" w:cstheme="minorHAnsi"/>
                <w:sz w:val="20"/>
                <w:szCs w:val="20"/>
              </w:rPr>
              <m:t>deat</m:t>
            </m:r>
            <m:r>
              <w:rPr>
                <w:rStyle w:val="Strk"/>
                <w:rFonts w:asciiTheme="minorHAnsi" w:hAnsi="Cambria Math" w:cstheme="minorHAnsi"/>
                <w:sz w:val="20"/>
                <w:szCs w:val="20"/>
                <w:lang w:val="en-US"/>
              </w:rPr>
              <m:t>h</m:t>
            </m:r>
            <m:r>
              <w:rPr>
                <w:rStyle w:val="Strk"/>
                <w:rFonts w:ascii="Cambria Math" w:hAnsi="Cambria Math" w:cstheme="minorHAnsi"/>
                <w:sz w:val="20"/>
                <w:szCs w:val="20"/>
                <w:lang w:val="en-US"/>
              </w:rPr>
              <m:t>s</m:t>
            </m:r>
          </m:e>
          <m:sub>
            <m:r>
              <w:rPr>
                <w:rStyle w:val="Strk"/>
                <w:rFonts w:ascii="Cambria Math" w:hAnsi="Cambria Math" w:cstheme="minorHAnsi"/>
                <w:sz w:val="20"/>
                <w:szCs w:val="20"/>
              </w:rPr>
              <m:t>t</m:t>
            </m:r>
          </m:sub>
          <m:sup>
            <m:r>
              <w:rPr>
                <w:rStyle w:val="Strk"/>
                <w:rFonts w:ascii="Cambria Math" w:hAnsi="Cambria Math" w:cstheme="minorHAnsi"/>
                <w:sz w:val="20"/>
                <w:szCs w:val="20"/>
              </w:rPr>
              <m:t>R</m:t>
            </m:r>
          </m:sup>
        </m:sSubSup>
        <m:r>
          <m:rPr>
            <m:sty m:val="p"/>
          </m:rPr>
          <w:rPr>
            <w:rStyle w:val="Strk"/>
            <w:rFonts w:ascii="Cambria Math" w:hAnsiTheme="minorHAnsi" w:cstheme="minorHAnsi"/>
            <w:sz w:val="20"/>
            <w:szCs w:val="20"/>
            <w:lang w:val="en-GB"/>
          </w:rPr>
          <m:t>=</m:t>
        </m:r>
        <m:sSubSup>
          <m:sSubSupPr>
            <m:ctrlPr>
              <w:rPr>
                <w:rStyle w:val="Strk"/>
                <w:rFonts w:ascii="Cambria Math" w:hAnsiTheme="minorHAnsi" w:cstheme="minorHAnsi"/>
                <w:sz w:val="20"/>
                <w:szCs w:val="20"/>
                <w:lang w:val="en-GB"/>
              </w:rPr>
            </m:ctrlPr>
          </m:sSubSupPr>
          <m:e>
            <m:r>
              <w:rPr>
                <w:rStyle w:val="Strk"/>
                <w:rFonts w:ascii="Cambria Math" w:hAnsi="Cambria Math" w:cstheme="minorHAnsi"/>
                <w:sz w:val="20"/>
                <w:szCs w:val="20"/>
              </w:rPr>
              <m:t>deat</m:t>
            </m:r>
            <m:r>
              <w:rPr>
                <w:rStyle w:val="Strk"/>
                <w:rFonts w:asciiTheme="minorHAnsi" w:hAnsi="Cambria Math" w:cstheme="minorHAnsi"/>
                <w:sz w:val="20"/>
                <w:szCs w:val="20"/>
                <w:lang w:val="en-US"/>
              </w:rPr>
              <m:t>h</m:t>
            </m:r>
            <m:r>
              <w:rPr>
                <w:rStyle w:val="Strk"/>
                <w:rFonts w:ascii="Cambria Math" w:hAnsiTheme="minorHAnsi" w:cstheme="minorHAnsi"/>
                <w:sz w:val="20"/>
                <w:szCs w:val="20"/>
                <w:lang w:val="en-US"/>
              </w:rPr>
              <m:t xml:space="preserve"> </m:t>
            </m:r>
            <m:r>
              <w:rPr>
                <w:rStyle w:val="Strk"/>
                <w:rFonts w:ascii="Cambria Math" w:hAnsi="Cambria Math" w:cstheme="minorHAnsi"/>
                <w:sz w:val="20"/>
                <w:szCs w:val="20"/>
              </w:rPr>
              <m:t>rates</m:t>
            </m:r>
          </m:e>
          <m:sub>
            <m:r>
              <w:rPr>
                <w:rStyle w:val="Strk"/>
                <w:rFonts w:ascii="Cambria Math" w:hAnsi="Cambria Math" w:cstheme="minorHAnsi"/>
                <w:sz w:val="20"/>
                <w:szCs w:val="20"/>
              </w:rPr>
              <m:t>t</m:t>
            </m:r>
          </m:sub>
          <m:sup>
            <m:r>
              <w:rPr>
                <w:rStyle w:val="Strk"/>
                <w:rFonts w:ascii="Cambria Math" w:hAnsi="Cambria Math" w:cstheme="minorHAnsi"/>
                <w:sz w:val="20"/>
                <w:szCs w:val="20"/>
              </w:rPr>
              <m:t>R</m:t>
            </m:r>
          </m:sup>
        </m:sSubSup>
        <m:r>
          <m:rPr>
            <m:sty m:val="p"/>
          </m:rPr>
          <w:rPr>
            <w:rStyle w:val="Strk"/>
            <w:rFonts w:ascii="Cambria Math" w:hAnsiTheme="minorHAnsi" w:cstheme="minorHAnsi"/>
            <w:sz w:val="20"/>
            <w:szCs w:val="20"/>
            <w:lang w:val="en-GB"/>
          </w:rPr>
          <m:t xml:space="preserve"> x (</m:t>
        </m:r>
        <m:sSubSup>
          <m:sSubSupPr>
            <m:ctrlPr>
              <w:rPr>
                <w:rStyle w:val="Strk"/>
                <w:rFonts w:ascii="Cambria Math" w:hAnsiTheme="minorHAnsi" w:cstheme="minorHAnsi"/>
                <w:sz w:val="20"/>
                <w:szCs w:val="20"/>
                <w:lang w:val="en-GB"/>
              </w:rPr>
            </m:ctrlPr>
          </m:sSubSupPr>
          <m:e>
            <m:r>
              <w:rPr>
                <w:rStyle w:val="Strk"/>
                <w:rFonts w:ascii="Cambria Math" w:hAnsi="Cambria Math" w:cstheme="minorHAnsi"/>
                <w:sz w:val="20"/>
                <w:szCs w:val="20"/>
              </w:rPr>
              <m:t>population</m:t>
            </m:r>
          </m:e>
          <m:sub>
            <m:r>
              <w:rPr>
                <w:rStyle w:val="Strk"/>
                <w:rFonts w:ascii="Cambria Math" w:hAnsi="Cambria Math" w:cstheme="minorHAnsi"/>
                <w:sz w:val="20"/>
                <w:szCs w:val="20"/>
              </w:rPr>
              <m:t>t</m:t>
            </m:r>
            <m:r>
              <w:rPr>
                <w:rStyle w:val="Strk"/>
                <w:rFonts w:asciiTheme="minorHAnsi" w:hAnsiTheme="minorHAnsi" w:cstheme="minorHAnsi"/>
                <w:sz w:val="20"/>
                <w:szCs w:val="20"/>
                <w:lang w:val="en-US"/>
              </w:rPr>
              <m:t>-</m:t>
            </m:r>
            <m:r>
              <w:rPr>
                <w:rStyle w:val="Strk"/>
                <w:rFonts w:ascii="Cambria Math" w:hAnsiTheme="minorHAnsi" w:cstheme="minorHAnsi"/>
                <w:sz w:val="20"/>
                <w:szCs w:val="20"/>
                <w:lang w:val="en-US"/>
              </w:rPr>
              <m:t>1</m:t>
            </m:r>
          </m:sub>
          <m:sup>
            <m:r>
              <w:rPr>
                <w:rStyle w:val="Strk"/>
                <w:rFonts w:ascii="Cambria Math" w:hAnsi="Cambria Math" w:cstheme="minorHAnsi"/>
                <w:sz w:val="20"/>
                <w:szCs w:val="20"/>
              </w:rPr>
              <m:t>R</m:t>
            </m:r>
          </m:sup>
        </m:sSubSup>
        <m:r>
          <m:rPr>
            <m:sty m:val="p"/>
          </m:rPr>
          <w:rPr>
            <w:rStyle w:val="Strk"/>
            <w:rFonts w:ascii="Cambria Math" w:hAnsiTheme="minorHAnsi" w:cstheme="minorHAnsi"/>
            <w:sz w:val="20"/>
            <w:szCs w:val="20"/>
            <w:lang w:val="en-GB"/>
          </w:rPr>
          <m:t>+</m:t>
        </m:r>
        <m:sSubSup>
          <m:sSubSupPr>
            <m:ctrlPr>
              <w:rPr>
                <w:rStyle w:val="Strk"/>
                <w:rFonts w:ascii="Cambria Math" w:hAnsiTheme="minorHAnsi" w:cstheme="minorHAnsi"/>
                <w:sz w:val="20"/>
                <w:szCs w:val="20"/>
                <w:lang w:val="en-GB"/>
              </w:rPr>
            </m:ctrlPr>
          </m:sSubSupPr>
          <m:e>
            <m:r>
              <w:rPr>
                <w:rStyle w:val="Strk"/>
                <w:rFonts w:ascii="Cambria Math" w:hAnsi="Cambria Math" w:cstheme="minorHAnsi"/>
                <w:sz w:val="20"/>
                <w:szCs w:val="20"/>
              </w:rPr>
              <m:t>population</m:t>
            </m:r>
          </m:e>
          <m:sub>
            <m:r>
              <w:rPr>
                <w:rStyle w:val="Strk"/>
                <w:rFonts w:ascii="Cambria Math" w:hAnsi="Cambria Math" w:cstheme="minorHAnsi"/>
                <w:sz w:val="20"/>
                <w:szCs w:val="20"/>
              </w:rPr>
              <m:t>t</m:t>
            </m:r>
          </m:sub>
          <m:sup>
            <m:r>
              <w:rPr>
                <w:rStyle w:val="Strk"/>
                <w:rFonts w:ascii="Cambria Math" w:hAnsi="Cambria Math" w:cstheme="minorHAnsi"/>
                <w:sz w:val="20"/>
                <w:szCs w:val="20"/>
              </w:rPr>
              <m:t>R</m:t>
            </m:r>
          </m:sup>
        </m:sSubSup>
        <m:r>
          <m:rPr>
            <m:sty m:val="p"/>
          </m:rPr>
          <w:rPr>
            <w:rStyle w:val="Strk"/>
            <w:rFonts w:ascii="Cambria Math" w:hAnsiTheme="minorHAnsi" w:cstheme="minorHAnsi"/>
            <w:sz w:val="20"/>
            <w:szCs w:val="20"/>
            <w:lang w:val="en-GB"/>
          </w:rPr>
          <m:t>)</m:t>
        </m:r>
      </m:oMath>
      <w:r w:rsidR="00395757" w:rsidRPr="009A2163">
        <w:rPr>
          <w:rStyle w:val="Strk"/>
          <w:rFonts w:asciiTheme="minorHAnsi" w:eastAsiaTheme="minorEastAsia" w:hAnsiTheme="minorHAnsi" w:cstheme="minorHAnsi"/>
          <w:sz w:val="20"/>
          <w:szCs w:val="20"/>
          <w:lang w:val="en-GB"/>
        </w:rPr>
        <w:t>..........................................(3.a)</w:t>
      </w:r>
    </w:p>
    <w:p w:rsidR="00395757" w:rsidRPr="009A2163" w:rsidRDefault="00F82839" w:rsidP="009A2163">
      <w:pPr>
        <w:spacing w:line="240" w:lineRule="auto"/>
        <w:rPr>
          <w:rStyle w:val="Strk"/>
          <w:rFonts w:asciiTheme="minorHAnsi" w:eastAsiaTheme="minorEastAsia" w:hAnsiTheme="minorHAnsi" w:cstheme="minorHAnsi"/>
          <w:sz w:val="20"/>
          <w:szCs w:val="20"/>
          <w:lang w:val="en-GB"/>
        </w:rPr>
      </w:pPr>
      <m:oMath>
        <m:sSubSup>
          <m:sSubSupPr>
            <m:ctrlPr>
              <w:rPr>
                <w:rStyle w:val="Strk"/>
                <w:rFonts w:ascii="Cambria Math" w:hAnsiTheme="minorHAnsi" w:cstheme="minorHAnsi"/>
                <w:sz w:val="20"/>
                <w:szCs w:val="20"/>
                <w:lang w:val="en-GB"/>
              </w:rPr>
            </m:ctrlPr>
          </m:sSubSupPr>
          <m:e>
            <m:r>
              <w:rPr>
                <w:rStyle w:val="Strk"/>
                <w:rFonts w:ascii="Cambria Math" w:hAnsi="Cambria Math" w:cstheme="minorHAnsi"/>
                <w:sz w:val="20"/>
                <w:szCs w:val="20"/>
              </w:rPr>
              <m:t>new</m:t>
            </m:r>
            <m:r>
              <w:rPr>
                <w:rStyle w:val="Strk"/>
                <w:rFonts w:ascii="Cambria Math" w:hAnsiTheme="minorHAnsi" w:cstheme="minorHAnsi"/>
                <w:sz w:val="20"/>
                <w:szCs w:val="20"/>
                <w:lang w:val="en-US"/>
              </w:rPr>
              <m:t xml:space="preserve"> </m:t>
            </m:r>
            <m:r>
              <w:rPr>
                <w:rStyle w:val="Strk"/>
                <w:rFonts w:ascii="Cambria Math" w:hAnsi="Cambria Math" w:cstheme="minorHAnsi"/>
                <w:sz w:val="20"/>
                <w:szCs w:val="20"/>
              </w:rPr>
              <m:t>born</m:t>
            </m:r>
          </m:e>
          <m:sub>
            <m:r>
              <w:rPr>
                <w:rStyle w:val="Strk"/>
                <w:rFonts w:ascii="Cambria Math" w:hAnsi="Cambria Math" w:cstheme="minorHAnsi"/>
                <w:sz w:val="20"/>
                <w:szCs w:val="20"/>
              </w:rPr>
              <m:t>t</m:t>
            </m:r>
          </m:sub>
          <m:sup>
            <m:r>
              <w:rPr>
                <w:rStyle w:val="Strk"/>
                <w:rFonts w:ascii="Cambria Math" w:hAnsi="Cambria Math" w:cstheme="minorHAnsi"/>
                <w:sz w:val="20"/>
                <w:szCs w:val="20"/>
              </w:rPr>
              <m:t>R</m:t>
            </m:r>
          </m:sup>
        </m:sSubSup>
        <m:r>
          <m:rPr>
            <m:sty m:val="p"/>
          </m:rPr>
          <w:rPr>
            <w:rStyle w:val="Strk"/>
            <w:rFonts w:ascii="Cambria Math" w:hAnsiTheme="minorHAnsi" w:cstheme="minorHAnsi"/>
            <w:sz w:val="20"/>
            <w:szCs w:val="20"/>
            <w:lang w:val="en-GB"/>
          </w:rPr>
          <m:t>=</m:t>
        </m:r>
        <m:sSubSup>
          <m:sSubSupPr>
            <m:ctrlPr>
              <w:rPr>
                <w:rStyle w:val="Strk"/>
                <w:rFonts w:ascii="Cambria Math" w:hAnsiTheme="minorHAnsi" w:cstheme="minorHAnsi"/>
                <w:sz w:val="20"/>
                <w:szCs w:val="20"/>
                <w:lang w:val="en-GB"/>
              </w:rPr>
            </m:ctrlPr>
          </m:sSubSupPr>
          <m:e>
            <m:r>
              <w:rPr>
                <w:rStyle w:val="Strk"/>
                <w:rFonts w:ascii="Cambria Math" w:hAnsi="Cambria Math" w:cstheme="minorHAnsi"/>
                <w:sz w:val="20"/>
                <w:szCs w:val="20"/>
              </w:rPr>
              <m:t>fertility</m:t>
            </m:r>
            <m:r>
              <w:rPr>
                <w:rStyle w:val="Strk"/>
                <w:rFonts w:ascii="Cambria Math" w:hAnsiTheme="minorHAnsi" w:cstheme="minorHAnsi"/>
                <w:sz w:val="20"/>
                <w:szCs w:val="20"/>
                <w:lang w:val="en-US"/>
              </w:rPr>
              <m:t xml:space="preserve"> </m:t>
            </m:r>
            <m:r>
              <w:rPr>
                <w:rStyle w:val="Strk"/>
                <w:rFonts w:ascii="Cambria Math" w:hAnsi="Cambria Math" w:cstheme="minorHAnsi"/>
                <w:sz w:val="20"/>
                <w:szCs w:val="20"/>
              </w:rPr>
              <m:t>rates</m:t>
            </m:r>
          </m:e>
          <m:sub>
            <m:r>
              <w:rPr>
                <w:rStyle w:val="Strk"/>
                <w:rFonts w:ascii="Cambria Math" w:hAnsi="Cambria Math" w:cstheme="minorHAnsi"/>
                <w:sz w:val="20"/>
                <w:szCs w:val="20"/>
              </w:rPr>
              <m:t>t</m:t>
            </m:r>
          </m:sub>
          <m:sup>
            <m:r>
              <w:rPr>
                <w:rStyle w:val="Strk"/>
                <w:rFonts w:ascii="Cambria Math" w:hAnsi="Cambria Math" w:cstheme="minorHAnsi"/>
                <w:sz w:val="20"/>
                <w:szCs w:val="20"/>
              </w:rPr>
              <m:t>R</m:t>
            </m:r>
          </m:sup>
        </m:sSubSup>
        <m:r>
          <m:rPr>
            <m:sty m:val="p"/>
          </m:rPr>
          <w:rPr>
            <w:rStyle w:val="Strk"/>
            <w:rFonts w:ascii="Cambria Math" w:hAnsiTheme="minorHAnsi" w:cstheme="minorHAnsi"/>
            <w:sz w:val="20"/>
            <w:szCs w:val="20"/>
            <w:lang w:val="en-GB"/>
          </w:rPr>
          <m:t xml:space="preserve"> x </m:t>
        </m:r>
        <m:sSubSup>
          <m:sSubSupPr>
            <m:ctrlPr>
              <w:rPr>
                <w:rStyle w:val="Strk"/>
                <w:rFonts w:ascii="Cambria Math" w:hAnsiTheme="minorHAnsi" w:cstheme="minorHAnsi"/>
                <w:sz w:val="20"/>
                <w:szCs w:val="20"/>
                <w:lang w:val="en-GB"/>
              </w:rPr>
            </m:ctrlPr>
          </m:sSubSupPr>
          <m:e>
            <m:r>
              <w:rPr>
                <w:rStyle w:val="Strk"/>
                <w:rFonts w:ascii="Cambria Math" w:hAnsi="Cambria Math" w:cstheme="minorHAnsi"/>
                <w:sz w:val="20"/>
                <w:szCs w:val="20"/>
              </w:rPr>
              <m:t>female</m:t>
            </m:r>
            <m:r>
              <w:rPr>
                <w:rStyle w:val="Strk"/>
                <w:rFonts w:ascii="Cambria Math" w:hAnsiTheme="minorHAnsi" w:cstheme="minorHAnsi"/>
                <w:sz w:val="20"/>
                <w:szCs w:val="20"/>
                <w:lang w:val="en-US"/>
              </w:rPr>
              <m:t xml:space="preserve"> </m:t>
            </m:r>
            <m:r>
              <w:rPr>
                <w:rStyle w:val="Strk"/>
                <w:rFonts w:ascii="Cambria Math" w:hAnsi="Cambria Math" w:cstheme="minorHAnsi"/>
                <w:sz w:val="20"/>
                <w:szCs w:val="20"/>
              </w:rPr>
              <m:t>population</m:t>
            </m:r>
          </m:e>
          <m:sub>
            <m:r>
              <w:rPr>
                <w:rStyle w:val="Strk"/>
                <w:rFonts w:ascii="Cambria Math" w:hAnsi="Cambria Math" w:cstheme="minorHAnsi"/>
                <w:sz w:val="20"/>
                <w:szCs w:val="20"/>
              </w:rPr>
              <m:t>t</m:t>
            </m:r>
            <m:r>
              <w:rPr>
                <w:rStyle w:val="Strk"/>
                <w:rFonts w:asciiTheme="minorHAnsi" w:hAnsiTheme="minorHAnsi" w:cstheme="minorHAnsi"/>
                <w:sz w:val="20"/>
                <w:szCs w:val="20"/>
                <w:lang w:val="en-US"/>
              </w:rPr>
              <m:t>-</m:t>
            </m:r>
            <m:r>
              <w:rPr>
                <w:rStyle w:val="Strk"/>
                <w:rFonts w:ascii="Cambria Math" w:hAnsiTheme="minorHAnsi" w:cstheme="minorHAnsi"/>
                <w:sz w:val="20"/>
                <w:szCs w:val="20"/>
                <w:lang w:val="en-US"/>
              </w:rPr>
              <m:t>1</m:t>
            </m:r>
          </m:sub>
          <m:sup>
            <m:r>
              <w:rPr>
                <w:rStyle w:val="Strk"/>
                <w:rFonts w:ascii="Cambria Math" w:hAnsi="Cambria Math" w:cstheme="minorHAnsi"/>
                <w:sz w:val="20"/>
                <w:szCs w:val="20"/>
              </w:rPr>
              <m:t>R</m:t>
            </m:r>
          </m:sup>
        </m:sSubSup>
        <m:r>
          <m:rPr>
            <m:sty m:val="p"/>
          </m:rPr>
          <w:rPr>
            <w:rStyle w:val="Strk"/>
            <w:rFonts w:ascii="Cambria Math" w:hAnsiTheme="minorHAnsi" w:cstheme="minorHAnsi"/>
            <w:sz w:val="20"/>
            <w:szCs w:val="20"/>
            <w:lang w:val="en-GB"/>
          </w:rPr>
          <m:t>+</m:t>
        </m:r>
        <m:sSubSup>
          <m:sSubSupPr>
            <m:ctrlPr>
              <w:rPr>
                <w:rStyle w:val="Strk"/>
                <w:rFonts w:ascii="Cambria Math" w:hAnsiTheme="minorHAnsi" w:cstheme="minorHAnsi"/>
                <w:sz w:val="20"/>
                <w:szCs w:val="20"/>
                <w:lang w:val="en-GB"/>
              </w:rPr>
            </m:ctrlPr>
          </m:sSubSupPr>
          <m:e>
            <m:r>
              <w:rPr>
                <w:rStyle w:val="Strk"/>
                <w:rFonts w:ascii="Cambria Math" w:hAnsi="Cambria Math" w:cstheme="minorHAnsi"/>
                <w:sz w:val="20"/>
                <w:szCs w:val="20"/>
              </w:rPr>
              <m:t>female</m:t>
            </m:r>
            <m:r>
              <w:rPr>
                <w:rStyle w:val="Strk"/>
                <w:rFonts w:ascii="Cambria Math" w:hAnsiTheme="minorHAnsi" w:cstheme="minorHAnsi"/>
                <w:sz w:val="20"/>
                <w:szCs w:val="20"/>
                <w:lang w:val="en-US"/>
              </w:rPr>
              <m:t xml:space="preserve"> </m:t>
            </m:r>
            <m:r>
              <w:rPr>
                <w:rStyle w:val="Strk"/>
                <w:rFonts w:ascii="Cambria Math" w:hAnsi="Cambria Math" w:cstheme="minorHAnsi"/>
                <w:sz w:val="20"/>
                <w:szCs w:val="20"/>
              </w:rPr>
              <m:t>population</m:t>
            </m:r>
          </m:e>
          <m:sub>
            <m:r>
              <w:rPr>
                <w:rStyle w:val="Strk"/>
                <w:rFonts w:ascii="Cambria Math" w:hAnsi="Cambria Math" w:cstheme="minorHAnsi"/>
                <w:sz w:val="20"/>
                <w:szCs w:val="20"/>
              </w:rPr>
              <m:t>t</m:t>
            </m:r>
          </m:sub>
          <m:sup>
            <m:r>
              <w:rPr>
                <w:rStyle w:val="Strk"/>
                <w:rFonts w:ascii="Cambria Math" w:hAnsi="Cambria Math" w:cstheme="minorHAnsi"/>
                <w:sz w:val="20"/>
                <w:szCs w:val="20"/>
              </w:rPr>
              <m:t>R</m:t>
            </m:r>
          </m:sup>
        </m:sSubSup>
        <m:r>
          <m:rPr>
            <m:sty m:val="p"/>
          </m:rPr>
          <w:rPr>
            <w:rStyle w:val="Strk"/>
            <w:rFonts w:ascii="Cambria Math" w:hAnsiTheme="minorHAnsi" w:cstheme="minorHAnsi"/>
            <w:sz w:val="20"/>
            <w:szCs w:val="20"/>
            <w:lang w:val="en-GB"/>
          </w:rPr>
          <m:t>)</m:t>
        </m:r>
      </m:oMath>
      <w:r w:rsidR="00395757" w:rsidRPr="009A2163">
        <w:rPr>
          <w:rStyle w:val="Strk"/>
          <w:rFonts w:asciiTheme="minorHAnsi" w:eastAsiaTheme="minorEastAsia" w:hAnsiTheme="minorHAnsi" w:cstheme="minorHAnsi"/>
          <w:sz w:val="20"/>
          <w:szCs w:val="20"/>
          <w:lang w:val="en-GB"/>
        </w:rPr>
        <w:t xml:space="preserve">......(3.b) </w:t>
      </w:r>
    </w:p>
    <w:p w:rsidR="00395757" w:rsidRPr="009A2163" w:rsidRDefault="00F82839" w:rsidP="009A2163">
      <w:pPr>
        <w:spacing w:line="240" w:lineRule="auto"/>
        <w:rPr>
          <w:rStyle w:val="Strk"/>
          <w:rFonts w:asciiTheme="minorHAnsi" w:eastAsiaTheme="minorEastAsia" w:hAnsiTheme="minorHAnsi" w:cstheme="minorHAnsi"/>
          <w:sz w:val="20"/>
          <w:szCs w:val="20"/>
          <w:lang w:val="en-GB"/>
        </w:rPr>
      </w:pPr>
      <m:oMath>
        <m:sSubSup>
          <m:sSubSupPr>
            <m:ctrlPr>
              <w:rPr>
                <w:rStyle w:val="Strk"/>
                <w:rFonts w:ascii="Cambria Math" w:hAnsiTheme="minorHAnsi" w:cstheme="minorHAnsi"/>
                <w:sz w:val="20"/>
                <w:szCs w:val="20"/>
                <w:lang w:val="en-GB"/>
              </w:rPr>
            </m:ctrlPr>
          </m:sSubSupPr>
          <m:e>
            <m:r>
              <w:rPr>
                <w:rStyle w:val="Strk"/>
                <w:rFonts w:ascii="Cambria Math" w:hAnsi="Cambria Math" w:cstheme="minorHAnsi"/>
                <w:sz w:val="20"/>
                <w:szCs w:val="20"/>
              </w:rPr>
              <m:t>out</m:t>
            </m:r>
            <m:r>
              <w:rPr>
                <w:rStyle w:val="Strk"/>
                <w:rFonts w:ascii="Cambria Math" w:hAnsiTheme="minorHAnsi" w:cstheme="minorHAnsi"/>
                <w:sz w:val="20"/>
                <w:szCs w:val="20"/>
                <w:lang w:val="en-US"/>
              </w:rPr>
              <m:t xml:space="preserve"> </m:t>
            </m:r>
            <m:r>
              <w:rPr>
                <w:rStyle w:val="Strk"/>
                <w:rFonts w:ascii="Cambria Math" w:hAnsi="Cambria Math" w:cstheme="minorHAnsi"/>
                <w:sz w:val="20"/>
                <w:szCs w:val="20"/>
              </w:rPr>
              <m:t>migration</m:t>
            </m:r>
          </m:e>
          <m:sub>
            <m:r>
              <w:rPr>
                <w:rStyle w:val="Strk"/>
                <w:rFonts w:ascii="Cambria Math" w:hAnsi="Cambria Math" w:cstheme="minorHAnsi"/>
                <w:sz w:val="20"/>
                <w:szCs w:val="20"/>
              </w:rPr>
              <m:t>t</m:t>
            </m:r>
          </m:sub>
          <m:sup>
            <m:r>
              <w:rPr>
                <w:rStyle w:val="Strk"/>
                <w:rFonts w:ascii="Cambria Math" w:hAnsi="Cambria Math" w:cstheme="minorHAnsi"/>
                <w:sz w:val="20"/>
                <w:szCs w:val="20"/>
              </w:rPr>
              <m:t>R</m:t>
            </m:r>
          </m:sup>
        </m:sSubSup>
        <m:r>
          <m:rPr>
            <m:sty m:val="p"/>
          </m:rPr>
          <w:rPr>
            <w:rStyle w:val="Strk"/>
            <w:rFonts w:ascii="Cambria Math" w:hAnsiTheme="minorHAnsi" w:cstheme="minorHAnsi"/>
            <w:sz w:val="20"/>
            <w:szCs w:val="20"/>
            <w:lang w:val="en-GB"/>
          </w:rPr>
          <m:t>=</m:t>
        </m:r>
        <m:sSubSup>
          <m:sSubSupPr>
            <m:ctrlPr>
              <w:rPr>
                <w:rStyle w:val="Strk"/>
                <w:rFonts w:ascii="Cambria Math" w:hAnsiTheme="minorHAnsi" w:cstheme="minorHAnsi"/>
                <w:sz w:val="20"/>
                <w:szCs w:val="20"/>
                <w:lang w:val="en-GB"/>
              </w:rPr>
            </m:ctrlPr>
          </m:sSubSupPr>
          <m:e>
            <m:r>
              <w:rPr>
                <w:rStyle w:val="Strk"/>
                <w:rFonts w:ascii="Cambria Math" w:hAnsi="Cambria Math" w:cstheme="minorHAnsi"/>
                <w:sz w:val="20"/>
                <w:szCs w:val="20"/>
              </w:rPr>
              <m:t>out</m:t>
            </m:r>
            <m:r>
              <w:rPr>
                <w:rStyle w:val="Strk"/>
                <w:rFonts w:ascii="Cambria Math" w:hAnsiTheme="minorHAnsi" w:cstheme="minorHAnsi"/>
                <w:sz w:val="20"/>
                <w:szCs w:val="20"/>
                <w:lang w:val="en-US"/>
              </w:rPr>
              <m:t xml:space="preserve"> </m:t>
            </m:r>
            <m:r>
              <w:rPr>
                <w:rStyle w:val="Strk"/>
                <w:rFonts w:ascii="Cambria Math" w:hAnsi="Cambria Math" w:cstheme="minorHAnsi"/>
                <w:sz w:val="20"/>
                <w:szCs w:val="20"/>
              </w:rPr>
              <m:t>migration</m:t>
            </m:r>
            <m:r>
              <w:rPr>
                <w:rStyle w:val="Strk"/>
                <w:rFonts w:ascii="Cambria Math" w:hAnsiTheme="minorHAnsi" w:cstheme="minorHAnsi"/>
                <w:sz w:val="20"/>
                <w:szCs w:val="20"/>
                <w:lang w:val="en-US"/>
              </w:rPr>
              <m:t xml:space="preserve"> </m:t>
            </m:r>
            <m:r>
              <w:rPr>
                <w:rStyle w:val="Strk"/>
                <w:rFonts w:ascii="Cambria Math" w:hAnsi="Cambria Math" w:cstheme="minorHAnsi"/>
                <w:sz w:val="20"/>
                <w:szCs w:val="20"/>
              </w:rPr>
              <m:t>rates</m:t>
            </m:r>
          </m:e>
          <m:sub>
            <m:r>
              <w:rPr>
                <w:rStyle w:val="Strk"/>
                <w:rFonts w:ascii="Cambria Math" w:hAnsi="Cambria Math" w:cstheme="minorHAnsi"/>
                <w:sz w:val="20"/>
                <w:szCs w:val="20"/>
              </w:rPr>
              <m:t>t</m:t>
            </m:r>
          </m:sub>
          <m:sup>
            <m:r>
              <w:rPr>
                <w:rStyle w:val="Strk"/>
                <w:rFonts w:ascii="Cambria Math" w:hAnsi="Cambria Math" w:cstheme="minorHAnsi"/>
                <w:sz w:val="20"/>
                <w:szCs w:val="20"/>
              </w:rPr>
              <m:t>R</m:t>
            </m:r>
          </m:sup>
        </m:sSubSup>
        <m:r>
          <m:rPr>
            <m:sty m:val="p"/>
          </m:rPr>
          <w:rPr>
            <w:rStyle w:val="Strk"/>
            <w:rFonts w:ascii="Cambria Math" w:hAnsiTheme="minorHAnsi" w:cstheme="minorHAnsi"/>
            <w:sz w:val="20"/>
            <w:szCs w:val="20"/>
            <w:lang w:val="en-GB"/>
          </w:rPr>
          <m:t xml:space="preserve"> x </m:t>
        </m:r>
        <m:sSubSup>
          <m:sSubSupPr>
            <m:ctrlPr>
              <w:rPr>
                <w:rStyle w:val="Strk"/>
                <w:rFonts w:ascii="Cambria Math" w:hAnsiTheme="minorHAnsi" w:cstheme="minorHAnsi"/>
                <w:sz w:val="20"/>
                <w:szCs w:val="20"/>
                <w:lang w:val="en-GB"/>
              </w:rPr>
            </m:ctrlPr>
          </m:sSubSupPr>
          <m:e>
            <m:r>
              <w:rPr>
                <w:rStyle w:val="Strk"/>
                <w:rFonts w:ascii="Cambria Math" w:hAnsiTheme="minorHAnsi" w:cstheme="minorHAnsi"/>
                <w:sz w:val="20"/>
                <w:szCs w:val="20"/>
                <w:lang w:val="en-US"/>
              </w:rPr>
              <m:t>(</m:t>
            </m:r>
            <m:r>
              <w:rPr>
                <w:rStyle w:val="Strk"/>
                <w:rFonts w:ascii="Cambria Math" w:hAnsi="Cambria Math" w:cstheme="minorHAnsi"/>
                <w:sz w:val="20"/>
                <w:szCs w:val="20"/>
              </w:rPr>
              <m:t>population</m:t>
            </m:r>
          </m:e>
          <m:sub>
            <m:r>
              <w:rPr>
                <w:rStyle w:val="Strk"/>
                <w:rFonts w:ascii="Cambria Math" w:hAnsi="Cambria Math" w:cstheme="minorHAnsi"/>
                <w:sz w:val="20"/>
                <w:szCs w:val="20"/>
              </w:rPr>
              <m:t>t</m:t>
            </m:r>
            <m:r>
              <w:rPr>
                <w:rStyle w:val="Strk"/>
                <w:rFonts w:asciiTheme="minorHAnsi" w:hAnsiTheme="minorHAnsi" w:cstheme="minorHAnsi"/>
                <w:sz w:val="20"/>
                <w:szCs w:val="20"/>
                <w:lang w:val="en-US"/>
              </w:rPr>
              <m:t>-</m:t>
            </m:r>
            <m:r>
              <w:rPr>
                <w:rStyle w:val="Strk"/>
                <w:rFonts w:ascii="Cambria Math" w:hAnsiTheme="minorHAnsi" w:cstheme="minorHAnsi"/>
                <w:sz w:val="20"/>
                <w:szCs w:val="20"/>
                <w:lang w:val="en-US"/>
              </w:rPr>
              <m:t>1</m:t>
            </m:r>
          </m:sub>
          <m:sup>
            <m:r>
              <w:rPr>
                <w:rStyle w:val="Strk"/>
                <w:rFonts w:ascii="Cambria Math" w:hAnsi="Cambria Math" w:cstheme="minorHAnsi"/>
                <w:sz w:val="20"/>
                <w:szCs w:val="20"/>
              </w:rPr>
              <m:t>R</m:t>
            </m:r>
          </m:sup>
        </m:sSubSup>
        <m:r>
          <m:rPr>
            <m:sty m:val="p"/>
          </m:rPr>
          <w:rPr>
            <w:rStyle w:val="Strk"/>
            <w:rFonts w:ascii="Cambria Math" w:hAnsiTheme="minorHAnsi" w:cstheme="minorHAnsi"/>
            <w:sz w:val="20"/>
            <w:szCs w:val="20"/>
            <w:lang w:val="en-GB"/>
          </w:rPr>
          <m:t xml:space="preserve">+ </m:t>
        </m:r>
        <m:sSubSup>
          <m:sSubSupPr>
            <m:ctrlPr>
              <w:rPr>
                <w:rStyle w:val="Strk"/>
                <w:rFonts w:ascii="Cambria Math" w:hAnsiTheme="minorHAnsi" w:cstheme="minorHAnsi"/>
                <w:sz w:val="20"/>
                <w:szCs w:val="20"/>
                <w:lang w:val="en-GB"/>
              </w:rPr>
            </m:ctrlPr>
          </m:sSubSupPr>
          <m:e>
            <m:r>
              <w:rPr>
                <w:rStyle w:val="Strk"/>
                <w:rFonts w:ascii="Cambria Math" w:hAnsi="Cambria Math" w:cstheme="minorHAnsi"/>
                <w:sz w:val="20"/>
                <w:szCs w:val="20"/>
              </w:rPr>
              <m:t>population</m:t>
            </m:r>
          </m:e>
          <m:sub>
            <m:r>
              <w:rPr>
                <w:rStyle w:val="Strk"/>
                <w:rFonts w:ascii="Cambria Math" w:hAnsi="Cambria Math" w:cstheme="minorHAnsi"/>
                <w:sz w:val="20"/>
                <w:szCs w:val="20"/>
              </w:rPr>
              <m:t>t</m:t>
            </m:r>
          </m:sub>
          <m:sup>
            <m:r>
              <w:rPr>
                <w:rStyle w:val="Strk"/>
                <w:rFonts w:ascii="Cambria Math" w:hAnsi="Cambria Math" w:cstheme="minorHAnsi"/>
                <w:sz w:val="20"/>
                <w:szCs w:val="20"/>
              </w:rPr>
              <m:t>R</m:t>
            </m:r>
          </m:sup>
        </m:sSubSup>
        <m:r>
          <m:rPr>
            <m:sty m:val="p"/>
          </m:rPr>
          <w:rPr>
            <w:rStyle w:val="Strk"/>
            <w:rFonts w:ascii="Cambria Math" w:hAnsiTheme="minorHAnsi" w:cstheme="minorHAnsi"/>
            <w:sz w:val="20"/>
            <w:szCs w:val="20"/>
            <w:lang w:val="en-GB"/>
          </w:rPr>
          <m:t>)</m:t>
        </m:r>
      </m:oMath>
      <w:r w:rsidR="00395757" w:rsidRPr="009A2163">
        <w:rPr>
          <w:rStyle w:val="Strk"/>
          <w:rFonts w:asciiTheme="minorHAnsi" w:eastAsiaTheme="minorEastAsia" w:hAnsiTheme="minorHAnsi" w:cstheme="minorHAnsi"/>
          <w:sz w:val="20"/>
          <w:szCs w:val="20"/>
          <w:lang w:val="en-GB"/>
        </w:rPr>
        <w:t xml:space="preserve">.............(3.c) </w:t>
      </w:r>
    </w:p>
    <w:p w:rsidR="00395757" w:rsidRPr="009A2163" w:rsidRDefault="00395757" w:rsidP="009A2163">
      <w:pPr>
        <w:spacing w:line="240" w:lineRule="auto"/>
        <w:rPr>
          <w:rFonts w:cstheme="minorHAnsi"/>
          <w:bCs/>
          <w:sz w:val="24"/>
          <w:szCs w:val="24"/>
          <w:lang w:val="en-US"/>
        </w:rPr>
      </w:pPr>
      <w:r w:rsidRPr="009A2163">
        <w:rPr>
          <w:rStyle w:val="Strk"/>
          <w:rFonts w:asciiTheme="minorHAnsi" w:hAnsiTheme="minorHAnsi" w:cstheme="minorHAnsi"/>
          <w:sz w:val="20"/>
          <w:szCs w:val="20"/>
          <w:lang w:val="en-US"/>
        </w:rPr>
        <w:t>Further, in MULTIPOLES the migration between regions is modeled in geographical levels with separate equations for the internal migration, the international migration within Europe and the international migration to and from the rest of the world.</w:t>
      </w:r>
    </w:p>
  </w:footnote>
  <w:footnote w:id="3">
    <w:p w:rsidR="00395757" w:rsidRPr="0030349C" w:rsidRDefault="00395757" w:rsidP="0091705C">
      <w:pPr>
        <w:pStyle w:val="Fodnotetekst"/>
        <w:rPr>
          <w:lang w:val="en-US"/>
        </w:rPr>
      </w:pPr>
      <w:r>
        <w:rPr>
          <w:rStyle w:val="Fodnotehenvisning"/>
        </w:rPr>
        <w:footnoteRef/>
      </w:r>
      <w:r w:rsidRPr="0030349C">
        <w:rPr>
          <w:lang w:val="en-US"/>
        </w:rPr>
        <w:t xml:space="preserve"> </w:t>
      </w:r>
      <w:r>
        <w:rPr>
          <w:lang w:val="en-US"/>
        </w:rPr>
        <w:t>The Destination Attractiveness Ratio (DAR) is equal to Share of migration inflow/Share of population. For a region which received a smaller share of migration, than its share of population will ceteris paribus in the long run loose share of population. For a region with higher share of in-migrants than its share of population the share of population will ceteris paribus in the long run have an increasing share of population. A convergence in DAR’s will in long run lead to a de-concentrated regional development, whereas divergence in the DAR’s will lead to concentration in regional development.</w:t>
      </w:r>
    </w:p>
  </w:footnote>
  <w:footnote w:id="4">
    <w:p w:rsidR="00395757" w:rsidRPr="00CC35FF" w:rsidRDefault="00395757" w:rsidP="0091705C">
      <w:pPr>
        <w:pStyle w:val="Fodnotetekst"/>
        <w:rPr>
          <w:lang w:val="en-US"/>
        </w:rPr>
      </w:pPr>
      <w:r>
        <w:rPr>
          <w:rStyle w:val="Fodnotehenvisning"/>
        </w:rPr>
        <w:footnoteRef/>
      </w:r>
      <w:r w:rsidRPr="00CC35FF">
        <w:rPr>
          <w:lang w:val="en-US"/>
        </w:rPr>
        <w:t xml:space="preserve"> Opposite to DEMIFER-project </w:t>
      </w:r>
      <w:r>
        <w:rPr>
          <w:lang w:val="en-US"/>
        </w:rPr>
        <w:t xml:space="preserve">in this presentation </w:t>
      </w:r>
      <w:r w:rsidRPr="00CC35FF">
        <w:rPr>
          <w:lang w:val="en-US"/>
        </w:rPr>
        <w:t xml:space="preserve">we </w:t>
      </w:r>
      <w:r>
        <w:rPr>
          <w:lang w:val="en-US"/>
        </w:rPr>
        <w:t xml:space="preserve">refer to </w:t>
      </w:r>
      <w:r w:rsidRPr="00CC35FF">
        <w:rPr>
          <w:lang w:val="en-US"/>
        </w:rPr>
        <w:t>the Climate Change scenario</w:t>
      </w:r>
      <w:r>
        <w:rPr>
          <w:lang w:val="en-US"/>
        </w:rPr>
        <w:t xml:space="preserve"> as</w:t>
      </w:r>
      <w:r w:rsidRPr="00CC35FF">
        <w:rPr>
          <w:lang w:val="en-US"/>
        </w:rPr>
        <w:t xml:space="preserve"> an impact study: The </w:t>
      </w:r>
      <w:r>
        <w:rPr>
          <w:lang w:val="en-US"/>
        </w:rPr>
        <w:t>reason for this is, that the inclusion of the climate change results does not change the general forecast (the LSE-scenario on the basis of the reference scenario), but only include a marginal change in the DEMIFER-scenario.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25E70"/>
    <w:multiLevelType w:val="hybridMultilevel"/>
    <w:tmpl w:val="606097A8"/>
    <w:lvl w:ilvl="0" w:tplc="58A8BE84">
      <w:start w:val="1"/>
      <w:numFmt w:val="bullet"/>
      <w:lvlText w:val="–"/>
      <w:lvlJc w:val="left"/>
      <w:pPr>
        <w:ind w:left="408"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43C2565"/>
    <w:multiLevelType w:val="hybridMultilevel"/>
    <w:tmpl w:val="5C2688A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05250952"/>
    <w:multiLevelType w:val="hybridMultilevel"/>
    <w:tmpl w:val="AB3E12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09FC4962"/>
    <w:multiLevelType w:val="hybridMultilevel"/>
    <w:tmpl w:val="9DBEF29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09FF31EC"/>
    <w:multiLevelType w:val="hybridMultilevel"/>
    <w:tmpl w:val="C03AE3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15D537CF"/>
    <w:multiLevelType w:val="hybridMultilevel"/>
    <w:tmpl w:val="77C2F0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16CE0468"/>
    <w:multiLevelType w:val="hybridMultilevel"/>
    <w:tmpl w:val="25601AC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19132F93"/>
    <w:multiLevelType w:val="hybridMultilevel"/>
    <w:tmpl w:val="28464A84"/>
    <w:lvl w:ilvl="0" w:tplc="05DC2246">
      <w:start w:val="1"/>
      <w:numFmt w:val="lowerLetter"/>
      <w:lvlText w:val="%1."/>
      <w:lvlJc w:val="left"/>
      <w:pPr>
        <w:ind w:left="360" w:hanging="360"/>
      </w:pPr>
      <w:rPr>
        <w:rFonts w:hint="default"/>
        <w:b/>
        <w:i/>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
    <w:nsid w:val="19E10572"/>
    <w:multiLevelType w:val="hybridMultilevel"/>
    <w:tmpl w:val="13A648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1B3C7CA0"/>
    <w:multiLevelType w:val="multilevel"/>
    <w:tmpl w:val="6EC851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lang w:val="en-U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C964DB9"/>
    <w:multiLevelType w:val="hybridMultilevel"/>
    <w:tmpl w:val="F9D4E8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29D20629"/>
    <w:multiLevelType w:val="hybridMultilevel"/>
    <w:tmpl w:val="EF46F8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2A011A18"/>
    <w:multiLevelType w:val="hybridMultilevel"/>
    <w:tmpl w:val="A5A2E102"/>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nsid w:val="2BF219A0"/>
    <w:multiLevelType w:val="hybridMultilevel"/>
    <w:tmpl w:val="A68CE7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300623F4"/>
    <w:multiLevelType w:val="hybridMultilevel"/>
    <w:tmpl w:val="8820C9C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nsid w:val="333947B5"/>
    <w:multiLevelType w:val="hybridMultilevel"/>
    <w:tmpl w:val="01EE86C0"/>
    <w:lvl w:ilvl="0" w:tplc="551ED53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nsid w:val="35C3253D"/>
    <w:multiLevelType w:val="hybridMultilevel"/>
    <w:tmpl w:val="48C4DD3C"/>
    <w:lvl w:ilvl="0" w:tplc="D018B316">
      <w:start w:val="1"/>
      <w:numFmt w:val="lowerLetter"/>
      <w:lvlText w:val="%1."/>
      <w:lvlJc w:val="left"/>
      <w:pPr>
        <w:ind w:left="720" w:hanging="360"/>
      </w:pPr>
      <w:rPr>
        <w:rFonts w:asciiTheme="minorHAnsi" w:eastAsiaTheme="minorHAnsi" w:hAnsiTheme="minorHAnsi" w:cstheme="minorBidi"/>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35EB2A4C"/>
    <w:multiLevelType w:val="hybridMultilevel"/>
    <w:tmpl w:val="FF46B592"/>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nsid w:val="376E4496"/>
    <w:multiLevelType w:val="hybridMultilevel"/>
    <w:tmpl w:val="D99610D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nsid w:val="38E016A7"/>
    <w:multiLevelType w:val="hybridMultilevel"/>
    <w:tmpl w:val="743CB27E"/>
    <w:lvl w:ilvl="0" w:tplc="0406000F">
      <w:start w:val="1"/>
      <w:numFmt w:val="decimal"/>
      <w:lvlText w:val="%1."/>
      <w:lvlJc w:val="left"/>
      <w:pPr>
        <w:ind w:left="756" w:hanging="360"/>
      </w:pPr>
    </w:lvl>
    <w:lvl w:ilvl="1" w:tplc="04060019" w:tentative="1">
      <w:start w:val="1"/>
      <w:numFmt w:val="lowerLetter"/>
      <w:lvlText w:val="%2."/>
      <w:lvlJc w:val="left"/>
      <w:pPr>
        <w:ind w:left="1476" w:hanging="360"/>
      </w:pPr>
    </w:lvl>
    <w:lvl w:ilvl="2" w:tplc="0406001B" w:tentative="1">
      <w:start w:val="1"/>
      <w:numFmt w:val="lowerRoman"/>
      <w:lvlText w:val="%3."/>
      <w:lvlJc w:val="right"/>
      <w:pPr>
        <w:ind w:left="2196" w:hanging="180"/>
      </w:pPr>
    </w:lvl>
    <w:lvl w:ilvl="3" w:tplc="0406000F" w:tentative="1">
      <w:start w:val="1"/>
      <w:numFmt w:val="decimal"/>
      <w:lvlText w:val="%4."/>
      <w:lvlJc w:val="left"/>
      <w:pPr>
        <w:ind w:left="2916" w:hanging="360"/>
      </w:pPr>
    </w:lvl>
    <w:lvl w:ilvl="4" w:tplc="04060019" w:tentative="1">
      <w:start w:val="1"/>
      <w:numFmt w:val="lowerLetter"/>
      <w:lvlText w:val="%5."/>
      <w:lvlJc w:val="left"/>
      <w:pPr>
        <w:ind w:left="3636" w:hanging="360"/>
      </w:pPr>
    </w:lvl>
    <w:lvl w:ilvl="5" w:tplc="0406001B" w:tentative="1">
      <w:start w:val="1"/>
      <w:numFmt w:val="lowerRoman"/>
      <w:lvlText w:val="%6."/>
      <w:lvlJc w:val="right"/>
      <w:pPr>
        <w:ind w:left="4356" w:hanging="180"/>
      </w:pPr>
    </w:lvl>
    <w:lvl w:ilvl="6" w:tplc="0406000F" w:tentative="1">
      <w:start w:val="1"/>
      <w:numFmt w:val="decimal"/>
      <w:lvlText w:val="%7."/>
      <w:lvlJc w:val="left"/>
      <w:pPr>
        <w:ind w:left="5076" w:hanging="360"/>
      </w:pPr>
    </w:lvl>
    <w:lvl w:ilvl="7" w:tplc="04060019" w:tentative="1">
      <w:start w:val="1"/>
      <w:numFmt w:val="lowerLetter"/>
      <w:lvlText w:val="%8."/>
      <w:lvlJc w:val="left"/>
      <w:pPr>
        <w:ind w:left="5796" w:hanging="360"/>
      </w:pPr>
    </w:lvl>
    <w:lvl w:ilvl="8" w:tplc="0406001B" w:tentative="1">
      <w:start w:val="1"/>
      <w:numFmt w:val="lowerRoman"/>
      <w:lvlText w:val="%9."/>
      <w:lvlJc w:val="right"/>
      <w:pPr>
        <w:ind w:left="6516" w:hanging="180"/>
      </w:pPr>
    </w:lvl>
  </w:abstractNum>
  <w:abstractNum w:abstractNumId="20">
    <w:nsid w:val="3C025611"/>
    <w:multiLevelType w:val="hybridMultilevel"/>
    <w:tmpl w:val="BF52494E"/>
    <w:lvl w:ilvl="0" w:tplc="0406000F">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nsid w:val="3DB17AB3"/>
    <w:multiLevelType w:val="hybridMultilevel"/>
    <w:tmpl w:val="910E2F40"/>
    <w:lvl w:ilvl="0" w:tplc="04060001">
      <w:start w:val="1"/>
      <w:numFmt w:val="bullet"/>
      <w:lvlText w:val=""/>
      <w:lvlJc w:val="left"/>
      <w:pPr>
        <w:ind w:left="360" w:hanging="360"/>
      </w:pPr>
      <w:rPr>
        <w:rFonts w:ascii="Symbol" w:hAnsi="Symbol" w:hint="default"/>
      </w:rPr>
    </w:lvl>
    <w:lvl w:ilvl="1" w:tplc="0406000F">
      <w:start w:val="1"/>
      <w:numFmt w:val="decimal"/>
      <w:lvlText w:val="%2."/>
      <w:lvlJc w:val="left"/>
      <w:pPr>
        <w:ind w:left="1080" w:hanging="360"/>
      </w:pPr>
      <w:rPr>
        <w:rFonts w:hint="default"/>
      </w:r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2">
    <w:nsid w:val="3E3363B1"/>
    <w:multiLevelType w:val="hybridMultilevel"/>
    <w:tmpl w:val="BB52A80A"/>
    <w:lvl w:ilvl="0" w:tplc="0406000F">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nsid w:val="3EBD1E84"/>
    <w:multiLevelType w:val="hybridMultilevel"/>
    <w:tmpl w:val="86EA3B4E"/>
    <w:lvl w:ilvl="0" w:tplc="5464F632">
      <w:start w:val="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nsid w:val="3F4E5EF6"/>
    <w:multiLevelType w:val="hybridMultilevel"/>
    <w:tmpl w:val="ACFCD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11039FD"/>
    <w:multiLevelType w:val="hybridMultilevel"/>
    <w:tmpl w:val="808ABE74"/>
    <w:lvl w:ilvl="0" w:tplc="58A8BE84">
      <w:start w:val="1"/>
      <w:numFmt w:val="bullet"/>
      <w:lvlText w:val="–"/>
      <w:lvlJc w:val="left"/>
      <w:pPr>
        <w:ind w:left="408" w:hanging="360"/>
      </w:pPr>
      <w:rPr>
        <w:rFonts w:ascii="Calibri" w:eastAsiaTheme="minorHAnsi" w:hAnsi="Calibri" w:cs="Calibri" w:hint="default"/>
      </w:rPr>
    </w:lvl>
    <w:lvl w:ilvl="1" w:tplc="04060003" w:tentative="1">
      <w:start w:val="1"/>
      <w:numFmt w:val="bullet"/>
      <w:lvlText w:val="o"/>
      <w:lvlJc w:val="left"/>
      <w:pPr>
        <w:ind w:left="1128" w:hanging="360"/>
      </w:pPr>
      <w:rPr>
        <w:rFonts w:ascii="Courier New" w:hAnsi="Courier New" w:cs="Courier New" w:hint="default"/>
      </w:rPr>
    </w:lvl>
    <w:lvl w:ilvl="2" w:tplc="04060005" w:tentative="1">
      <w:start w:val="1"/>
      <w:numFmt w:val="bullet"/>
      <w:lvlText w:val=""/>
      <w:lvlJc w:val="left"/>
      <w:pPr>
        <w:ind w:left="1848" w:hanging="360"/>
      </w:pPr>
      <w:rPr>
        <w:rFonts w:ascii="Wingdings" w:hAnsi="Wingdings" w:hint="default"/>
      </w:rPr>
    </w:lvl>
    <w:lvl w:ilvl="3" w:tplc="04060001" w:tentative="1">
      <w:start w:val="1"/>
      <w:numFmt w:val="bullet"/>
      <w:lvlText w:val=""/>
      <w:lvlJc w:val="left"/>
      <w:pPr>
        <w:ind w:left="2568" w:hanging="360"/>
      </w:pPr>
      <w:rPr>
        <w:rFonts w:ascii="Symbol" w:hAnsi="Symbol" w:hint="default"/>
      </w:rPr>
    </w:lvl>
    <w:lvl w:ilvl="4" w:tplc="04060003" w:tentative="1">
      <w:start w:val="1"/>
      <w:numFmt w:val="bullet"/>
      <w:lvlText w:val="o"/>
      <w:lvlJc w:val="left"/>
      <w:pPr>
        <w:ind w:left="3288" w:hanging="360"/>
      </w:pPr>
      <w:rPr>
        <w:rFonts w:ascii="Courier New" w:hAnsi="Courier New" w:cs="Courier New" w:hint="default"/>
      </w:rPr>
    </w:lvl>
    <w:lvl w:ilvl="5" w:tplc="04060005" w:tentative="1">
      <w:start w:val="1"/>
      <w:numFmt w:val="bullet"/>
      <w:lvlText w:val=""/>
      <w:lvlJc w:val="left"/>
      <w:pPr>
        <w:ind w:left="4008" w:hanging="360"/>
      </w:pPr>
      <w:rPr>
        <w:rFonts w:ascii="Wingdings" w:hAnsi="Wingdings" w:hint="default"/>
      </w:rPr>
    </w:lvl>
    <w:lvl w:ilvl="6" w:tplc="04060001" w:tentative="1">
      <w:start w:val="1"/>
      <w:numFmt w:val="bullet"/>
      <w:lvlText w:val=""/>
      <w:lvlJc w:val="left"/>
      <w:pPr>
        <w:ind w:left="4728" w:hanging="360"/>
      </w:pPr>
      <w:rPr>
        <w:rFonts w:ascii="Symbol" w:hAnsi="Symbol" w:hint="default"/>
      </w:rPr>
    </w:lvl>
    <w:lvl w:ilvl="7" w:tplc="04060003" w:tentative="1">
      <w:start w:val="1"/>
      <w:numFmt w:val="bullet"/>
      <w:lvlText w:val="o"/>
      <w:lvlJc w:val="left"/>
      <w:pPr>
        <w:ind w:left="5448" w:hanging="360"/>
      </w:pPr>
      <w:rPr>
        <w:rFonts w:ascii="Courier New" w:hAnsi="Courier New" w:cs="Courier New" w:hint="default"/>
      </w:rPr>
    </w:lvl>
    <w:lvl w:ilvl="8" w:tplc="04060005" w:tentative="1">
      <w:start w:val="1"/>
      <w:numFmt w:val="bullet"/>
      <w:lvlText w:val=""/>
      <w:lvlJc w:val="left"/>
      <w:pPr>
        <w:ind w:left="6168" w:hanging="360"/>
      </w:pPr>
      <w:rPr>
        <w:rFonts w:ascii="Wingdings" w:hAnsi="Wingdings" w:hint="default"/>
      </w:rPr>
    </w:lvl>
  </w:abstractNum>
  <w:abstractNum w:abstractNumId="26">
    <w:nsid w:val="45010131"/>
    <w:multiLevelType w:val="hybridMultilevel"/>
    <w:tmpl w:val="8382ADE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nsid w:val="47607980"/>
    <w:multiLevelType w:val="hybridMultilevel"/>
    <w:tmpl w:val="CF9630BC"/>
    <w:lvl w:ilvl="0" w:tplc="F47E4B2E">
      <w:start w:val="1"/>
      <w:numFmt w:val="bullet"/>
      <w:lvlText w:val="•"/>
      <w:lvlJc w:val="left"/>
      <w:pPr>
        <w:tabs>
          <w:tab w:val="num" w:pos="720"/>
        </w:tabs>
        <w:ind w:left="720" w:hanging="360"/>
      </w:pPr>
      <w:rPr>
        <w:rFonts w:ascii="Times New Roman" w:hAnsi="Times New Roman" w:hint="default"/>
      </w:rPr>
    </w:lvl>
    <w:lvl w:ilvl="1" w:tplc="BB4827E8" w:tentative="1">
      <w:start w:val="1"/>
      <w:numFmt w:val="bullet"/>
      <w:lvlText w:val="•"/>
      <w:lvlJc w:val="left"/>
      <w:pPr>
        <w:tabs>
          <w:tab w:val="num" w:pos="1440"/>
        </w:tabs>
        <w:ind w:left="1440" w:hanging="360"/>
      </w:pPr>
      <w:rPr>
        <w:rFonts w:ascii="Times New Roman" w:hAnsi="Times New Roman" w:hint="default"/>
      </w:rPr>
    </w:lvl>
    <w:lvl w:ilvl="2" w:tplc="512EC5FE">
      <w:start w:val="1"/>
      <w:numFmt w:val="bullet"/>
      <w:lvlText w:val="•"/>
      <w:lvlJc w:val="left"/>
      <w:pPr>
        <w:tabs>
          <w:tab w:val="num" w:pos="2160"/>
        </w:tabs>
        <w:ind w:left="2160" w:hanging="360"/>
      </w:pPr>
      <w:rPr>
        <w:rFonts w:ascii="Times New Roman" w:hAnsi="Times New Roman" w:hint="default"/>
      </w:rPr>
    </w:lvl>
    <w:lvl w:ilvl="3" w:tplc="138C2658" w:tentative="1">
      <w:start w:val="1"/>
      <w:numFmt w:val="bullet"/>
      <w:lvlText w:val="•"/>
      <w:lvlJc w:val="left"/>
      <w:pPr>
        <w:tabs>
          <w:tab w:val="num" w:pos="2880"/>
        </w:tabs>
        <w:ind w:left="2880" w:hanging="360"/>
      </w:pPr>
      <w:rPr>
        <w:rFonts w:ascii="Times New Roman" w:hAnsi="Times New Roman" w:hint="default"/>
      </w:rPr>
    </w:lvl>
    <w:lvl w:ilvl="4" w:tplc="7AE6663C" w:tentative="1">
      <w:start w:val="1"/>
      <w:numFmt w:val="bullet"/>
      <w:lvlText w:val="•"/>
      <w:lvlJc w:val="left"/>
      <w:pPr>
        <w:tabs>
          <w:tab w:val="num" w:pos="3600"/>
        </w:tabs>
        <w:ind w:left="3600" w:hanging="360"/>
      </w:pPr>
      <w:rPr>
        <w:rFonts w:ascii="Times New Roman" w:hAnsi="Times New Roman" w:hint="default"/>
      </w:rPr>
    </w:lvl>
    <w:lvl w:ilvl="5" w:tplc="630420A4" w:tentative="1">
      <w:start w:val="1"/>
      <w:numFmt w:val="bullet"/>
      <w:lvlText w:val="•"/>
      <w:lvlJc w:val="left"/>
      <w:pPr>
        <w:tabs>
          <w:tab w:val="num" w:pos="4320"/>
        </w:tabs>
        <w:ind w:left="4320" w:hanging="360"/>
      </w:pPr>
      <w:rPr>
        <w:rFonts w:ascii="Times New Roman" w:hAnsi="Times New Roman" w:hint="default"/>
      </w:rPr>
    </w:lvl>
    <w:lvl w:ilvl="6" w:tplc="AA48154E" w:tentative="1">
      <w:start w:val="1"/>
      <w:numFmt w:val="bullet"/>
      <w:lvlText w:val="•"/>
      <w:lvlJc w:val="left"/>
      <w:pPr>
        <w:tabs>
          <w:tab w:val="num" w:pos="5040"/>
        </w:tabs>
        <w:ind w:left="5040" w:hanging="360"/>
      </w:pPr>
      <w:rPr>
        <w:rFonts w:ascii="Times New Roman" w:hAnsi="Times New Roman" w:hint="default"/>
      </w:rPr>
    </w:lvl>
    <w:lvl w:ilvl="7" w:tplc="D354F60E" w:tentative="1">
      <w:start w:val="1"/>
      <w:numFmt w:val="bullet"/>
      <w:lvlText w:val="•"/>
      <w:lvlJc w:val="left"/>
      <w:pPr>
        <w:tabs>
          <w:tab w:val="num" w:pos="5760"/>
        </w:tabs>
        <w:ind w:left="5760" w:hanging="360"/>
      </w:pPr>
      <w:rPr>
        <w:rFonts w:ascii="Times New Roman" w:hAnsi="Times New Roman" w:hint="default"/>
      </w:rPr>
    </w:lvl>
    <w:lvl w:ilvl="8" w:tplc="28B4DD30" w:tentative="1">
      <w:start w:val="1"/>
      <w:numFmt w:val="bullet"/>
      <w:lvlText w:val="•"/>
      <w:lvlJc w:val="left"/>
      <w:pPr>
        <w:tabs>
          <w:tab w:val="num" w:pos="6480"/>
        </w:tabs>
        <w:ind w:left="6480" w:hanging="360"/>
      </w:pPr>
      <w:rPr>
        <w:rFonts w:ascii="Times New Roman" w:hAnsi="Times New Roman" w:hint="default"/>
      </w:rPr>
    </w:lvl>
  </w:abstractNum>
  <w:abstractNum w:abstractNumId="28">
    <w:nsid w:val="4B9845CA"/>
    <w:multiLevelType w:val="hybridMultilevel"/>
    <w:tmpl w:val="1EF60756"/>
    <w:lvl w:ilvl="0" w:tplc="E33C224C">
      <w:start w:val="1"/>
      <w:numFmt w:val="bullet"/>
      <w:lvlText w:val="•"/>
      <w:lvlJc w:val="left"/>
      <w:pPr>
        <w:tabs>
          <w:tab w:val="num" w:pos="720"/>
        </w:tabs>
        <w:ind w:left="720" w:hanging="360"/>
      </w:pPr>
      <w:rPr>
        <w:rFonts w:ascii="Times New Roman" w:hAnsi="Times New Roman" w:hint="default"/>
      </w:rPr>
    </w:lvl>
    <w:lvl w:ilvl="1" w:tplc="09EE4A26" w:tentative="1">
      <w:start w:val="1"/>
      <w:numFmt w:val="bullet"/>
      <w:lvlText w:val="•"/>
      <w:lvlJc w:val="left"/>
      <w:pPr>
        <w:tabs>
          <w:tab w:val="num" w:pos="1440"/>
        </w:tabs>
        <w:ind w:left="1440" w:hanging="360"/>
      </w:pPr>
      <w:rPr>
        <w:rFonts w:ascii="Times New Roman" w:hAnsi="Times New Roman" w:hint="default"/>
      </w:rPr>
    </w:lvl>
    <w:lvl w:ilvl="2" w:tplc="E19EF64A" w:tentative="1">
      <w:start w:val="1"/>
      <w:numFmt w:val="bullet"/>
      <w:lvlText w:val="•"/>
      <w:lvlJc w:val="left"/>
      <w:pPr>
        <w:tabs>
          <w:tab w:val="num" w:pos="2160"/>
        </w:tabs>
        <w:ind w:left="2160" w:hanging="360"/>
      </w:pPr>
      <w:rPr>
        <w:rFonts w:ascii="Times New Roman" w:hAnsi="Times New Roman" w:hint="default"/>
      </w:rPr>
    </w:lvl>
    <w:lvl w:ilvl="3" w:tplc="0DBA10D8" w:tentative="1">
      <w:start w:val="1"/>
      <w:numFmt w:val="bullet"/>
      <w:lvlText w:val="•"/>
      <w:lvlJc w:val="left"/>
      <w:pPr>
        <w:tabs>
          <w:tab w:val="num" w:pos="2880"/>
        </w:tabs>
        <w:ind w:left="2880" w:hanging="360"/>
      </w:pPr>
      <w:rPr>
        <w:rFonts w:ascii="Times New Roman" w:hAnsi="Times New Roman" w:hint="default"/>
      </w:rPr>
    </w:lvl>
    <w:lvl w:ilvl="4" w:tplc="9F9EFB34" w:tentative="1">
      <w:start w:val="1"/>
      <w:numFmt w:val="bullet"/>
      <w:lvlText w:val="•"/>
      <w:lvlJc w:val="left"/>
      <w:pPr>
        <w:tabs>
          <w:tab w:val="num" w:pos="3600"/>
        </w:tabs>
        <w:ind w:left="3600" w:hanging="360"/>
      </w:pPr>
      <w:rPr>
        <w:rFonts w:ascii="Times New Roman" w:hAnsi="Times New Roman" w:hint="default"/>
      </w:rPr>
    </w:lvl>
    <w:lvl w:ilvl="5" w:tplc="90A215A6" w:tentative="1">
      <w:start w:val="1"/>
      <w:numFmt w:val="bullet"/>
      <w:lvlText w:val="•"/>
      <w:lvlJc w:val="left"/>
      <w:pPr>
        <w:tabs>
          <w:tab w:val="num" w:pos="4320"/>
        </w:tabs>
        <w:ind w:left="4320" w:hanging="360"/>
      </w:pPr>
      <w:rPr>
        <w:rFonts w:ascii="Times New Roman" w:hAnsi="Times New Roman" w:hint="default"/>
      </w:rPr>
    </w:lvl>
    <w:lvl w:ilvl="6" w:tplc="F40AC240" w:tentative="1">
      <w:start w:val="1"/>
      <w:numFmt w:val="bullet"/>
      <w:lvlText w:val="•"/>
      <w:lvlJc w:val="left"/>
      <w:pPr>
        <w:tabs>
          <w:tab w:val="num" w:pos="5040"/>
        </w:tabs>
        <w:ind w:left="5040" w:hanging="360"/>
      </w:pPr>
      <w:rPr>
        <w:rFonts w:ascii="Times New Roman" w:hAnsi="Times New Roman" w:hint="default"/>
      </w:rPr>
    </w:lvl>
    <w:lvl w:ilvl="7" w:tplc="8F3C6A76" w:tentative="1">
      <w:start w:val="1"/>
      <w:numFmt w:val="bullet"/>
      <w:lvlText w:val="•"/>
      <w:lvlJc w:val="left"/>
      <w:pPr>
        <w:tabs>
          <w:tab w:val="num" w:pos="5760"/>
        </w:tabs>
        <w:ind w:left="5760" w:hanging="360"/>
      </w:pPr>
      <w:rPr>
        <w:rFonts w:ascii="Times New Roman" w:hAnsi="Times New Roman" w:hint="default"/>
      </w:rPr>
    </w:lvl>
    <w:lvl w:ilvl="8" w:tplc="B09E1A5A" w:tentative="1">
      <w:start w:val="1"/>
      <w:numFmt w:val="bullet"/>
      <w:lvlText w:val="•"/>
      <w:lvlJc w:val="left"/>
      <w:pPr>
        <w:tabs>
          <w:tab w:val="num" w:pos="6480"/>
        </w:tabs>
        <w:ind w:left="6480" w:hanging="360"/>
      </w:pPr>
      <w:rPr>
        <w:rFonts w:ascii="Times New Roman" w:hAnsi="Times New Roman" w:hint="default"/>
      </w:rPr>
    </w:lvl>
  </w:abstractNum>
  <w:abstractNum w:abstractNumId="29">
    <w:nsid w:val="4FF77721"/>
    <w:multiLevelType w:val="hybridMultilevel"/>
    <w:tmpl w:val="23F84A9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nsid w:val="50911FF5"/>
    <w:multiLevelType w:val="multilevel"/>
    <w:tmpl w:val="6EC851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lang w:val="en-U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50A62D49"/>
    <w:multiLevelType w:val="hybridMultilevel"/>
    <w:tmpl w:val="F100244A"/>
    <w:lvl w:ilvl="0" w:tplc="10AA8508">
      <w:start w:val="1"/>
      <w:numFmt w:val="bullet"/>
      <w:lvlText w:val="-"/>
      <w:lvlJc w:val="left"/>
      <w:pPr>
        <w:ind w:left="720" w:hanging="360"/>
      </w:pPr>
      <w:rPr>
        <w:rFonts w:ascii="Cambria" w:eastAsiaTheme="minorHAnsi" w:hAnsi="Cambria" w:cs="AdvPS6F00"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nsid w:val="51AD0FBA"/>
    <w:multiLevelType w:val="hybridMultilevel"/>
    <w:tmpl w:val="0640464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nsid w:val="52FD0C89"/>
    <w:multiLevelType w:val="multilevel"/>
    <w:tmpl w:val="19CE62B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55347391"/>
    <w:multiLevelType w:val="hybridMultilevel"/>
    <w:tmpl w:val="9ED279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nsid w:val="56577DD2"/>
    <w:multiLevelType w:val="hybridMultilevel"/>
    <w:tmpl w:val="202EED9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nsid w:val="62010BB8"/>
    <w:multiLevelType w:val="hybridMultilevel"/>
    <w:tmpl w:val="90AA2D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nsid w:val="62634311"/>
    <w:multiLevelType w:val="hybridMultilevel"/>
    <w:tmpl w:val="F3FCB8C2"/>
    <w:lvl w:ilvl="0" w:tplc="04060001">
      <w:start w:val="1"/>
      <w:numFmt w:val="bullet"/>
      <w:lvlText w:val=""/>
      <w:lvlJc w:val="left"/>
      <w:pPr>
        <w:ind w:left="408" w:hanging="360"/>
      </w:pPr>
      <w:rPr>
        <w:rFonts w:ascii="Symbol" w:hAnsi="Symbol" w:hint="default"/>
      </w:rPr>
    </w:lvl>
    <w:lvl w:ilvl="1" w:tplc="0406000F">
      <w:start w:val="1"/>
      <w:numFmt w:val="decimal"/>
      <w:lvlText w:val="%2."/>
      <w:lvlJc w:val="left"/>
      <w:pPr>
        <w:ind w:left="1440" w:hanging="360"/>
      </w:pPr>
      <w:rPr>
        <w:rFont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nsid w:val="693B4687"/>
    <w:multiLevelType w:val="hybridMultilevel"/>
    <w:tmpl w:val="D214CF12"/>
    <w:lvl w:ilvl="0" w:tplc="1E24C2AA">
      <w:start w:val="1"/>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D8B43A5"/>
    <w:multiLevelType w:val="hybridMultilevel"/>
    <w:tmpl w:val="AD94B7F4"/>
    <w:lvl w:ilvl="0" w:tplc="04060001">
      <w:start w:val="1"/>
      <w:numFmt w:val="bullet"/>
      <w:lvlText w:val=""/>
      <w:lvlJc w:val="left"/>
      <w:pPr>
        <w:ind w:left="768" w:hanging="360"/>
      </w:pPr>
      <w:rPr>
        <w:rFonts w:ascii="Symbol" w:hAnsi="Symbol" w:hint="default"/>
      </w:rPr>
    </w:lvl>
    <w:lvl w:ilvl="1" w:tplc="04060003" w:tentative="1">
      <w:start w:val="1"/>
      <w:numFmt w:val="bullet"/>
      <w:lvlText w:val="o"/>
      <w:lvlJc w:val="left"/>
      <w:pPr>
        <w:ind w:left="1488" w:hanging="360"/>
      </w:pPr>
      <w:rPr>
        <w:rFonts w:ascii="Courier New" w:hAnsi="Courier New" w:cs="Courier New" w:hint="default"/>
      </w:rPr>
    </w:lvl>
    <w:lvl w:ilvl="2" w:tplc="04060005" w:tentative="1">
      <w:start w:val="1"/>
      <w:numFmt w:val="bullet"/>
      <w:lvlText w:val=""/>
      <w:lvlJc w:val="left"/>
      <w:pPr>
        <w:ind w:left="2208" w:hanging="360"/>
      </w:pPr>
      <w:rPr>
        <w:rFonts w:ascii="Wingdings" w:hAnsi="Wingdings" w:hint="default"/>
      </w:rPr>
    </w:lvl>
    <w:lvl w:ilvl="3" w:tplc="04060001" w:tentative="1">
      <w:start w:val="1"/>
      <w:numFmt w:val="bullet"/>
      <w:lvlText w:val=""/>
      <w:lvlJc w:val="left"/>
      <w:pPr>
        <w:ind w:left="2928" w:hanging="360"/>
      </w:pPr>
      <w:rPr>
        <w:rFonts w:ascii="Symbol" w:hAnsi="Symbol" w:hint="default"/>
      </w:rPr>
    </w:lvl>
    <w:lvl w:ilvl="4" w:tplc="04060003" w:tentative="1">
      <w:start w:val="1"/>
      <w:numFmt w:val="bullet"/>
      <w:lvlText w:val="o"/>
      <w:lvlJc w:val="left"/>
      <w:pPr>
        <w:ind w:left="3648" w:hanging="360"/>
      </w:pPr>
      <w:rPr>
        <w:rFonts w:ascii="Courier New" w:hAnsi="Courier New" w:cs="Courier New" w:hint="default"/>
      </w:rPr>
    </w:lvl>
    <w:lvl w:ilvl="5" w:tplc="04060005" w:tentative="1">
      <w:start w:val="1"/>
      <w:numFmt w:val="bullet"/>
      <w:lvlText w:val=""/>
      <w:lvlJc w:val="left"/>
      <w:pPr>
        <w:ind w:left="4368" w:hanging="360"/>
      </w:pPr>
      <w:rPr>
        <w:rFonts w:ascii="Wingdings" w:hAnsi="Wingdings" w:hint="default"/>
      </w:rPr>
    </w:lvl>
    <w:lvl w:ilvl="6" w:tplc="04060001" w:tentative="1">
      <w:start w:val="1"/>
      <w:numFmt w:val="bullet"/>
      <w:lvlText w:val=""/>
      <w:lvlJc w:val="left"/>
      <w:pPr>
        <w:ind w:left="5088" w:hanging="360"/>
      </w:pPr>
      <w:rPr>
        <w:rFonts w:ascii="Symbol" w:hAnsi="Symbol" w:hint="default"/>
      </w:rPr>
    </w:lvl>
    <w:lvl w:ilvl="7" w:tplc="04060003" w:tentative="1">
      <w:start w:val="1"/>
      <w:numFmt w:val="bullet"/>
      <w:lvlText w:val="o"/>
      <w:lvlJc w:val="left"/>
      <w:pPr>
        <w:ind w:left="5808" w:hanging="360"/>
      </w:pPr>
      <w:rPr>
        <w:rFonts w:ascii="Courier New" w:hAnsi="Courier New" w:cs="Courier New" w:hint="default"/>
      </w:rPr>
    </w:lvl>
    <w:lvl w:ilvl="8" w:tplc="04060005" w:tentative="1">
      <w:start w:val="1"/>
      <w:numFmt w:val="bullet"/>
      <w:lvlText w:val=""/>
      <w:lvlJc w:val="left"/>
      <w:pPr>
        <w:ind w:left="6528" w:hanging="360"/>
      </w:pPr>
      <w:rPr>
        <w:rFonts w:ascii="Wingdings" w:hAnsi="Wingdings" w:hint="default"/>
      </w:rPr>
    </w:lvl>
  </w:abstractNum>
  <w:abstractNum w:abstractNumId="40">
    <w:nsid w:val="6F7079AE"/>
    <w:multiLevelType w:val="hybridMultilevel"/>
    <w:tmpl w:val="74405210"/>
    <w:lvl w:ilvl="0" w:tplc="0406000F">
      <w:start w:val="1"/>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nsid w:val="70541E11"/>
    <w:multiLevelType w:val="hybridMultilevel"/>
    <w:tmpl w:val="30D4895E"/>
    <w:lvl w:ilvl="0" w:tplc="04060001">
      <w:start w:val="1"/>
      <w:numFmt w:val="bullet"/>
      <w:lvlText w:val=""/>
      <w:lvlJc w:val="left"/>
      <w:pPr>
        <w:ind w:left="768" w:hanging="360"/>
      </w:pPr>
      <w:rPr>
        <w:rFonts w:ascii="Symbol" w:hAnsi="Symbol" w:hint="default"/>
      </w:rPr>
    </w:lvl>
    <w:lvl w:ilvl="1" w:tplc="04060003" w:tentative="1">
      <w:start w:val="1"/>
      <w:numFmt w:val="bullet"/>
      <w:lvlText w:val="o"/>
      <w:lvlJc w:val="left"/>
      <w:pPr>
        <w:ind w:left="1488" w:hanging="360"/>
      </w:pPr>
      <w:rPr>
        <w:rFonts w:ascii="Courier New" w:hAnsi="Courier New" w:cs="Courier New" w:hint="default"/>
      </w:rPr>
    </w:lvl>
    <w:lvl w:ilvl="2" w:tplc="04060005" w:tentative="1">
      <w:start w:val="1"/>
      <w:numFmt w:val="bullet"/>
      <w:lvlText w:val=""/>
      <w:lvlJc w:val="left"/>
      <w:pPr>
        <w:ind w:left="2208" w:hanging="360"/>
      </w:pPr>
      <w:rPr>
        <w:rFonts w:ascii="Wingdings" w:hAnsi="Wingdings" w:hint="default"/>
      </w:rPr>
    </w:lvl>
    <w:lvl w:ilvl="3" w:tplc="04060001" w:tentative="1">
      <w:start w:val="1"/>
      <w:numFmt w:val="bullet"/>
      <w:lvlText w:val=""/>
      <w:lvlJc w:val="left"/>
      <w:pPr>
        <w:ind w:left="2928" w:hanging="360"/>
      </w:pPr>
      <w:rPr>
        <w:rFonts w:ascii="Symbol" w:hAnsi="Symbol" w:hint="default"/>
      </w:rPr>
    </w:lvl>
    <w:lvl w:ilvl="4" w:tplc="04060003" w:tentative="1">
      <w:start w:val="1"/>
      <w:numFmt w:val="bullet"/>
      <w:lvlText w:val="o"/>
      <w:lvlJc w:val="left"/>
      <w:pPr>
        <w:ind w:left="3648" w:hanging="360"/>
      </w:pPr>
      <w:rPr>
        <w:rFonts w:ascii="Courier New" w:hAnsi="Courier New" w:cs="Courier New" w:hint="default"/>
      </w:rPr>
    </w:lvl>
    <w:lvl w:ilvl="5" w:tplc="04060005" w:tentative="1">
      <w:start w:val="1"/>
      <w:numFmt w:val="bullet"/>
      <w:lvlText w:val=""/>
      <w:lvlJc w:val="left"/>
      <w:pPr>
        <w:ind w:left="4368" w:hanging="360"/>
      </w:pPr>
      <w:rPr>
        <w:rFonts w:ascii="Wingdings" w:hAnsi="Wingdings" w:hint="default"/>
      </w:rPr>
    </w:lvl>
    <w:lvl w:ilvl="6" w:tplc="04060001" w:tentative="1">
      <w:start w:val="1"/>
      <w:numFmt w:val="bullet"/>
      <w:lvlText w:val=""/>
      <w:lvlJc w:val="left"/>
      <w:pPr>
        <w:ind w:left="5088" w:hanging="360"/>
      </w:pPr>
      <w:rPr>
        <w:rFonts w:ascii="Symbol" w:hAnsi="Symbol" w:hint="default"/>
      </w:rPr>
    </w:lvl>
    <w:lvl w:ilvl="7" w:tplc="04060003" w:tentative="1">
      <w:start w:val="1"/>
      <w:numFmt w:val="bullet"/>
      <w:lvlText w:val="o"/>
      <w:lvlJc w:val="left"/>
      <w:pPr>
        <w:ind w:left="5808" w:hanging="360"/>
      </w:pPr>
      <w:rPr>
        <w:rFonts w:ascii="Courier New" w:hAnsi="Courier New" w:cs="Courier New" w:hint="default"/>
      </w:rPr>
    </w:lvl>
    <w:lvl w:ilvl="8" w:tplc="04060005" w:tentative="1">
      <w:start w:val="1"/>
      <w:numFmt w:val="bullet"/>
      <w:lvlText w:val=""/>
      <w:lvlJc w:val="left"/>
      <w:pPr>
        <w:ind w:left="6528" w:hanging="360"/>
      </w:pPr>
      <w:rPr>
        <w:rFonts w:ascii="Wingdings" w:hAnsi="Wingdings" w:hint="default"/>
      </w:rPr>
    </w:lvl>
  </w:abstractNum>
  <w:abstractNum w:abstractNumId="42">
    <w:nsid w:val="719C3293"/>
    <w:multiLevelType w:val="hybridMultilevel"/>
    <w:tmpl w:val="BCC0A7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nsid w:val="726B45D5"/>
    <w:multiLevelType w:val="hybridMultilevel"/>
    <w:tmpl w:val="39721E90"/>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4">
    <w:nsid w:val="78440F4F"/>
    <w:multiLevelType w:val="hybridMultilevel"/>
    <w:tmpl w:val="98DE070A"/>
    <w:lvl w:ilvl="0" w:tplc="1990F5C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5">
    <w:nsid w:val="790D4483"/>
    <w:multiLevelType w:val="hybridMultilevel"/>
    <w:tmpl w:val="A6966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9EB6D67"/>
    <w:multiLevelType w:val="hybridMultilevel"/>
    <w:tmpl w:val="8820C9C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7">
    <w:nsid w:val="7C9B2C68"/>
    <w:multiLevelType w:val="hybridMultilevel"/>
    <w:tmpl w:val="4A7011C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8">
    <w:nsid w:val="7D6B57F1"/>
    <w:multiLevelType w:val="hybridMultilevel"/>
    <w:tmpl w:val="FFF269E2"/>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49">
    <w:nsid w:val="7E4A36D6"/>
    <w:multiLevelType w:val="hybridMultilevel"/>
    <w:tmpl w:val="9262328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43"/>
  </w:num>
  <w:num w:numId="2">
    <w:abstractNumId w:val="48"/>
  </w:num>
  <w:num w:numId="3">
    <w:abstractNumId w:val="11"/>
  </w:num>
  <w:num w:numId="4">
    <w:abstractNumId w:val="2"/>
  </w:num>
  <w:num w:numId="5">
    <w:abstractNumId w:val="8"/>
  </w:num>
  <w:num w:numId="6">
    <w:abstractNumId w:val="47"/>
  </w:num>
  <w:num w:numId="7">
    <w:abstractNumId w:val="3"/>
  </w:num>
  <w:num w:numId="8">
    <w:abstractNumId w:val="29"/>
  </w:num>
  <w:num w:numId="9">
    <w:abstractNumId w:val="19"/>
  </w:num>
  <w:num w:numId="10">
    <w:abstractNumId w:val="16"/>
  </w:num>
  <w:num w:numId="11">
    <w:abstractNumId w:val="7"/>
  </w:num>
  <w:num w:numId="12">
    <w:abstractNumId w:val="15"/>
  </w:num>
  <w:num w:numId="13">
    <w:abstractNumId w:val="32"/>
  </w:num>
  <w:num w:numId="14">
    <w:abstractNumId w:val="41"/>
  </w:num>
  <w:num w:numId="15">
    <w:abstractNumId w:val="49"/>
  </w:num>
  <w:num w:numId="16">
    <w:abstractNumId w:val="36"/>
  </w:num>
  <w:num w:numId="17">
    <w:abstractNumId w:val="22"/>
  </w:num>
  <w:num w:numId="18">
    <w:abstractNumId w:val="20"/>
  </w:num>
  <w:num w:numId="19">
    <w:abstractNumId w:val="30"/>
  </w:num>
  <w:num w:numId="20">
    <w:abstractNumId w:val="21"/>
  </w:num>
  <w:num w:numId="21">
    <w:abstractNumId w:val="17"/>
  </w:num>
  <w:num w:numId="22">
    <w:abstractNumId w:val="10"/>
  </w:num>
  <w:num w:numId="23">
    <w:abstractNumId w:val="12"/>
  </w:num>
  <w:num w:numId="24">
    <w:abstractNumId w:val="39"/>
  </w:num>
  <w:num w:numId="25">
    <w:abstractNumId w:val="25"/>
  </w:num>
  <w:num w:numId="26">
    <w:abstractNumId w:val="0"/>
  </w:num>
  <w:num w:numId="27">
    <w:abstractNumId w:val="37"/>
  </w:num>
  <w:num w:numId="28">
    <w:abstractNumId w:val="9"/>
  </w:num>
  <w:num w:numId="29">
    <w:abstractNumId w:val="40"/>
  </w:num>
  <w:num w:numId="30">
    <w:abstractNumId w:val="26"/>
  </w:num>
  <w:num w:numId="31">
    <w:abstractNumId w:val="1"/>
  </w:num>
  <w:num w:numId="32">
    <w:abstractNumId w:val="31"/>
  </w:num>
  <w:num w:numId="33">
    <w:abstractNumId w:val="13"/>
  </w:num>
  <w:num w:numId="34">
    <w:abstractNumId w:val="33"/>
  </w:num>
  <w:num w:numId="35">
    <w:abstractNumId w:val="6"/>
  </w:num>
  <w:num w:numId="36">
    <w:abstractNumId w:val="27"/>
  </w:num>
  <w:num w:numId="37">
    <w:abstractNumId w:val="34"/>
  </w:num>
  <w:num w:numId="38">
    <w:abstractNumId w:val="18"/>
  </w:num>
  <w:num w:numId="39">
    <w:abstractNumId w:val="44"/>
  </w:num>
  <w:num w:numId="40">
    <w:abstractNumId w:val="45"/>
  </w:num>
  <w:num w:numId="41">
    <w:abstractNumId w:val="4"/>
  </w:num>
  <w:num w:numId="42">
    <w:abstractNumId w:val="42"/>
  </w:num>
  <w:num w:numId="43">
    <w:abstractNumId w:val="5"/>
  </w:num>
  <w:num w:numId="44">
    <w:abstractNumId w:val="28"/>
  </w:num>
  <w:num w:numId="45">
    <w:abstractNumId w:val="38"/>
  </w:num>
  <w:num w:numId="46">
    <w:abstractNumId w:val="24"/>
  </w:num>
  <w:num w:numId="47">
    <w:abstractNumId w:val="23"/>
  </w:num>
  <w:num w:numId="48">
    <w:abstractNumId w:val="35"/>
  </w:num>
  <w:num w:numId="49">
    <w:abstractNumId w:val="46"/>
  </w:num>
  <w:num w:numId="5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drawingGridHorizontalSpacing w:val="110"/>
  <w:displayHorizontalDrawingGridEvery w:val="2"/>
  <w:characterSpacingControl w:val="doNotCompress"/>
  <w:savePreviewPicture/>
  <w:footnotePr>
    <w:footnote w:id="0"/>
    <w:footnote w:id="1"/>
  </w:footnotePr>
  <w:endnotePr>
    <w:endnote w:id="0"/>
    <w:endnote w:id="1"/>
  </w:endnotePr>
  <w:compat/>
  <w:rsids>
    <w:rsidRoot w:val="003B6373"/>
    <w:rsid w:val="00000933"/>
    <w:rsid w:val="000252F5"/>
    <w:rsid w:val="0003106B"/>
    <w:rsid w:val="000349F4"/>
    <w:rsid w:val="00037A57"/>
    <w:rsid w:val="00062E51"/>
    <w:rsid w:val="00065A4C"/>
    <w:rsid w:val="000734ED"/>
    <w:rsid w:val="000D1043"/>
    <w:rsid w:val="000D24C3"/>
    <w:rsid w:val="000E24A7"/>
    <w:rsid w:val="000F2283"/>
    <w:rsid w:val="001327D3"/>
    <w:rsid w:val="00132CE0"/>
    <w:rsid w:val="00156F2A"/>
    <w:rsid w:val="00165FC1"/>
    <w:rsid w:val="00167E78"/>
    <w:rsid w:val="00182F3E"/>
    <w:rsid w:val="00184A4F"/>
    <w:rsid w:val="001C3877"/>
    <w:rsid w:val="001D5E61"/>
    <w:rsid w:val="001E1221"/>
    <w:rsid w:val="001E3E56"/>
    <w:rsid w:val="001F7EE0"/>
    <w:rsid w:val="00225E01"/>
    <w:rsid w:val="00231ECF"/>
    <w:rsid w:val="00255922"/>
    <w:rsid w:val="00264345"/>
    <w:rsid w:val="00280D99"/>
    <w:rsid w:val="00281B22"/>
    <w:rsid w:val="002A76FC"/>
    <w:rsid w:val="002B6336"/>
    <w:rsid w:val="002C464C"/>
    <w:rsid w:val="00327B60"/>
    <w:rsid w:val="0034059C"/>
    <w:rsid w:val="003945F9"/>
    <w:rsid w:val="00395757"/>
    <w:rsid w:val="003A4ED2"/>
    <w:rsid w:val="003B0631"/>
    <w:rsid w:val="003B6373"/>
    <w:rsid w:val="003E3261"/>
    <w:rsid w:val="003F0BBA"/>
    <w:rsid w:val="00407DCD"/>
    <w:rsid w:val="004158AF"/>
    <w:rsid w:val="004359AB"/>
    <w:rsid w:val="00466DB9"/>
    <w:rsid w:val="004732C0"/>
    <w:rsid w:val="004738D8"/>
    <w:rsid w:val="00482AFD"/>
    <w:rsid w:val="004A2F31"/>
    <w:rsid w:val="004A3E4C"/>
    <w:rsid w:val="004A5FD4"/>
    <w:rsid w:val="004D319C"/>
    <w:rsid w:val="004D6880"/>
    <w:rsid w:val="00586E34"/>
    <w:rsid w:val="00587472"/>
    <w:rsid w:val="005A769D"/>
    <w:rsid w:val="005B4B6F"/>
    <w:rsid w:val="005C27B0"/>
    <w:rsid w:val="005D1D98"/>
    <w:rsid w:val="005F11DC"/>
    <w:rsid w:val="005F5F02"/>
    <w:rsid w:val="0061070E"/>
    <w:rsid w:val="00617397"/>
    <w:rsid w:val="006201DA"/>
    <w:rsid w:val="0063343E"/>
    <w:rsid w:val="00637907"/>
    <w:rsid w:val="0064422E"/>
    <w:rsid w:val="006514DA"/>
    <w:rsid w:val="006636F1"/>
    <w:rsid w:val="0067031C"/>
    <w:rsid w:val="006704A3"/>
    <w:rsid w:val="00681FA0"/>
    <w:rsid w:val="00682332"/>
    <w:rsid w:val="00683846"/>
    <w:rsid w:val="006876EE"/>
    <w:rsid w:val="00695062"/>
    <w:rsid w:val="006A42AC"/>
    <w:rsid w:val="006C2222"/>
    <w:rsid w:val="006C55C3"/>
    <w:rsid w:val="006D5B32"/>
    <w:rsid w:val="006F00EA"/>
    <w:rsid w:val="006F2310"/>
    <w:rsid w:val="00700257"/>
    <w:rsid w:val="0071339D"/>
    <w:rsid w:val="00720DFC"/>
    <w:rsid w:val="00756C88"/>
    <w:rsid w:val="00765821"/>
    <w:rsid w:val="007926EF"/>
    <w:rsid w:val="007A0A5A"/>
    <w:rsid w:val="007A65BD"/>
    <w:rsid w:val="007B0234"/>
    <w:rsid w:val="007E126A"/>
    <w:rsid w:val="007E4577"/>
    <w:rsid w:val="0082265F"/>
    <w:rsid w:val="00833B9A"/>
    <w:rsid w:val="00844D22"/>
    <w:rsid w:val="00845DE3"/>
    <w:rsid w:val="00863468"/>
    <w:rsid w:val="008820F6"/>
    <w:rsid w:val="008836CD"/>
    <w:rsid w:val="00894252"/>
    <w:rsid w:val="008A0873"/>
    <w:rsid w:val="008B54F7"/>
    <w:rsid w:val="008D4CBD"/>
    <w:rsid w:val="008E70C0"/>
    <w:rsid w:val="008F12A8"/>
    <w:rsid w:val="00902077"/>
    <w:rsid w:val="0090413B"/>
    <w:rsid w:val="009126E8"/>
    <w:rsid w:val="00912D41"/>
    <w:rsid w:val="0091705C"/>
    <w:rsid w:val="00947FCA"/>
    <w:rsid w:val="0097115B"/>
    <w:rsid w:val="00976CCE"/>
    <w:rsid w:val="00981489"/>
    <w:rsid w:val="009933B1"/>
    <w:rsid w:val="009A2163"/>
    <w:rsid w:val="009A4BC8"/>
    <w:rsid w:val="009B2E7C"/>
    <w:rsid w:val="009D4A9D"/>
    <w:rsid w:val="00A1290F"/>
    <w:rsid w:val="00A25E05"/>
    <w:rsid w:val="00A3356C"/>
    <w:rsid w:val="00A41D02"/>
    <w:rsid w:val="00A54118"/>
    <w:rsid w:val="00A77E00"/>
    <w:rsid w:val="00A97179"/>
    <w:rsid w:val="00A974F5"/>
    <w:rsid w:val="00AB3F53"/>
    <w:rsid w:val="00AC1D28"/>
    <w:rsid w:val="00AC293C"/>
    <w:rsid w:val="00AF1621"/>
    <w:rsid w:val="00AF2A58"/>
    <w:rsid w:val="00B0529B"/>
    <w:rsid w:val="00B6355B"/>
    <w:rsid w:val="00B7050A"/>
    <w:rsid w:val="00B75B5F"/>
    <w:rsid w:val="00B906EF"/>
    <w:rsid w:val="00BB0F08"/>
    <w:rsid w:val="00BB35F6"/>
    <w:rsid w:val="00C02F70"/>
    <w:rsid w:val="00C22EEA"/>
    <w:rsid w:val="00C271BC"/>
    <w:rsid w:val="00C46272"/>
    <w:rsid w:val="00C51D85"/>
    <w:rsid w:val="00C531D1"/>
    <w:rsid w:val="00C6320C"/>
    <w:rsid w:val="00C67A3B"/>
    <w:rsid w:val="00C756D0"/>
    <w:rsid w:val="00C862E5"/>
    <w:rsid w:val="00C923AA"/>
    <w:rsid w:val="00C9322A"/>
    <w:rsid w:val="00CA2656"/>
    <w:rsid w:val="00CB03AA"/>
    <w:rsid w:val="00CE617E"/>
    <w:rsid w:val="00D14856"/>
    <w:rsid w:val="00D24C78"/>
    <w:rsid w:val="00D3332A"/>
    <w:rsid w:val="00D33FF8"/>
    <w:rsid w:val="00D3770E"/>
    <w:rsid w:val="00D60821"/>
    <w:rsid w:val="00D72385"/>
    <w:rsid w:val="00DB4138"/>
    <w:rsid w:val="00DC4100"/>
    <w:rsid w:val="00E14EC3"/>
    <w:rsid w:val="00E360F0"/>
    <w:rsid w:val="00E46B81"/>
    <w:rsid w:val="00E75563"/>
    <w:rsid w:val="00E8585D"/>
    <w:rsid w:val="00E92E96"/>
    <w:rsid w:val="00EA0CD1"/>
    <w:rsid w:val="00EC1FC9"/>
    <w:rsid w:val="00EE0CDE"/>
    <w:rsid w:val="00EF7DD3"/>
    <w:rsid w:val="00F26245"/>
    <w:rsid w:val="00F54AA5"/>
    <w:rsid w:val="00F661CD"/>
    <w:rsid w:val="00F67AF8"/>
    <w:rsid w:val="00F714C1"/>
    <w:rsid w:val="00F71D20"/>
    <w:rsid w:val="00F82839"/>
    <w:rsid w:val="00FA4773"/>
    <w:rsid w:val="00FB2D61"/>
    <w:rsid w:val="00FC075B"/>
    <w:rsid w:val="00FC6B71"/>
    <w:rsid w:val="00FE415F"/>
    <w:rsid w:val="00FE5728"/>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C78"/>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aliases w:val="Brødtekst ja"/>
    <w:basedOn w:val="Standardskrifttypeiafsnit"/>
    <w:qFormat/>
    <w:rsid w:val="005F11DC"/>
    <w:rPr>
      <w:rFonts w:ascii="Times New Roman" w:hAnsi="Times New Roman"/>
      <w:bCs/>
      <w:sz w:val="24"/>
    </w:rPr>
  </w:style>
  <w:style w:type="paragraph" w:styleId="Listeafsnit">
    <w:name w:val="List Paragraph"/>
    <w:basedOn w:val="Normal"/>
    <w:uiPriority w:val="34"/>
    <w:qFormat/>
    <w:rsid w:val="00482AFD"/>
    <w:pPr>
      <w:ind w:left="720"/>
      <w:contextualSpacing/>
    </w:pPr>
  </w:style>
  <w:style w:type="character" w:styleId="Hyperlink">
    <w:name w:val="Hyperlink"/>
    <w:basedOn w:val="Standardskrifttypeiafsnit"/>
    <w:uiPriority w:val="99"/>
    <w:unhideWhenUsed/>
    <w:rsid w:val="001F7EE0"/>
    <w:rPr>
      <w:color w:val="0000FF"/>
      <w:u w:val="single"/>
    </w:rPr>
  </w:style>
  <w:style w:type="paragraph" w:styleId="Slutnotetekst">
    <w:name w:val="endnote text"/>
    <w:basedOn w:val="Normal"/>
    <w:link w:val="SlutnotetekstTegn"/>
    <w:uiPriority w:val="99"/>
    <w:semiHidden/>
    <w:unhideWhenUsed/>
    <w:rsid w:val="001F7EE0"/>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1F7EE0"/>
    <w:rPr>
      <w:sz w:val="20"/>
      <w:szCs w:val="20"/>
    </w:rPr>
  </w:style>
  <w:style w:type="character" w:styleId="Pladsholdertekst">
    <w:name w:val="Placeholder Text"/>
    <w:basedOn w:val="Standardskrifttypeiafsnit"/>
    <w:uiPriority w:val="99"/>
    <w:semiHidden/>
    <w:rsid w:val="0091705C"/>
    <w:rPr>
      <w:color w:val="808080"/>
    </w:rPr>
  </w:style>
  <w:style w:type="paragraph" w:styleId="Markeringsbobletekst">
    <w:name w:val="Balloon Text"/>
    <w:basedOn w:val="Normal"/>
    <w:link w:val="MarkeringsbobletekstTegn"/>
    <w:uiPriority w:val="99"/>
    <w:semiHidden/>
    <w:unhideWhenUsed/>
    <w:rsid w:val="0091705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1705C"/>
    <w:rPr>
      <w:rFonts w:ascii="Tahoma" w:hAnsi="Tahoma" w:cs="Tahoma"/>
      <w:sz w:val="16"/>
      <w:szCs w:val="16"/>
    </w:rPr>
  </w:style>
  <w:style w:type="table" w:styleId="Tabel-Gitter">
    <w:name w:val="Table Grid"/>
    <w:basedOn w:val="Tabel-Normal"/>
    <w:uiPriority w:val="59"/>
    <w:rsid w:val="009170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dnotetekst">
    <w:name w:val="footnote text"/>
    <w:basedOn w:val="Normal"/>
    <w:link w:val="FodnotetekstTegn"/>
    <w:uiPriority w:val="99"/>
    <w:semiHidden/>
    <w:unhideWhenUsed/>
    <w:rsid w:val="0091705C"/>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91705C"/>
    <w:rPr>
      <w:sz w:val="20"/>
      <w:szCs w:val="20"/>
    </w:rPr>
  </w:style>
  <w:style w:type="character" w:styleId="Fodnotehenvisning">
    <w:name w:val="footnote reference"/>
    <w:basedOn w:val="Standardskrifttypeiafsnit"/>
    <w:uiPriority w:val="99"/>
    <w:semiHidden/>
    <w:unhideWhenUsed/>
    <w:rsid w:val="0091705C"/>
    <w:rPr>
      <w:vertAlign w:val="superscript"/>
    </w:rPr>
  </w:style>
  <w:style w:type="paragraph" w:customStyle="1" w:styleId="ListParagraph">
    <w:name w:val="List Paragraph"/>
    <w:basedOn w:val="Normal"/>
    <w:rsid w:val="00EF7DD3"/>
    <w:pPr>
      <w:ind w:left="720"/>
    </w:pPr>
    <w:rPr>
      <w:rFonts w:ascii="Calibri" w:eastAsia="Times New Roman" w:hAnsi="Calibri" w:cs="Times New Roman"/>
    </w:rPr>
  </w:style>
  <w:style w:type="character" w:styleId="Kommentarhenvisning">
    <w:name w:val="annotation reference"/>
    <w:basedOn w:val="Standardskrifttypeiafsnit"/>
    <w:semiHidden/>
    <w:rsid w:val="00EF7DD3"/>
    <w:rPr>
      <w:rFonts w:cs="Times New Roman"/>
      <w:sz w:val="16"/>
      <w:szCs w:val="16"/>
    </w:rPr>
  </w:style>
  <w:style w:type="paragraph" w:styleId="Kommentartekst">
    <w:name w:val="annotation text"/>
    <w:basedOn w:val="Normal"/>
    <w:link w:val="KommentartekstTegn"/>
    <w:semiHidden/>
    <w:rsid w:val="00EF7DD3"/>
    <w:pPr>
      <w:spacing w:line="240" w:lineRule="auto"/>
    </w:pPr>
    <w:rPr>
      <w:rFonts w:ascii="Calibri" w:eastAsia="Times New Roman" w:hAnsi="Calibri" w:cs="Times New Roman"/>
      <w:sz w:val="20"/>
      <w:szCs w:val="20"/>
      <w:lang w:val="nl-BE"/>
    </w:rPr>
  </w:style>
  <w:style w:type="character" w:customStyle="1" w:styleId="KommentartekstTegn">
    <w:name w:val="Kommentartekst Tegn"/>
    <w:basedOn w:val="Standardskrifttypeiafsnit"/>
    <w:link w:val="Kommentartekst"/>
    <w:semiHidden/>
    <w:rsid w:val="00EF7DD3"/>
    <w:rPr>
      <w:rFonts w:ascii="Calibri" w:eastAsia="Times New Roman" w:hAnsi="Calibri" w:cs="Times New Roman"/>
      <w:sz w:val="20"/>
      <w:szCs w:val="20"/>
      <w:lang w:val="nl-BE"/>
    </w:rPr>
  </w:style>
</w:styles>
</file>

<file path=word/webSettings.xml><?xml version="1.0" encoding="utf-8"?>
<w:webSettings xmlns:r="http://schemas.openxmlformats.org/officeDocument/2006/relationships" xmlns:w="http://schemas.openxmlformats.org/wordprocessingml/2006/main">
  <w:divs>
    <w:div w:id="138155844">
      <w:bodyDiv w:val="1"/>
      <w:marLeft w:val="0"/>
      <w:marRight w:val="0"/>
      <w:marTop w:val="0"/>
      <w:marBottom w:val="0"/>
      <w:divBdr>
        <w:top w:val="none" w:sz="0" w:space="0" w:color="auto"/>
        <w:left w:val="none" w:sz="0" w:space="0" w:color="auto"/>
        <w:bottom w:val="none" w:sz="0" w:space="0" w:color="auto"/>
        <w:right w:val="none" w:sz="0" w:space="0" w:color="auto"/>
      </w:divBdr>
    </w:div>
    <w:div w:id="216164440">
      <w:bodyDiv w:val="1"/>
      <w:marLeft w:val="0"/>
      <w:marRight w:val="0"/>
      <w:marTop w:val="0"/>
      <w:marBottom w:val="0"/>
      <w:divBdr>
        <w:top w:val="none" w:sz="0" w:space="0" w:color="auto"/>
        <w:left w:val="none" w:sz="0" w:space="0" w:color="auto"/>
        <w:bottom w:val="none" w:sz="0" w:space="0" w:color="auto"/>
        <w:right w:val="none" w:sz="0" w:space="0" w:color="auto"/>
      </w:divBdr>
    </w:div>
    <w:div w:id="351884389">
      <w:bodyDiv w:val="1"/>
      <w:marLeft w:val="0"/>
      <w:marRight w:val="0"/>
      <w:marTop w:val="0"/>
      <w:marBottom w:val="0"/>
      <w:divBdr>
        <w:top w:val="none" w:sz="0" w:space="0" w:color="auto"/>
        <w:left w:val="none" w:sz="0" w:space="0" w:color="auto"/>
        <w:bottom w:val="none" w:sz="0" w:space="0" w:color="auto"/>
        <w:right w:val="none" w:sz="0" w:space="0" w:color="auto"/>
      </w:divBdr>
      <w:divsChild>
        <w:div w:id="478352235">
          <w:marLeft w:val="1915"/>
          <w:marRight w:val="0"/>
          <w:marTop w:val="96"/>
          <w:marBottom w:val="0"/>
          <w:divBdr>
            <w:top w:val="none" w:sz="0" w:space="0" w:color="auto"/>
            <w:left w:val="none" w:sz="0" w:space="0" w:color="auto"/>
            <w:bottom w:val="none" w:sz="0" w:space="0" w:color="auto"/>
            <w:right w:val="none" w:sz="0" w:space="0" w:color="auto"/>
          </w:divBdr>
        </w:div>
        <w:div w:id="2121952855">
          <w:marLeft w:val="1915"/>
          <w:marRight w:val="0"/>
          <w:marTop w:val="96"/>
          <w:marBottom w:val="0"/>
          <w:divBdr>
            <w:top w:val="none" w:sz="0" w:space="0" w:color="auto"/>
            <w:left w:val="none" w:sz="0" w:space="0" w:color="auto"/>
            <w:bottom w:val="none" w:sz="0" w:space="0" w:color="auto"/>
            <w:right w:val="none" w:sz="0" w:space="0" w:color="auto"/>
          </w:divBdr>
        </w:div>
        <w:div w:id="547572630">
          <w:marLeft w:val="1915"/>
          <w:marRight w:val="0"/>
          <w:marTop w:val="96"/>
          <w:marBottom w:val="0"/>
          <w:divBdr>
            <w:top w:val="none" w:sz="0" w:space="0" w:color="auto"/>
            <w:left w:val="none" w:sz="0" w:space="0" w:color="auto"/>
            <w:bottom w:val="none" w:sz="0" w:space="0" w:color="auto"/>
            <w:right w:val="none" w:sz="0" w:space="0" w:color="auto"/>
          </w:divBdr>
        </w:div>
        <w:div w:id="1273709398">
          <w:marLeft w:val="1915"/>
          <w:marRight w:val="0"/>
          <w:marTop w:val="96"/>
          <w:marBottom w:val="0"/>
          <w:divBdr>
            <w:top w:val="none" w:sz="0" w:space="0" w:color="auto"/>
            <w:left w:val="none" w:sz="0" w:space="0" w:color="auto"/>
            <w:bottom w:val="none" w:sz="0" w:space="0" w:color="auto"/>
            <w:right w:val="none" w:sz="0" w:space="0" w:color="auto"/>
          </w:divBdr>
        </w:div>
        <w:div w:id="1263564175">
          <w:marLeft w:val="1915"/>
          <w:marRight w:val="0"/>
          <w:marTop w:val="96"/>
          <w:marBottom w:val="0"/>
          <w:divBdr>
            <w:top w:val="none" w:sz="0" w:space="0" w:color="auto"/>
            <w:left w:val="none" w:sz="0" w:space="0" w:color="auto"/>
            <w:bottom w:val="none" w:sz="0" w:space="0" w:color="auto"/>
            <w:right w:val="none" w:sz="0" w:space="0" w:color="auto"/>
          </w:divBdr>
        </w:div>
      </w:divsChild>
    </w:div>
    <w:div w:id="674958319">
      <w:bodyDiv w:val="1"/>
      <w:marLeft w:val="0"/>
      <w:marRight w:val="0"/>
      <w:marTop w:val="0"/>
      <w:marBottom w:val="0"/>
      <w:divBdr>
        <w:top w:val="none" w:sz="0" w:space="0" w:color="auto"/>
        <w:left w:val="none" w:sz="0" w:space="0" w:color="auto"/>
        <w:bottom w:val="none" w:sz="0" w:space="0" w:color="auto"/>
        <w:right w:val="none" w:sz="0" w:space="0" w:color="auto"/>
      </w:divBdr>
    </w:div>
    <w:div w:id="759955848">
      <w:bodyDiv w:val="1"/>
      <w:marLeft w:val="0"/>
      <w:marRight w:val="0"/>
      <w:marTop w:val="0"/>
      <w:marBottom w:val="0"/>
      <w:divBdr>
        <w:top w:val="none" w:sz="0" w:space="0" w:color="auto"/>
        <w:left w:val="none" w:sz="0" w:space="0" w:color="auto"/>
        <w:bottom w:val="none" w:sz="0" w:space="0" w:color="auto"/>
        <w:right w:val="none" w:sz="0" w:space="0" w:color="auto"/>
      </w:divBdr>
    </w:div>
    <w:div w:id="779300681">
      <w:bodyDiv w:val="1"/>
      <w:marLeft w:val="0"/>
      <w:marRight w:val="0"/>
      <w:marTop w:val="0"/>
      <w:marBottom w:val="0"/>
      <w:divBdr>
        <w:top w:val="none" w:sz="0" w:space="0" w:color="auto"/>
        <w:left w:val="none" w:sz="0" w:space="0" w:color="auto"/>
        <w:bottom w:val="none" w:sz="0" w:space="0" w:color="auto"/>
        <w:right w:val="none" w:sz="0" w:space="0" w:color="auto"/>
      </w:divBdr>
    </w:div>
    <w:div w:id="1027097497">
      <w:bodyDiv w:val="1"/>
      <w:marLeft w:val="0"/>
      <w:marRight w:val="0"/>
      <w:marTop w:val="0"/>
      <w:marBottom w:val="0"/>
      <w:divBdr>
        <w:top w:val="none" w:sz="0" w:space="0" w:color="auto"/>
        <w:left w:val="none" w:sz="0" w:space="0" w:color="auto"/>
        <w:bottom w:val="none" w:sz="0" w:space="0" w:color="auto"/>
        <w:right w:val="none" w:sz="0" w:space="0" w:color="auto"/>
      </w:divBdr>
    </w:div>
    <w:div w:id="1328316133">
      <w:bodyDiv w:val="1"/>
      <w:marLeft w:val="0"/>
      <w:marRight w:val="0"/>
      <w:marTop w:val="0"/>
      <w:marBottom w:val="0"/>
      <w:divBdr>
        <w:top w:val="none" w:sz="0" w:space="0" w:color="auto"/>
        <w:left w:val="none" w:sz="0" w:space="0" w:color="auto"/>
        <w:bottom w:val="none" w:sz="0" w:space="0" w:color="auto"/>
        <w:right w:val="none" w:sz="0" w:space="0" w:color="auto"/>
      </w:divBdr>
    </w:div>
    <w:div w:id="148577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ma@crt.dk" TargetMode="External"/><Relationship Id="rId13" Type="http://schemas.openxmlformats.org/officeDocument/2006/relationships/image" Target="media/image2.png"/><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package" Target="embeddings/Microsoft_Office_PowerPoint-dias3.sldx"/><Relationship Id="rId17" Type="http://schemas.openxmlformats.org/officeDocument/2006/relationships/package" Target="embeddings/Microsoft_Office_PowerPoint-dias4.sldx"/><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Office_PowerPoint-dias2.sldx"/><Relationship Id="rId5" Type="http://schemas.openxmlformats.org/officeDocument/2006/relationships/webSettings" Target="webSettings.xml"/><Relationship Id="rId15" Type="http://schemas.openxmlformats.org/officeDocument/2006/relationships/hyperlink" Target="http://www.espon.eu/export/sites/default/Documents/Projects/AppliedResearch/DEMIFER/FinalReport/DEMIFER_Deliverable_D8_final.pdf" TargetMode="External"/><Relationship Id="rId10" Type="http://schemas.openxmlformats.org/officeDocument/2006/relationships/package" Target="embeddings/Microsoft_Office_PowerPoint-dias1.sldx"/><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omments" Target="comment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ACD04-383F-49DE-A451-652523A06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43</Pages>
  <Words>12150</Words>
  <Characters>74119</Characters>
  <Application>Microsoft Office Word</Application>
  <DocSecurity>0</DocSecurity>
  <Lines>617</Lines>
  <Paragraphs>172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bma</dc:creator>
  <cp:lastModifiedBy>bma</cp:lastModifiedBy>
  <cp:revision>13</cp:revision>
  <cp:lastPrinted>2011-10-21T09:51:00Z</cp:lastPrinted>
  <dcterms:created xsi:type="dcterms:W3CDTF">2011-12-19T13:27:00Z</dcterms:created>
  <dcterms:modified xsi:type="dcterms:W3CDTF">2011-12-21T08:59:00Z</dcterms:modified>
</cp:coreProperties>
</file>