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E9" w:rsidRPr="00461DA2" w:rsidRDefault="009E52E9" w:rsidP="009E52E9">
      <w:pPr>
        <w:jc w:val="center"/>
        <w:rPr>
          <w:rFonts w:ascii="Times New Roman" w:eastAsia="Times New Roman" w:hAnsi="Times New Roman" w:cs="Times New Roman"/>
          <w:b/>
          <w:sz w:val="32"/>
          <w:szCs w:val="32"/>
        </w:rPr>
      </w:pPr>
      <w:r w:rsidRPr="00461DA2">
        <w:rPr>
          <w:rFonts w:ascii="Times New Roman" w:eastAsia="Times New Roman" w:hAnsi="Times New Roman" w:cs="Times New Roman"/>
          <w:b/>
          <w:sz w:val="32"/>
          <w:szCs w:val="32"/>
        </w:rPr>
        <w:t>Growth of Information Sector in Indian Economy During the Reform Period</w:t>
      </w:r>
    </w:p>
    <w:p w:rsidR="009E52E9" w:rsidRPr="00461DA2" w:rsidRDefault="009E52E9" w:rsidP="009E52E9">
      <w:pPr>
        <w:autoSpaceDE w:val="0"/>
        <w:autoSpaceDN w:val="0"/>
        <w:adjustRightInd w:val="0"/>
        <w:jc w:val="center"/>
        <w:rPr>
          <w:rFonts w:ascii="Times New Roman" w:eastAsia="Times New Roman" w:hAnsi="Times New Roman" w:cs="Times New Roman"/>
        </w:rPr>
      </w:pPr>
    </w:p>
    <w:p w:rsidR="009E52E9" w:rsidRPr="00461DA2" w:rsidRDefault="009E52E9" w:rsidP="009E52E9">
      <w:pPr>
        <w:pStyle w:val="ecxmsonormal"/>
        <w:jc w:val="center"/>
      </w:pPr>
    </w:p>
    <w:p w:rsidR="009E52E9" w:rsidRPr="00461DA2" w:rsidRDefault="009E52E9" w:rsidP="009E52E9">
      <w:pPr>
        <w:pStyle w:val="ecxmsonormal"/>
        <w:jc w:val="center"/>
      </w:pPr>
    </w:p>
    <w:p w:rsidR="009E52E9" w:rsidRPr="00461DA2" w:rsidRDefault="009E52E9" w:rsidP="009E52E9">
      <w:pPr>
        <w:pStyle w:val="ecxmsonormal"/>
        <w:jc w:val="center"/>
      </w:pPr>
    </w:p>
    <w:p w:rsidR="009E52E9" w:rsidRPr="00461DA2" w:rsidRDefault="009E52E9" w:rsidP="009E52E9">
      <w:pPr>
        <w:pStyle w:val="ecxmsonormal"/>
        <w:jc w:val="center"/>
      </w:pPr>
    </w:p>
    <w:p w:rsidR="009E52E9" w:rsidRPr="00461DA2" w:rsidRDefault="009E52E9" w:rsidP="009E52E9">
      <w:pPr>
        <w:pStyle w:val="ecxmsonormal"/>
        <w:jc w:val="center"/>
      </w:pPr>
    </w:p>
    <w:p w:rsidR="009E52E9" w:rsidRPr="00461DA2" w:rsidRDefault="009E52E9" w:rsidP="009E52E9">
      <w:pPr>
        <w:pStyle w:val="ecxmsonormal"/>
        <w:jc w:val="center"/>
      </w:pPr>
    </w:p>
    <w:p w:rsidR="009E52E9" w:rsidRPr="00461DA2" w:rsidRDefault="009E52E9" w:rsidP="009E52E9">
      <w:pPr>
        <w:pStyle w:val="ecxmsonormal"/>
        <w:jc w:val="center"/>
      </w:pPr>
      <w:r w:rsidRPr="00461DA2">
        <w:t>By</w:t>
      </w:r>
    </w:p>
    <w:p w:rsidR="009E52E9" w:rsidRPr="00461DA2" w:rsidRDefault="009E52E9" w:rsidP="009E52E9">
      <w:pPr>
        <w:pStyle w:val="ecxmsonormal"/>
        <w:jc w:val="center"/>
      </w:pPr>
    </w:p>
    <w:p w:rsidR="009E52E9" w:rsidRPr="00461DA2" w:rsidRDefault="009E52E9" w:rsidP="009E52E9">
      <w:pPr>
        <w:autoSpaceDE w:val="0"/>
        <w:autoSpaceDN w:val="0"/>
        <w:adjustRightInd w:val="0"/>
        <w:spacing w:after="0" w:line="240" w:lineRule="auto"/>
        <w:jc w:val="center"/>
        <w:rPr>
          <w:rFonts w:ascii="Times New Roman" w:eastAsia="Times New Roman" w:hAnsi="Times New Roman" w:cs="Times New Roman"/>
          <w:b/>
        </w:rPr>
      </w:pPr>
      <w:r w:rsidRPr="00461DA2">
        <w:rPr>
          <w:rFonts w:ascii="Times New Roman" w:eastAsia="Times New Roman" w:hAnsi="Times New Roman" w:cs="Times New Roman"/>
          <w:b/>
        </w:rPr>
        <w:t xml:space="preserve">Shikhanwita Roy </w:t>
      </w:r>
    </w:p>
    <w:p w:rsidR="009E52E9" w:rsidRPr="00461DA2" w:rsidRDefault="009E52E9" w:rsidP="009E52E9">
      <w:pPr>
        <w:autoSpaceDE w:val="0"/>
        <w:autoSpaceDN w:val="0"/>
        <w:adjustRightInd w:val="0"/>
        <w:spacing w:after="0" w:line="240" w:lineRule="auto"/>
        <w:jc w:val="center"/>
        <w:rPr>
          <w:rFonts w:ascii="Times New Roman" w:eastAsia="Times New Roman" w:hAnsi="Times New Roman" w:cs="Times New Roman"/>
          <w:b/>
        </w:rPr>
      </w:pPr>
      <w:smartTag w:uri="urn:schemas-microsoft-com:office:smarttags" w:element="place">
        <w:smartTag w:uri="urn:schemas-microsoft-com:office:smarttags" w:element="City">
          <w:r w:rsidRPr="00461DA2">
            <w:rPr>
              <w:rFonts w:ascii="Times New Roman" w:eastAsia="Times New Roman" w:hAnsi="Times New Roman" w:cs="Times New Roman"/>
              <w:b/>
            </w:rPr>
            <w:t>Roy</w:t>
          </w:r>
        </w:smartTag>
      </w:smartTag>
      <w:r w:rsidRPr="00461DA2">
        <w:rPr>
          <w:rFonts w:ascii="Times New Roman" w:eastAsia="Times New Roman" w:hAnsi="Times New Roman" w:cs="Times New Roman"/>
          <w:b/>
        </w:rPr>
        <w:t xml:space="preserve"> Ghosh &amp; Associates</w:t>
      </w:r>
    </w:p>
    <w:p w:rsidR="009E52E9" w:rsidRPr="00461DA2" w:rsidRDefault="009E52E9" w:rsidP="009E52E9">
      <w:pPr>
        <w:autoSpaceDE w:val="0"/>
        <w:autoSpaceDN w:val="0"/>
        <w:adjustRightInd w:val="0"/>
        <w:spacing w:after="0" w:line="240" w:lineRule="auto"/>
        <w:jc w:val="center"/>
        <w:rPr>
          <w:rFonts w:ascii="Times New Roman" w:eastAsia="Times New Roman" w:hAnsi="Times New Roman" w:cs="Times New Roman"/>
          <w:b/>
        </w:rPr>
      </w:pPr>
      <w:r w:rsidRPr="00461DA2">
        <w:rPr>
          <w:rFonts w:ascii="Times New Roman" w:eastAsia="Times New Roman" w:hAnsi="Times New Roman" w:cs="Times New Roman"/>
          <w:b/>
        </w:rPr>
        <w:t>Chartered Accountants</w:t>
      </w:r>
    </w:p>
    <w:p w:rsidR="009E52E9" w:rsidRPr="00461DA2" w:rsidRDefault="009E52E9" w:rsidP="009E52E9">
      <w:pPr>
        <w:autoSpaceDE w:val="0"/>
        <w:autoSpaceDN w:val="0"/>
        <w:adjustRightInd w:val="0"/>
        <w:spacing w:after="0" w:line="240" w:lineRule="auto"/>
        <w:jc w:val="center"/>
        <w:rPr>
          <w:rFonts w:ascii="Times New Roman" w:eastAsia="Times New Roman" w:hAnsi="Times New Roman" w:cs="Times New Roman"/>
          <w:b/>
        </w:rPr>
      </w:pPr>
      <w:r w:rsidRPr="00461DA2">
        <w:rPr>
          <w:rFonts w:ascii="Times New Roman" w:eastAsia="Times New Roman" w:hAnsi="Times New Roman" w:cs="Times New Roman"/>
          <w:b/>
        </w:rPr>
        <w:t>Howrah-711101</w:t>
      </w:r>
    </w:p>
    <w:p w:rsidR="009E52E9" w:rsidRPr="00461DA2" w:rsidRDefault="009E52E9" w:rsidP="009E52E9">
      <w:pPr>
        <w:autoSpaceDE w:val="0"/>
        <w:autoSpaceDN w:val="0"/>
        <w:adjustRightInd w:val="0"/>
        <w:spacing w:after="0" w:line="240" w:lineRule="auto"/>
        <w:jc w:val="center"/>
        <w:rPr>
          <w:rFonts w:ascii="Times New Roman" w:eastAsia="Times New Roman" w:hAnsi="Times New Roman" w:cs="Times New Roman"/>
          <w:b/>
        </w:rPr>
      </w:pPr>
      <w:smartTag w:uri="urn:schemas-microsoft-com:office:smarttags" w:element="place">
        <w:r w:rsidRPr="00461DA2">
          <w:rPr>
            <w:rFonts w:ascii="Times New Roman" w:eastAsia="Times New Roman" w:hAnsi="Times New Roman" w:cs="Times New Roman"/>
            <w:b/>
          </w:rPr>
          <w:t>West Bengal</w:t>
        </w:r>
      </w:smartTag>
    </w:p>
    <w:p w:rsidR="009E52E9" w:rsidRPr="00461DA2" w:rsidRDefault="009E52E9" w:rsidP="009E52E9">
      <w:pPr>
        <w:autoSpaceDE w:val="0"/>
        <w:autoSpaceDN w:val="0"/>
        <w:adjustRightInd w:val="0"/>
        <w:spacing w:after="0" w:line="240" w:lineRule="auto"/>
        <w:jc w:val="center"/>
        <w:rPr>
          <w:rFonts w:ascii="Times New Roman" w:eastAsia="Times New Roman" w:hAnsi="Times New Roman" w:cs="Times New Roman"/>
          <w:b/>
        </w:rPr>
      </w:pPr>
      <w:smartTag w:uri="urn:schemas-microsoft-com:office:smarttags" w:element="country-region">
        <w:smartTag w:uri="urn:schemas-microsoft-com:office:smarttags" w:element="place">
          <w:r w:rsidRPr="00461DA2">
            <w:rPr>
              <w:rFonts w:ascii="Times New Roman" w:eastAsia="Times New Roman" w:hAnsi="Times New Roman" w:cs="Times New Roman"/>
              <w:b/>
            </w:rPr>
            <w:t>India</w:t>
          </w:r>
        </w:smartTag>
      </w:smartTag>
    </w:p>
    <w:p w:rsidR="009E52E9" w:rsidRPr="00461DA2" w:rsidRDefault="009E52E9" w:rsidP="009E52E9">
      <w:pPr>
        <w:spacing w:after="0" w:line="240" w:lineRule="auto"/>
        <w:jc w:val="center"/>
        <w:rPr>
          <w:rFonts w:ascii="Times New Roman" w:eastAsia="Times New Roman" w:hAnsi="Times New Roman" w:cs="Times New Roman"/>
          <w:b/>
        </w:rPr>
      </w:pPr>
      <w:r w:rsidRPr="00461DA2">
        <w:rPr>
          <w:rFonts w:ascii="Times New Roman" w:eastAsia="Times New Roman" w:hAnsi="Times New Roman" w:cs="Times New Roman"/>
          <w:b/>
        </w:rPr>
        <w:t>Fax : 91 (33) 2638-6682</w:t>
      </w:r>
    </w:p>
    <w:p w:rsidR="009E52E9" w:rsidRPr="00461DA2" w:rsidRDefault="009E52E9" w:rsidP="009E52E9">
      <w:pPr>
        <w:spacing w:after="0" w:line="240" w:lineRule="auto"/>
        <w:jc w:val="center"/>
        <w:rPr>
          <w:rFonts w:ascii="Times New Roman" w:eastAsia="Times New Roman" w:hAnsi="Times New Roman" w:cs="Times New Roman"/>
        </w:rPr>
      </w:pPr>
      <w:r w:rsidRPr="00461DA2">
        <w:rPr>
          <w:rFonts w:ascii="Times New Roman" w:eastAsia="Times New Roman" w:hAnsi="Times New Roman" w:cs="Times New Roman"/>
          <w:b/>
        </w:rPr>
        <w:t>E-mail : shikharay@hotmail.com</w:t>
      </w:r>
    </w:p>
    <w:p w:rsidR="009E52E9" w:rsidRPr="00461DA2" w:rsidRDefault="009E52E9" w:rsidP="009E52E9">
      <w:pPr>
        <w:pStyle w:val="ecxmsonormal"/>
        <w:jc w:val="center"/>
        <w:rPr>
          <w:b/>
        </w:rPr>
      </w:pPr>
    </w:p>
    <w:p w:rsidR="009E52E9" w:rsidRPr="00461DA2" w:rsidRDefault="009E52E9" w:rsidP="009E52E9">
      <w:pPr>
        <w:pStyle w:val="ecxmsonormal"/>
        <w:jc w:val="center"/>
        <w:rPr>
          <w:b/>
        </w:rPr>
      </w:pPr>
      <w:r w:rsidRPr="00461DA2">
        <w:rPr>
          <w:b/>
        </w:rPr>
        <w:t>&amp;</w:t>
      </w:r>
    </w:p>
    <w:p w:rsidR="009E52E9" w:rsidRPr="00461DA2" w:rsidRDefault="009E52E9" w:rsidP="009E52E9">
      <w:pPr>
        <w:pStyle w:val="ecxmsonormal"/>
        <w:jc w:val="center"/>
        <w:rPr>
          <w:b/>
        </w:rPr>
      </w:pPr>
      <w:r w:rsidRPr="00461DA2">
        <w:rPr>
          <w:b/>
        </w:rPr>
        <w:t xml:space="preserve"> </w:t>
      </w:r>
    </w:p>
    <w:p w:rsidR="009E52E9" w:rsidRPr="00461DA2" w:rsidRDefault="009E52E9" w:rsidP="009E52E9">
      <w:pPr>
        <w:pStyle w:val="ecxmsonormal"/>
        <w:jc w:val="center"/>
        <w:rPr>
          <w:b/>
        </w:rPr>
      </w:pPr>
      <w:r w:rsidRPr="00461DA2">
        <w:rPr>
          <w:b/>
        </w:rPr>
        <w:t>Debesh Chakraborty</w:t>
      </w:r>
    </w:p>
    <w:p w:rsidR="009E52E9" w:rsidRPr="00461DA2" w:rsidRDefault="009E52E9" w:rsidP="009E52E9">
      <w:pPr>
        <w:pStyle w:val="ecxmsonormal"/>
        <w:jc w:val="center"/>
        <w:rPr>
          <w:b/>
        </w:rPr>
      </w:pPr>
      <w:r w:rsidRPr="00461DA2">
        <w:rPr>
          <w:b/>
        </w:rPr>
        <w:t>Former Professor</w:t>
      </w:r>
    </w:p>
    <w:p w:rsidR="009E52E9" w:rsidRPr="00461DA2" w:rsidRDefault="009E52E9" w:rsidP="009E52E9">
      <w:pPr>
        <w:pStyle w:val="ecxmsonormal"/>
        <w:jc w:val="center"/>
        <w:rPr>
          <w:b/>
        </w:rPr>
      </w:pPr>
      <w:r w:rsidRPr="00461DA2">
        <w:rPr>
          <w:b/>
        </w:rPr>
        <w:t>Department of Economics</w:t>
      </w:r>
    </w:p>
    <w:p w:rsidR="009E52E9" w:rsidRPr="00461DA2" w:rsidRDefault="009E52E9" w:rsidP="009E52E9">
      <w:pPr>
        <w:pStyle w:val="ecxmsonormal"/>
        <w:jc w:val="center"/>
        <w:rPr>
          <w:b/>
        </w:rPr>
      </w:pPr>
      <w:r w:rsidRPr="00461DA2">
        <w:rPr>
          <w:b/>
        </w:rPr>
        <w:t>Jadavpur University</w:t>
      </w:r>
    </w:p>
    <w:p w:rsidR="009E52E9" w:rsidRPr="00461DA2" w:rsidRDefault="009E52E9" w:rsidP="009E52E9">
      <w:pPr>
        <w:pStyle w:val="ecxmsonormal"/>
        <w:jc w:val="center"/>
        <w:rPr>
          <w:b/>
        </w:rPr>
      </w:pPr>
      <w:r w:rsidRPr="00461DA2">
        <w:rPr>
          <w:b/>
        </w:rPr>
        <w:t xml:space="preserve">Kolkata </w:t>
      </w:r>
    </w:p>
    <w:p w:rsidR="00315EA7" w:rsidRPr="00461DA2" w:rsidRDefault="00315EA7" w:rsidP="00315EA7">
      <w:pPr>
        <w:autoSpaceDE w:val="0"/>
        <w:autoSpaceDN w:val="0"/>
        <w:adjustRightInd w:val="0"/>
        <w:spacing w:after="0" w:line="240" w:lineRule="auto"/>
        <w:jc w:val="center"/>
        <w:rPr>
          <w:rFonts w:ascii="Times New Roman" w:eastAsia="Times New Roman" w:hAnsi="Times New Roman" w:cs="Times New Roman"/>
          <w:b/>
        </w:rPr>
      </w:pPr>
      <w:smartTag w:uri="urn:schemas-microsoft-com:office:smarttags" w:element="country-region">
        <w:smartTag w:uri="urn:schemas-microsoft-com:office:smarttags" w:element="place">
          <w:r w:rsidRPr="00461DA2">
            <w:rPr>
              <w:rFonts w:ascii="Times New Roman" w:eastAsia="Times New Roman" w:hAnsi="Times New Roman" w:cs="Times New Roman"/>
              <w:b/>
            </w:rPr>
            <w:t>India</w:t>
          </w:r>
        </w:smartTag>
      </w:smartTag>
    </w:p>
    <w:p w:rsidR="009E52E9" w:rsidRPr="00461DA2" w:rsidRDefault="009E52E9" w:rsidP="009E52E9">
      <w:pPr>
        <w:pStyle w:val="ecxmsonormal"/>
        <w:jc w:val="both"/>
      </w:pPr>
    </w:p>
    <w:p w:rsidR="009E52E9" w:rsidRPr="00461DA2" w:rsidRDefault="009E52E9" w:rsidP="009E52E9">
      <w:pPr>
        <w:pStyle w:val="ecxmsonormal"/>
        <w:jc w:val="both"/>
      </w:pPr>
    </w:p>
    <w:p w:rsidR="009E52E9" w:rsidRPr="00461DA2" w:rsidRDefault="009E52E9" w:rsidP="009E52E9">
      <w:pPr>
        <w:pStyle w:val="ecxmsonormal"/>
        <w:jc w:val="both"/>
      </w:pPr>
    </w:p>
    <w:p w:rsidR="009E52E9" w:rsidRPr="00461DA2" w:rsidRDefault="009E52E9" w:rsidP="009E52E9">
      <w:pPr>
        <w:pStyle w:val="ecxmsonormal"/>
        <w:jc w:val="both"/>
      </w:pPr>
    </w:p>
    <w:p w:rsidR="009E52E9" w:rsidRPr="00461DA2" w:rsidRDefault="009E52E9" w:rsidP="009E52E9">
      <w:pPr>
        <w:pStyle w:val="ecxmsonormal"/>
        <w:jc w:val="both"/>
      </w:pPr>
    </w:p>
    <w:p w:rsidR="00722CD0" w:rsidRPr="00461DA2" w:rsidRDefault="00722CD0" w:rsidP="009E52E9">
      <w:pPr>
        <w:pStyle w:val="ecxmsonormal"/>
        <w:jc w:val="both"/>
      </w:pPr>
    </w:p>
    <w:p w:rsidR="00722CD0" w:rsidRPr="00461DA2" w:rsidRDefault="00722CD0" w:rsidP="009E52E9">
      <w:pPr>
        <w:pStyle w:val="ecxmsonormal"/>
        <w:jc w:val="both"/>
      </w:pPr>
    </w:p>
    <w:p w:rsidR="00722CD0" w:rsidRPr="00461DA2" w:rsidRDefault="00722CD0" w:rsidP="009E52E9">
      <w:pPr>
        <w:pStyle w:val="ecxmsonormal"/>
        <w:jc w:val="both"/>
      </w:pPr>
    </w:p>
    <w:p w:rsidR="00722CD0" w:rsidRPr="00461DA2" w:rsidRDefault="00722CD0" w:rsidP="009E52E9">
      <w:pPr>
        <w:pStyle w:val="ecxmsonormal"/>
        <w:jc w:val="both"/>
      </w:pPr>
    </w:p>
    <w:p w:rsidR="009E52E9" w:rsidRPr="00461DA2" w:rsidRDefault="009E52E9" w:rsidP="009E52E9">
      <w:pPr>
        <w:pStyle w:val="ecxmsonormal"/>
        <w:jc w:val="both"/>
      </w:pPr>
      <w:r w:rsidRPr="00461DA2">
        <w:t>_____________________________________________________________________________</w:t>
      </w:r>
    </w:p>
    <w:p w:rsidR="008A0834" w:rsidRDefault="009E52E9" w:rsidP="008A0834">
      <w:pPr>
        <w:pStyle w:val="ecxmsonormal"/>
        <w:jc w:val="both"/>
        <w:rPr>
          <w:color w:val="2A2A2A"/>
        </w:rPr>
      </w:pPr>
      <w:r w:rsidRPr="00461DA2">
        <w:t>Paper</w:t>
      </w:r>
      <w:r w:rsidR="00994A69">
        <w:t xml:space="preserve"> </w:t>
      </w:r>
      <w:r w:rsidRPr="00461DA2">
        <w:t xml:space="preserve">submitted for the </w:t>
      </w:r>
      <w:r w:rsidR="00D30FC1" w:rsidRPr="00461DA2">
        <w:rPr>
          <w:color w:val="2A2A2A"/>
        </w:rPr>
        <w:t>20</w:t>
      </w:r>
      <w:r w:rsidR="00D30FC1" w:rsidRPr="00461DA2">
        <w:rPr>
          <w:color w:val="2A2A2A"/>
          <w:vertAlign w:val="superscript"/>
        </w:rPr>
        <w:t>th</w:t>
      </w:r>
      <w:r w:rsidR="00D30FC1" w:rsidRPr="00461DA2">
        <w:rPr>
          <w:color w:val="2A2A2A"/>
        </w:rPr>
        <w:t xml:space="preserve"> International Input-Output Conference (J</w:t>
      </w:r>
      <w:r w:rsidR="00105A93">
        <w:rPr>
          <w:color w:val="2A2A2A"/>
        </w:rPr>
        <w:t>une 25-29, 2012) in Bratislava,</w:t>
      </w:r>
      <w:r w:rsidR="003215DB">
        <w:rPr>
          <w:color w:val="2A2A2A"/>
        </w:rPr>
        <w:t xml:space="preserve"> </w:t>
      </w:r>
      <w:r w:rsidR="00D30FC1" w:rsidRPr="00461DA2">
        <w:rPr>
          <w:color w:val="2A2A2A"/>
        </w:rPr>
        <w:t>Slovakia</w:t>
      </w:r>
    </w:p>
    <w:p w:rsidR="009F3233" w:rsidRPr="00461DA2" w:rsidRDefault="009E52E9" w:rsidP="008A0834">
      <w:pPr>
        <w:pStyle w:val="ecxmsonormal"/>
        <w:jc w:val="center"/>
        <w:rPr>
          <w:b/>
          <w:sz w:val="32"/>
          <w:szCs w:val="32"/>
        </w:rPr>
      </w:pPr>
      <w:r w:rsidRPr="00461DA2">
        <w:rPr>
          <w:b/>
          <w:sz w:val="32"/>
          <w:szCs w:val="32"/>
        </w:rPr>
        <w:br w:type="page"/>
      </w:r>
      <w:r w:rsidR="005A1894" w:rsidRPr="00461DA2">
        <w:rPr>
          <w:b/>
          <w:sz w:val="32"/>
          <w:szCs w:val="32"/>
        </w:rPr>
        <w:lastRenderedPageBreak/>
        <w:t xml:space="preserve">Growth of Information Sector in Indian Economy </w:t>
      </w:r>
      <w:r w:rsidR="00C02DB9">
        <w:rPr>
          <w:b/>
          <w:sz w:val="32"/>
          <w:szCs w:val="32"/>
        </w:rPr>
        <w:t>D</w:t>
      </w:r>
      <w:r w:rsidR="00C02DB9" w:rsidRPr="00461DA2">
        <w:rPr>
          <w:b/>
          <w:sz w:val="32"/>
          <w:szCs w:val="32"/>
        </w:rPr>
        <w:t>uring</w:t>
      </w:r>
      <w:r w:rsidR="005A1894" w:rsidRPr="00461DA2">
        <w:rPr>
          <w:b/>
          <w:sz w:val="32"/>
          <w:szCs w:val="32"/>
        </w:rPr>
        <w:t xml:space="preserve"> the Reform Period</w:t>
      </w:r>
    </w:p>
    <w:p w:rsidR="003C2755" w:rsidRPr="00461DA2" w:rsidRDefault="003C2755" w:rsidP="007A13DA">
      <w:pPr>
        <w:autoSpaceDE w:val="0"/>
        <w:autoSpaceDN w:val="0"/>
        <w:adjustRightInd w:val="0"/>
        <w:spacing w:after="0" w:line="240" w:lineRule="auto"/>
        <w:rPr>
          <w:rFonts w:ascii="Times New Roman" w:eastAsia="Times New Roman" w:hAnsi="Times New Roman" w:cs="Times New Roman"/>
          <w:b/>
          <w:sz w:val="24"/>
          <w:szCs w:val="24"/>
        </w:rPr>
      </w:pPr>
    </w:p>
    <w:p w:rsidR="000737DE" w:rsidRPr="00461DA2" w:rsidRDefault="000737DE" w:rsidP="007A13DA">
      <w:pPr>
        <w:autoSpaceDE w:val="0"/>
        <w:autoSpaceDN w:val="0"/>
        <w:adjustRightInd w:val="0"/>
        <w:spacing w:after="0" w:line="240" w:lineRule="auto"/>
        <w:rPr>
          <w:rFonts w:ascii="Times New Roman" w:eastAsia="Times New Roman" w:hAnsi="Times New Roman" w:cs="Times New Roman"/>
          <w:b/>
          <w:sz w:val="24"/>
          <w:szCs w:val="24"/>
        </w:rPr>
      </w:pPr>
    </w:p>
    <w:p w:rsidR="00721BF8" w:rsidRPr="00461DA2" w:rsidRDefault="00721BF8" w:rsidP="007A13DA">
      <w:pPr>
        <w:autoSpaceDE w:val="0"/>
        <w:autoSpaceDN w:val="0"/>
        <w:adjustRightInd w:val="0"/>
        <w:spacing w:after="0" w:line="240" w:lineRule="auto"/>
        <w:rPr>
          <w:rFonts w:ascii="Times New Roman" w:eastAsia="Times New Roman" w:hAnsi="Times New Roman" w:cs="Times New Roman"/>
          <w:b/>
          <w:sz w:val="24"/>
          <w:szCs w:val="24"/>
        </w:rPr>
      </w:pPr>
      <w:r w:rsidRPr="00461DA2">
        <w:rPr>
          <w:rFonts w:ascii="Times New Roman" w:eastAsia="Times New Roman" w:hAnsi="Times New Roman" w:cs="Times New Roman"/>
          <w:b/>
          <w:sz w:val="24"/>
          <w:szCs w:val="24"/>
        </w:rPr>
        <w:t>Shikhanwita Roy and Debesh Chakraborty</w:t>
      </w:r>
    </w:p>
    <w:p w:rsidR="007A13DA" w:rsidRPr="00461DA2" w:rsidRDefault="007A13DA" w:rsidP="007A13DA">
      <w:pPr>
        <w:autoSpaceDE w:val="0"/>
        <w:autoSpaceDN w:val="0"/>
        <w:adjustRightInd w:val="0"/>
        <w:spacing w:after="0" w:line="240" w:lineRule="auto"/>
        <w:rPr>
          <w:rFonts w:ascii="Times New Roman" w:eastAsia="Times New Roman" w:hAnsi="Times New Roman" w:cs="Times New Roman"/>
          <w:b/>
          <w:sz w:val="24"/>
          <w:szCs w:val="24"/>
        </w:rPr>
      </w:pPr>
      <w:smartTag w:uri="urn:schemas-microsoft-com:office:smarttags" w:element="place">
        <w:smartTag w:uri="urn:schemas-microsoft-com:office:smarttags" w:element="City">
          <w:r w:rsidRPr="00461DA2">
            <w:rPr>
              <w:rFonts w:ascii="Times New Roman" w:eastAsia="Times New Roman" w:hAnsi="Times New Roman" w:cs="Times New Roman"/>
              <w:b/>
              <w:sz w:val="24"/>
              <w:szCs w:val="24"/>
            </w:rPr>
            <w:t>Roy</w:t>
          </w:r>
        </w:smartTag>
      </w:smartTag>
      <w:r w:rsidRPr="00461DA2">
        <w:rPr>
          <w:rFonts w:ascii="Times New Roman" w:eastAsia="Times New Roman" w:hAnsi="Times New Roman" w:cs="Times New Roman"/>
          <w:b/>
          <w:sz w:val="24"/>
          <w:szCs w:val="24"/>
        </w:rPr>
        <w:t xml:space="preserve"> Ghosh &amp; Associates</w:t>
      </w:r>
    </w:p>
    <w:p w:rsidR="007A13DA" w:rsidRPr="00461DA2" w:rsidRDefault="007A13DA" w:rsidP="007A13DA">
      <w:pPr>
        <w:autoSpaceDE w:val="0"/>
        <w:autoSpaceDN w:val="0"/>
        <w:adjustRightInd w:val="0"/>
        <w:spacing w:after="0" w:line="240" w:lineRule="auto"/>
        <w:rPr>
          <w:rFonts w:ascii="Times New Roman" w:eastAsia="Times New Roman" w:hAnsi="Times New Roman" w:cs="Times New Roman"/>
          <w:b/>
          <w:sz w:val="24"/>
          <w:szCs w:val="24"/>
        </w:rPr>
      </w:pPr>
      <w:r w:rsidRPr="00461DA2">
        <w:rPr>
          <w:rFonts w:ascii="Times New Roman" w:eastAsia="Times New Roman" w:hAnsi="Times New Roman" w:cs="Times New Roman"/>
          <w:b/>
          <w:sz w:val="24"/>
          <w:szCs w:val="24"/>
        </w:rPr>
        <w:t>Chartered Accountants</w:t>
      </w:r>
    </w:p>
    <w:p w:rsidR="007A13DA" w:rsidRPr="00461DA2" w:rsidRDefault="007A13DA" w:rsidP="007A13DA">
      <w:pPr>
        <w:autoSpaceDE w:val="0"/>
        <w:autoSpaceDN w:val="0"/>
        <w:adjustRightInd w:val="0"/>
        <w:spacing w:after="0" w:line="240" w:lineRule="auto"/>
        <w:rPr>
          <w:rFonts w:ascii="Times New Roman" w:eastAsia="Times New Roman" w:hAnsi="Times New Roman" w:cs="Times New Roman"/>
          <w:b/>
          <w:sz w:val="24"/>
          <w:szCs w:val="24"/>
        </w:rPr>
      </w:pPr>
      <w:r w:rsidRPr="00461DA2">
        <w:rPr>
          <w:rFonts w:ascii="Times New Roman" w:eastAsia="Times New Roman" w:hAnsi="Times New Roman" w:cs="Times New Roman"/>
          <w:b/>
          <w:sz w:val="24"/>
          <w:szCs w:val="24"/>
        </w:rPr>
        <w:t>Howrah-711101</w:t>
      </w:r>
    </w:p>
    <w:p w:rsidR="007A13DA" w:rsidRPr="00461DA2" w:rsidRDefault="007A13DA" w:rsidP="007A13DA">
      <w:pPr>
        <w:autoSpaceDE w:val="0"/>
        <w:autoSpaceDN w:val="0"/>
        <w:adjustRightInd w:val="0"/>
        <w:spacing w:after="0" w:line="240" w:lineRule="auto"/>
        <w:rPr>
          <w:rFonts w:ascii="Times New Roman" w:eastAsia="Times New Roman" w:hAnsi="Times New Roman" w:cs="Times New Roman"/>
          <w:b/>
          <w:sz w:val="24"/>
          <w:szCs w:val="24"/>
        </w:rPr>
      </w:pPr>
      <w:smartTag w:uri="urn:schemas-microsoft-com:office:smarttags" w:element="place">
        <w:r w:rsidRPr="00461DA2">
          <w:rPr>
            <w:rFonts w:ascii="Times New Roman" w:eastAsia="Times New Roman" w:hAnsi="Times New Roman" w:cs="Times New Roman"/>
            <w:b/>
            <w:sz w:val="24"/>
            <w:szCs w:val="24"/>
          </w:rPr>
          <w:t>West Bengal</w:t>
        </w:r>
      </w:smartTag>
    </w:p>
    <w:p w:rsidR="007A13DA" w:rsidRPr="00461DA2" w:rsidRDefault="007A13DA" w:rsidP="007A13DA">
      <w:pPr>
        <w:autoSpaceDE w:val="0"/>
        <w:autoSpaceDN w:val="0"/>
        <w:adjustRightInd w:val="0"/>
        <w:spacing w:after="0" w:line="240" w:lineRule="auto"/>
        <w:rPr>
          <w:rFonts w:ascii="Times New Roman" w:eastAsia="Times New Roman" w:hAnsi="Times New Roman" w:cs="Times New Roman"/>
          <w:b/>
          <w:sz w:val="24"/>
          <w:szCs w:val="24"/>
        </w:rPr>
      </w:pPr>
      <w:smartTag w:uri="urn:schemas-microsoft-com:office:smarttags" w:element="country-region">
        <w:smartTag w:uri="urn:schemas-microsoft-com:office:smarttags" w:element="place">
          <w:r w:rsidRPr="00461DA2">
            <w:rPr>
              <w:rFonts w:ascii="Times New Roman" w:eastAsia="Times New Roman" w:hAnsi="Times New Roman" w:cs="Times New Roman"/>
              <w:b/>
              <w:sz w:val="24"/>
              <w:szCs w:val="24"/>
            </w:rPr>
            <w:t>India</w:t>
          </w:r>
        </w:smartTag>
      </w:smartTag>
    </w:p>
    <w:p w:rsidR="007A13DA" w:rsidRPr="00461DA2" w:rsidRDefault="007A13DA" w:rsidP="007A13DA">
      <w:pPr>
        <w:autoSpaceDE w:val="0"/>
        <w:autoSpaceDN w:val="0"/>
        <w:adjustRightInd w:val="0"/>
        <w:spacing w:after="0" w:line="240" w:lineRule="auto"/>
        <w:rPr>
          <w:rFonts w:ascii="Times New Roman" w:eastAsia="Times New Roman" w:hAnsi="Times New Roman" w:cs="Times New Roman"/>
          <w:b/>
          <w:sz w:val="24"/>
          <w:szCs w:val="24"/>
        </w:rPr>
      </w:pPr>
      <w:r w:rsidRPr="00461DA2">
        <w:rPr>
          <w:rFonts w:ascii="Times New Roman" w:eastAsia="Times New Roman" w:hAnsi="Times New Roman" w:cs="Times New Roman"/>
          <w:b/>
          <w:sz w:val="24"/>
          <w:szCs w:val="24"/>
        </w:rPr>
        <w:t>Fax : 91 (33) 2638-6682</w:t>
      </w:r>
    </w:p>
    <w:p w:rsidR="007A13DA" w:rsidRPr="00461DA2" w:rsidRDefault="007A13DA" w:rsidP="007A13DA">
      <w:pPr>
        <w:autoSpaceDE w:val="0"/>
        <w:autoSpaceDN w:val="0"/>
        <w:adjustRightInd w:val="0"/>
        <w:spacing w:after="0" w:line="240" w:lineRule="auto"/>
        <w:rPr>
          <w:rFonts w:ascii="Times New Roman" w:eastAsia="Times New Roman" w:hAnsi="Times New Roman" w:cs="Times New Roman"/>
          <w:b/>
          <w:sz w:val="24"/>
          <w:szCs w:val="24"/>
        </w:rPr>
      </w:pPr>
      <w:r w:rsidRPr="00461DA2">
        <w:rPr>
          <w:rFonts w:ascii="Times New Roman" w:eastAsia="Times New Roman" w:hAnsi="Times New Roman" w:cs="Times New Roman"/>
          <w:b/>
          <w:sz w:val="24"/>
          <w:szCs w:val="24"/>
        </w:rPr>
        <w:t>E-mail : shikharay@hotmail.com</w:t>
      </w:r>
    </w:p>
    <w:p w:rsidR="00721BF8" w:rsidRPr="00461DA2" w:rsidRDefault="00721BF8" w:rsidP="00721BF8">
      <w:pPr>
        <w:autoSpaceDE w:val="0"/>
        <w:autoSpaceDN w:val="0"/>
        <w:adjustRightInd w:val="0"/>
        <w:spacing w:line="240" w:lineRule="auto"/>
        <w:rPr>
          <w:rFonts w:ascii="Times New Roman" w:eastAsia="Times New Roman" w:hAnsi="Times New Roman" w:cs="Times New Roman"/>
          <w:b/>
          <w:sz w:val="24"/>
          <w:szCs w:val="24"/>
        </w:rPr>
      </w:pPr>
    </w:p>
    <w:p w:rsidR="009F3233" w:rsidRPr="00461DA2" w:rsidRDefault="009F3233" w:rsidP="009F3233">
      <w:pPr>
        <w:rPr>
          <w:rFonts w:ascii="Times New Roman" w:hAnsi="Times New Roman" w:cs="Times New Roman"/>
        </w:rPr>
      </w:pPr>
      <w:r w:rsidRPr="00461DA2">
        <w:rPr>
          <w:rFonts w:ascii="Times New Roman" w:hAnsi="Times New Roman" w:cs="Times New Roman"/>
          <w:b/>
        </w:rPr>
        <w:t>1. Introduction</w:t>
      </w:r>
    </w:p>
    <w:p w:rsidR="005A1894" w:rsidRPr="00461DA2" w:rsidRDefault="005A1894" w:rsidP="009F3233">
      <w:pPr>
        <w:autoSpaceDE w:val="0"/>
        <w:autoSpaceDN w:val="0"/>
        <w:adjustRightInd w:val="0"/>
        <w:jc w:val="both"/>
        <w:rPr>
          <w:rFonts w:ascii="Times New Roman" w:eastAsia="Times New Roman" w:hAnsi="Times New Roman" w:cs="Times New Roman"/>
          <w:b/>
          <w:sz w:val="24"/>
          <w:szCs w:val="24"/>
        </w:rPr>
      </w:pPr>
      <w:r w:rsidRPr="00461DA2">
        <w:rPr>
          <w:rFonts w:ascii="Times New Roman" w:eastAsia="Times New Roman" w:hAnsi="Times New Roman" w:cs="Times New Roman"/>
          <w:sz w:val="24"/>
          <w:szCs w:val="24"/>
        </w:rPr>
        <w:t xml:space="preserve">The direction and pace of development in Information and Communication Technology (ICT) have been at the heart of economic changes of all </w:t>
      </w:r>
      <w:r w:rsidRPr="00461DA2">
        <w:rPr>
          <w:rFonts w:ascii="Times New Roman" w:eastAsia="Times New Roman" w:hAnsi="Times New Roman" w:cs="Times New Roman"/>
          <w:sz w:val="24"/>
          <w:szCs w:val="24"/>
          <w:lang w:val="en-IN"/>
        </w:rPr>
        <w:t>world</w:t>
      </w:r>
      <w:r w:rsidRPr="00461DA2">
        <w:rPr>
          <w:rFonts w:ascii="Times New Roman" w:eastAsia="Times New Roman" w:hAnsi="Times New Roman" w:cs="Times New Roman"/>
          <w:sz w:val="24"/>
          <w:szCs w:val="24"/>
        </w:rPr>
        <w:t xml:space="preserve"> economies for more than a decade. Across the globe, countries have recognized ICT as an effective tool in catalyzing the economic activity in efficient governance and in developing human resources. </w:t>
      </w:r>
    </w:p>
    <w:p w:rsidR="005A1894" w:rsidRPr="00461DA2" w:rsidRDefault="005A1894" w:rsidP="009F3233">
      <w:pPr>
        <w:spacing w:line="240" w:lineRule="auto"/>
        <w:jc w:val="both"/>
        <w:rPr>
          <w:rFonts w:ascii="Times New Roman" w:eastAsia="Times New Roman" w:hAnsi="Times New Roman" w:cs="Times New Roman"/>
          <w:sz w:val="24"/>
          <w:szCs w:val="24"/>
        </w:rPr>
      </w:pPr>
      <w:r w:rsidRPr="00461DA2">
        <w:rPr>
          <w:rFonts w:ascii="Times New Roman" w:eastAsia="Times New Roman" w:hAnsi="Times New Roman" w:cs="Times New Roman"/>
          <w:sz w:val="24"/>
          <w:szCs w:val="24"/>
        </w:rPr>
        <w:t xml:space="preserve">Since 1991, Indian economic policy has become more liberal, with the easing of numerous regulatory constraints on industry. One feature of economic liberalization in India is the active promotion of ICT based industrialization by policy makers. For instance, subsequent to the formation of the WTO in 1995, the Indian government became a signatory to the Global Telecom Agreement and the Information Technology Agreement. These international commitments provided external pressure on India to revamp its tariff regime and established a legal framework for rapid adoption of </w:t>
      </w:r>
      <w:r w:rsidR="00B94643" w:rsidRPr="00461DA2">
        <w:rPr>
          <w:rFonts w:ascii="Times New Roman" w:eastAsia="Times New Roman" w:hAnsi="Times New Roman" w:cs="Times New Roman"/>
          <w:sz w:val="24"/>
          <w:szCs w:val="24"/>
        </w:rPr>
        <w:t xml:space="preserve">information and </w:t>
      </w:r>
      <w:r w:rsidRPr="00461DA2">
        <w:rPr>
          <w:rFonts w:ascii="Times New Roman" w:eastAsia="Times New Roman" w:hAnsi="Times New Roman" w:cs="Times New Roman"/>
          <w:sz w:val="24"/>
          <w:szCs w:val="24"/>
        </w:rPr>
        <w:t xml:space="preserve">communication technology. Furthermore, in 1999, the Central Government introduced the momentous Information Technology Bill in the Parliament. These and other policy initiatives symbolized India’s resolve to move towards greater informatization.   </w:t>
      </w:r>
    </w:p>
    <w:p w:rsidR="005A1894" w:rsidRPr="00461DA2" w:rsidRDefault="005A1894" w:rsidP="009F3233">
      <w:pPr>
        <w:autoSpaceDE w:val="0"/>
        <w:autoSpaceDN w:val="0"/>
        <w:adjustRightInd w:val="0"/>
        <w:spacing w:line="240" w:lineRule="auto"/>
        <w:jc w:val="both"/>
        <w:rPr>
          <w:rFonts w:ascii="Times New Roman" w:eastAsia="Times New Roman" w:hAnsi="Times New Roman" w:cs="Times New Roman"/>
          <w:sz w:val="24"/>
          <w:szCs w:val="24"/>
        </w:rPr>
      </w:pPr>
      <w:r w:rsidRPr="00461DA2">
        <w:rPr>
          <w:rFonts w:ascii="Times New Roman" w:eastAsia="Times New Roman" w:hAnsi="Times New Roman" w:cs="Times New Roman"/>
          <w:sz w:val="24"/>
          <w:szCs w:val="24"/>
        </w:rPr>
        <w:t>It is not an exaggeration to suggest that Information Technology-Business Process Outsourcing (IT-BPO) industry has put India on the world map in less than two decades. If the country is respected today as an emerging global powerhouse and a vibrant, high-growth economy; a fair share of the credit is due to the contribution made by the ICT industry over the years. With a CAGR of over 24% in the last decade, the Indian ICT industry has emerged as a key growth engine for the economy contributing around 5.6% to the country’s GDP during 2009-2010. The industry generated revenue of $73.1 billion in 2009-10 from $69.4 billion in 2008-09, a growth of 5.3%. The export revenue touched $50.1 billion in 2009-10 accounting for over 68% of the total ICT industry revenue. The rapid emergence of the ICT sector has placed India on global stage during the last one and a half decades.</w:t>
      </w:r>
    </w:p>
    <w:p w:rsidR="005A1894" w:rsidRPr="00461DA2" w:rsidRDefault="005A1894" w:rsidP="009F3233">
      <w:pPr>
        <w:autoSpaceDE w:val="0"/>
        <w:autoSpaceDN w:val="0"/>
        <w:adjustRightInd w:val="0"/>
        <w:spacing w:line="240" w:lineRule="auto"/>
        <w:jc w:val="both"/>
        <w:rPr>
          <w:rFonts w:ascii="Times New Roman" w:eastAsia="Times New Roman" w:hAnsi="Times New Roman" w:cs="Times New Roman"/>
          <w:sz w:val="24"/>
          <w:szCs w:val="24"/>
        </w:rPr>
      </w:pPr>
      <w:r w:rsidRPr="00461DA2">
        <w:rPr>
          <w:rFonts w:ascii="Times New Roman" w:eastAsia="Times New Roman" w:hAnsi="Times New Roman" w:cs="Times New Roman"/>
          <w:sz w:val="24"/>
          <w:szCs w:val="24"/>
        </w:rPr>
        <w:t xml:space="preserve">There has been considerable research on the contribution of ICTs on the economy. Some of the important contributions are by Oliner &amp; Sichel (2000), Jorgenson &amp; Stiroh (2000), Baily &amp; Lawrence (2001), Brynjolfsson &amp; Hitt (2003), Pohojola (2001), Kraemer &amp; Dedrick (2001) who emphasized the use of ICT in enhancing productivity and competitiveness of different sectors of </w:t>
      </w:r>
      <w:r w:rsidRPr="00461DA2">
        <w:rPr>
          <w:rFonts w:ascii="Times New Roman" w:eastAsia="Times New Roman" w:hAnsi="Times New Roman" w:cs="Times New Roman"/>
          <w:sz w:val="24"/>
          <w:szCs w:val="24"/>
        </w:rPr>
        <w:lastRenderedPageBreak/>
        <w:t xml:space="preserve">the economy. Another line of work has examined how adoption of ICT improves business processes. To name a few are contributions by Srinivasan, Kekre, &amp; Mukhopadhyay (1994), Mukhopadhyay, Kekre, &amp; Kalathur (1995), Barua &amp; Mukhopadhyay (2000), Mukhopadhyay &amp; Kekre (2002), Hubbard (2003), Athey &amp; Stern (2002). Other impacts of ICT use for example, increased labour bargaining power, augmenting agricultural productivity, promoting education, and above all in building network societies has been dealt in the works by International Institute for Communication and Development (2005), Bayes et al. (1999), Richardson et al. (2000), Sobhan et al. (2002), UNCTAD (2003), Marshall &amp; Taylor (2006), and Castells (2004). </w:t>
      </w:r>
    </w:p>
    <w:p w:rsidR="005A1894" w:rsidRPr="00461DA2" w:rsidRDefault="005A1894" w:rsidP="009F3233">
      <w:pPr>
        <w:autoSpaceDE w:val="0"/>
        <w:autoSpaceDN w:val="0"/>
        <w:adjustRightInd w:val="0"/>
        <w:spacing w:line="240" w:lineRule="auto"/>
        <w:jc w:val="both"/>
        <w:rPr>
          <w:rFonts w:ascii="Times New Roman" w:eastAsia="Times New Roman" w:hAnsi="Times New Roman" w:cs="Times New Roman"/>
          <w:sz w:val="24"/>
          <w:szCs w:val="24"/>
        </w:rPr>
      </w:pPr>
      <w:r w:rsidRPr="00461DA2">
        <w:rPr>
          <w:rFonts w:ascii="Times New Roman" w:eastAsia="Times New Roman" w:hAnsi="Times New Roman" w:cs="Times New Roman"/>
          <w:sz w:val="24"/>
          <w:szCs w:val="24"/>
        </w:rPr>
        <w:t xml:space="preserve">The relevance of the study in Indian context emanates from more than one reason. India’s success in ICT production and export has already attracted world attention and has been well documented in the literature by Joseph &amp; Harilal (2001), Roy </w:t>
      </w:r>
      <w:r w:rsidRPr="00461DA2">
        <w:rPr>
          <w:rFonts w:ascii="Times New Roman" w:eastAsia="Times New Roman" w:hAnsi="Times New Roman" w:cs="Times New Roman"/>
          <w:i/>
          <w:sz w:val="24"/>
          <w:szCs w:val="24"/>
        </w:rPr>
        <w:t>et al</w:t>
      </w:r>
      <w:r w:rsidRPr="00461DA2">
        <w:rPr>
          <w:rFonts w:ascii="Times New Roman" w:eastAsia="Times New Roman" w:hAnsi="Times New Roman" w:cs="Times New Roman"/>
          <w:sz w:val="24"/>
          <w:szCs w:val="24"/>
        </w:rPr>
        <w:t xml:space="preserve">. (2000, 2002), Singh (2003), Siddharthan &amp; Nollen (2004), Parayil (2006), and Chandrasekhar (2006). Therefore, it is pertinent to examine </w:t>
      </w:r>
      <w:r w:rsidR="00DD1862" w:rsidRPr="00461DA2">
        <w:rPr>
          <w:rFonts w:ascii="Times New Roman" w:eastAsia="Times New Roman" w:hAnsi="Times New Roman" w:cs="Times New Roman"/>
          <w:sz w:val="24"/>
          <w:szCs w:val="24"/>
        </w:rPr>
        <w:t>the sources of growth of the</w:t>
      </w:r>
      <w:r w:rsidRPr="00461DA2">
        <w:rPr>
          <w:rFonts w:ascii="Times New Roman" w:eastAsia="Times New Roman" w:hAnsi="Times New Roman" w:cs="Times New Roman"/>
          <w:sz w:val="24"/>
          <w:szCs w:val="24"/>
        </w:rPr>
        <w:t xml:space="preserve"> information </w:t>
      </w:r>
      <w:r w:rsidR="00DD1862" w:rsidRPr="00461DA2">
        <w:rPr>
          <w:rFonts w:ascii="Times New Roman" w:eastAsia="Times New Roman" w:hAnsi="Times New Roman" w:cs="Times New Roman"/>
          <w:sz w:val="24"/>
          <w:szCs w:val="24"/>
        </w:rPr>
        <w:t xml:space="preserve">sector of the </w:t>
      </w:r>
      <w:r w:rsidR="00B94643" w:rsidRPr="00461DA2">
        <w:rPr>
          <w:rFonts w:ascii="Times New Roman" w:eastAsia="Times New Roman" w:hAnsi="Times New Roman" w:cs="Times New Roman"/>
          <w:sz w:val="24"/>
          <w:szCs w:val="24"/>
        </w:rPr>
        <w:t>Indian economy</w:t>
      </w:r>
      <w:r w:rsidR="00DD1862" w:rsidRPr="00461DA2">
        <w:rPr>
          <w:rFonts w:ascii="Times New Roman" w:eastAsia="Times New Roman" w:hAnsi="Times New Roman" w:cs="Times New Roman"/>
          <w:sz w:val="24"/>
          <w:szCs w:val="24"/>
        </w:rPr>
        <w:t>.</w:t>
      </w:r>
      <w:r w:rsidR="00B94643" w:rsidRPr="00461DA2">
        <w:rPr>
          <w:rFonts w:ascii="Times New Roman" w:eastAsia="Times New Roman" w:hAnsi="Times New Roman" w:cs="Times New Roman"/>
          <w:sz w:val="24"/>
          <w:szCs w:val="24"/>
        </w:rPr>
        <w:t xml:space="preserve"> Further, not many studies have been undertaken at a disaggregated level. </w:t>
      </w:r>
    </w:p>
    <w:p w:rsidR="009F3233" w:rsidRPr="00461DA2" w:rsidRDefault="005A1894" w:rsidP="009F3233">
      <w:pPr>
        <w:spacing w:line="240" w:lineRule="auto"/>
        <w:jc w:val="both"/>
        <w:rPr>
          <w:rFonts w:ascii="Times New Roman" w:hAnsi="Times New Roman" w:cs="Times New Roman"/>
          <w:sz w:val="24"/>
          <w:szCs w:val="24"/>
        </w:rPr>
      </w:pPr>
      <w:r w:rsidRPr="00461DA2">
        <w:rPr>
          <w:rFonts w:ascii="Times New Roman" w:eastAsia="Times New Roman" w:hAnsi="Times New Roman" w:cs="Times New Roman"/>
          <w:sz w:val="24"/>
          <w:szCs w:val="24"/>
        </w:rPr>
        <w:t xml:space="preserve">Realizing the huge potential of the Indian ICT industry, this paper makes a modest attempt to study the factors underlying the sources of growth of Indian ICT industry during the period 1993-94 to 2003-04 (for which the input-output tables are available) with the help of a input-output structural decomposition analysis (SDA). </w:t>
      </w:r>
      <w:r w:rsidR="009F3233" w:rsidRPr="00461DA2">
        <w:rPr>
          <w:rFonts w:ascii="Times New Roman" w:hAnsi="Times New Roman" w:cs="Times New Roman"/>
          <w:sz w:val="24"/>
          <w:szCs w:val="24"/>
        </w:rPr>
        <w:t xml:space="preserve">This technique is regarded as one of the useful tools to identify sources of growth. </w:t>
      </w:r>
    </w:p>
    <w:p w:rsidR="009F3233" w:rsidRPr="00461DA2" w:rsidRDefault="001721B4" w:rsidP="009F3233">
      <w:pPr>
        <w:autoSpaceDE w:val="0"/>
        <w:autoSpaceDN w:val="0"/>
        <w:adjustRightInd w:val="0"/>
        <w:spacing w:line="240" w:lineRule="auto"/>
        <w:jc w:val="both"/>
        <w:rPr>
          <w:rFonts w:ascii="Times New Roman" w:eastAsia="Times New Roman" w:hAnsi="Times New Roman" w:cs="Times New Roman"/>
          <w:sz w:val="24"/>
          <w:szCs w:val="24"/>
        </w:rPr>
      </w:pPr>
      <w:r w:rsidRPr="00461DA2">
        <w:rPr>
          <w:rFonts w:ascii="Times New Roman" w:hAnsi="Times New Roman" w:cs="Times New Roman"/>
          <w:sz w:val="24"/>
          <w:szCs w:val="24"/>
        </w:rPr>
        <w:t>The paper</w:t>
      </w:r>
      <w:r w:rsidR="009F3233" w:rsidRPr="00461DA2">
        <w:rPr>
          <w:rFonts w:ascii="Times New Roman" w:hAnsi="Times New Roman" w:cs="Times New Roman"/>
          <w:sz w:val="24"/>
          <w:szCs w:val="24"/>
        </w:rPr>
        <w:t xml:space="preserve"> is arranged in the following manner: We </w:t>
      </w:r>
      <w:r w:rsidRPr="00461DA2">
        <w:rPr>
          <w:rFonts w:ascii="Times New Roman" w:hAnsi="Times New Roman" w:cs="Times New Roman"/>
          <w:sz w:val="24"/>
          <w:szCs w:val="24"/>
        </w:rPr>
        <w:t>begin with the</w:t>
      </w:r>
      <w:r w:rsidR="009F3233" w:rsidRPr="00461DA2">
        <w:rPr>
          <w:rFonts w:ascii="Times New Roman" w:hAnsi="Times New Roman" w:cs="Times New Roman"/>
          <w:sz w:val="24"/>
          <w:szCs w:val="24"/>
        </w:rPr>
        <w:t xml:space="preserve">   </w:t>
      </w:r>
      <w:r w:rsidRPr="00461DA2">
        <w:rPr>
          <w:rFonts w:ascii="Times New Roman" w:hAnsi="Times New Roman" w:cs="Times New Roman"/>
          <w:sz w:val="24"/>
          <w:szCs w:val="24"/>
        </w:rPr>
        <w:t>description of the</w:t>
      </w:r>
      <w:r w:rsidR="009F3233" w:rsidRPr="00461DA2">
        <w:rPr>
          <w:rFonts w:ascii="Times New Roman" w:hAnsi="Times New Roman" w:cs="Times New Roman"/>
          <w:sz w:val="24"/>
          <w:szCs w:val="24"/>
        </w:rPr>
        <w:t xml:space="preserve"> theoretical model developed in an input-output framework </w:t>
      </w:r>
      <w:r w:rsidRPr="00461DA2">
        <w:rPr>
          <w:rFonts w:ascii="Times New Roman" w:hAnsi="Times New Roman" w:cs="Times New Roman"/>
          <w:sz w:val="24"/>
          <w:szCs w:val="24"/>
        </w:rPr>
        <w:t>adopted for the present study</w:t>
      </w:r>
      <w:r w:rsidR="009F3233" w:rsidRPr="00461DA2">
        <w:rPr>
          <w:rFonts w:ascii="Times New Roman" w:hAnsi="Times New Roman" w:cs="Times New Roman"/>
          <w:sz w:val="24"/>
          <w:szCs w:val="24"/>
        </w:rPr>
        <w:t xml:space="preserve">. This is followed by coverage and analysis of data. The results of the decomposition analysis has been presented and analyzed next. The paper concludes with a synopsis of the findings and their implications and </w:t>
      </w:r>
      <w:r w:rsidR="009F3233" w:rsidRPr="00461DA2">
        <w:rPr>
          <w:rFonts w:ascii="Times New Roman" w:eastAsia="Times New Roman" w:hAnsi="Times New Roman" w:cs="Times New Roman"/>
          <w:sz w:val="24"/>
          <w:szCs w:val="24"/>
        </w:rPr>
        <w:t>also suggests several policy options for further development of the ICT sector of the Indian economy.</w:t>
      </w:r>
    </w:p>
    <w:p w:rsidR="00F43857" w:rsidRPr="00461DA2" w:rsidRDefault="00F43857" w:rsidP="00F43857">
      <w:pPr>
        <w:spacing w:line="360" w:lineRule="auto"/>
        <w:rPr>
          <w:rFonts w:ascii="Times New Roman" w:hAnsi="Times New Roman" w:cs="Times New Roman"/>
        </w:rPr>
      </w:pPr>
      <w:r w:rsidRPr="00461DA2">
        <w:rPr>
          <w:rFonts w:ascii="Times New Roman" w:hAnsi="Times New Roman" w:cs="Times New Roman"/>
          <w:b/>
        </w:rPr>
        <w:t>2. Model</w:t>
      </w:r>
    </w:p>
    <w:p w:rsidR="00F43857" w:rsidRPr="00461DA2" w:rsidRDefault="001721B4" w:rsidP="005A68B9">
      <w:pPr>
        <w:pStyle w:val="BodyText"/>
        <w:spacing w:line="240" w:lineRule="auto"/>
        <w:rPr>
          <w:szCs w:val="24"/>
        </w:rPr>
      </w:pPr>
      <w:r w:rsidRPr="00461DA2">
        <w:rPr>
          <w:szCs w:val="24"/>
        </w:rPr>
        <w:t>For the purpose of</w:t>
      </w:r>
      <w:r w:rsidR="00F43857" w:rsidRPr="00461DA2">
        <w:rPr>
          <w:szCs w:val="24"/>
        </w:rPr>
        <w:t xml:space="preserve"> identifying the sources </w:t>
      </w:r>
      <w:r w:rsidRPr="00461DA2">
        <w:rPr>
          <w:szCs w:val="24"/>
        </w:rPr>
        <w:t xml:space="preserve">of growth </w:t>
      </w:r>
      <w:r w:rsidR="004E5A78" w:rsidRPr="00461DA2">
        <w:rPr>
          <w:szCs w:val="24"/>
        </w:rPr>
        <w:t>in the</w:t>
      </w:r>
      <w:r w:rsidR="00F43857" w:rsidRPr="00461DA2">
        <w:rPr>
          <w:szCs w:val="24"/>
        </w:rPr>
        <w:t xml:space="preserve"> various information sectors, a Model based on Structural Decomposition Analysis (SDA) has been developed. SDA are nowadays a common descriptive tool in studying changes over time. The central idea is that the change in some variable is decomposed, usually in an additive way, into the changes in its determinants. It thus becomes possible to quantify the underlying source of the changes. A good volume of literature with respect to SDA methodology and its application has developed in recent years. To name a few are Rose &amp; Carter (1996), Albala-Bertrand (1999),  Alcala et al. (1999), Mukhopadhyay &amp; Chakraborty (1999), Dietzenbacher &amp; Los (2000), Drejer (2000), During &amp; Schnabl (2000), Shishido et al. (2000), Jacobsen (2000) and de Hann (2001).</w:t>
      </w:r>
    </w:p>
    <w:p w:rsidR="00B94643" w:rsidRPr="00461DA2" w:rsidRDefault="00B94643" w:rsidP="004E5A78">
      <w:pPr>
        <w:spacing w:after="0" w:line="240" w:lineRule="auto"/>
        <w:jc w:val="both"/>
        <w:rPr>
          <w:rFonts w:ascii="Times New Roman" w:hAnsi="Times New Roman" w:cs="Times New Roman"/>
          <w:sz w:val="24"/>
          <w:szCs w:val="24"/>
        </w:rPr>
      </w:pP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The model is based on Structural Decomposition Analysis (SDA) which is presented below. </w:t>
      </w:r>
    </w:p>
    <w:p w:rsidR="00F43857" w:rsidRPr="00461DA2" w:rsidRDefault="00F43857" w:rsidP="00F43857">
      <w:pPr>
        <w:numPr>
          <w:ilvl w:val="0"/>
          <w:numId w:val="4"/>
        </w:numPr>
        <w:spacing w:after="0" w:line="360" w:lineRule="auto"/>
        <w:rPr>
          <w:rFonts w:ascii="Times New Roman" w:hAnsi="Times New Roman" w:cs="Times New Roman"/>
          <w:b/>
          <w:sz w:val="24"/>
          <w:szCs w:val="24"/>
        </w:rPr>
      </w:pPr>
      <w:r w:rsidRPr="00461DA2">
        <w:rPr>
          <w:rFonts w:ascii="Times New Roman" w:hAnsi="Times New Roman" w:cs="Times New Roman"/>
          <w:b/>
          <w:sz w:val="24"/>
          <w:szCs w:val="24"/>
        </w:rPr>
        <w:t xml:space="preserve">Model </w:t>
      </w:r>
    </w:p>
    <w:p w:rsidR="00F43857" w:rsidRPr="00461DA2" w:rsidRDefault="00E42C35"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The </w:t>
      </w:r>
      <w:r w:rsidR="00B94643" w:rsidRPr="00461DA2">
        <w:rPr>
          <w:rFonts w:ascii="Times New Roman" w:hAnsi="Times New Roman" w:cs="Times New Roman"/>
          <w:sz w:val="24"/>
          <w:szCs w:val="24"/>
        </w:rPr>
        <w:t>Model starts</w:t>
      </w:r>
      <w:r w:rsidR="00F43857" w:rsidRPr="00461DA2">
        <w:rPr>
          <w:rFonts w:ascii="Times New Roman" w:hAnsi="Times New Roman" w:cs="Times New Roman"/>
          <w:sz w:val="24"/>
          <w:szCs w:val="24"/>
        </w:rPr>
        <w:t xml:space="preserve"> from an accounting identity of demand and supply. In an open Leontief system, the basic material balance between demand and supply can be written as</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 xml:space="preserve">i  </w:t>
      </w:r>
      <w:r w:rsidRPr="00461DA2">
        <w:rPr>
          <w:rFonts w:ascii="Times New Roman" w:hAnsi="Times New Roman" w:cs="Times New Roman"/>
          <w:sz w:val="24"/>
          <w:szCs w:val="24"/>
        </w:rPr>
        <w:t>=  u</w:t>
      </w:r>
      <w:r w:rsidRPr="00461DA2">
        <w:rPr>
          <w:rFonts w:ascii="Times New Roman" w:hAnsi="Times New Roman" w:cs="Times New Roman"/>
          <w:sz w:val="24"/>
          <w:szCs w:val="24"/>
          <w:vertAlign w:val="subscript"/>
        </w:rPr>
        <w:t xml:space="preserve">i </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 W</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 E</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…………………..(1)</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lastRenderedPageBreak/>
        <w:t>where</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 domestic production of commodity i</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 domestic final demand for commodity i</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W</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 intermediate demand for commodity i</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 exports of commodity i</w:t>
      </w:r>
    </w:p>
    <w:p w:rsidR="005A68B9"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 domestic supply ratio defined by (X</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 E</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 W</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i.e. the proportion of intermediate and final demand produced domestically in sector  i</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Noting that the intermediate demand is determined by production levels and input-output coefficient matrix, W = AX, equation (1) in matrix notation can be expressed as</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X = uD + uAX + E</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o</w:t>
      </w:r>
      <w:r w:rsidR="005A68B9" w:rsidRPr="00461DA2">
        <w:rPr>
          <w:rFonts w:ascii="Times New Roman" w:hAnsi="Times New Roman" w:cs="Times New Roman"/>
          <w:sz w:val="24"/>
          <w:szCs w:val="24"/>
        </w:rPr>
        <w:t xml:space="preserve"> </w:t>
      </w:r>
      <w:r w:rsidRPr="00461DA2">
        <w:rPr>
          <w:rFonts w:ascii="Times New Roman" w:hAnsi="Times New Roman" w:cs="Times New Roman"/>
          <w:sz w:val="24"/>
          <w:szCs w:val="24"/>
        </w:rPr>
        <w:t>r</w:t>
      </w:r>
      <w:r w:rsidR="005A68B9" w:rsidRPr="00461DA2">
        <w:rPr>
          <w:rFonts w:ascii="Times New Roman" w:hAnsi="Times New Roman" w:cs="Times New Roman"/>
          <w:sz w:val="24"/>
          <w:szCs w:val="24"/>
        </w:rPr>
        <w:t xml:space="preserve"> </w:t>
      </w:r>
      <w:r w:rsidRPr="00461DA2">
        <w:rPr>
          <w:rFonts w:ascii="Times New Roman" w:hAnsi="Times New Roman" w:cs="Times New Roman"/>
          <w:sz w:val="24"/>
          <w:szCs w:val="24"/>
        </w:rPr>
        <w:t xml:space="preserve"> X = (I - uA)</w:t>
      </w:r>
      <w:r w:rsidRPr="00461DA2">
        <w:rPr>
          <w:rFonts w:ascii="Times New Roman" w:hAnsi="Times New Roman" w:cs="Times New Roman"/>
          <w:sz w:val="24"/>
          <w:szCs w:val="24"/>
          <w:vertAlign w:val="superscript"/>
        </w:rPr>
        <w:t>-1</w:t>
      </w:r>
      <w:r w:rsidRPr="00461DA2">
        <w:rPr>
          <w:rFonts w:ascii="Times New Roman" w:hAnsi="Times New Roman" w:cs="Times New Roman"/>
          <w:sz w:val="24"/>
          <w:szCs w:val="24"/>
        </w:rPr>
        <w:t>(uD + E)</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w:t>
      </w:r>
      <w:r w:rsidR="005A68B9" w:rsidRPr="00461DA2">
        <w:rPr>
          <w:rFonts w:ascii="Times New Roman" w:hAnsi="Times New Roman" w:cs="Times New Roman"/>
          <w:sz w:val="24"/>
          <w:szCs w:val="24"/>
        </w:rPr>
        <w:t xml:space="preserve"> </w:t>
      </w:r>
      <w:r w:rsidRPr="00461DA2">
        <w:rPr>
          <w:rFonts w:ascii="Times New Roman" w:hAnsi="Times New Roman" w:cs="Times New Roman"/>
          <w:sz w:val="24"/>
          <w:szCs w:val="24"/>
        </w:rPr>
        <w:t xml:space="preserve">  =  R(uD + E)       …………………..(2)</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where</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R = (I-uA)</w:t>
      </w:r>
      <w:r w:rsidRPr="00461DA2">
        <w:rPr>
          <w:rFonts w:ascii="Times New Roman" w:hAnsi="Times New Roman" w:cs="Times New Roman"/>
          <w:sz w:val="24"/>
          <w:szCs w:val="24"/>
          <w:vertAlign w:val="superscript"/>
        </w:rPr>
        <w:t>-1</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u = diagonal matrix of sector domestic supply ratio</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A = the matrix of input-output coefficient (a</w:t>
      </w:r>
      <w:r w:rsidRPr="00461DA2">
        <w:rPr>
          <w:rFonts w:ascii="Times New Roman" w:hAnsi="Times New Roman" w:cs="Times New Roman"/>
          <w:sz w:val="24"/>
          <w:szCs w:val="24"/>
          <w:vertAlign w:val="subscript"/>
        </w:rPr>
        <w:t>ij</w:t>
      </w:r>
      <w:r w:rsidRPr="00461DA2">
        <w:rPr>
          <w:rFonts w:ascii="Times New Roman" w:hAnsi="Times New Roman" w:cs="Times New Roman"/>
          <w:sz w:val="24"/>
          <w:szCs w:val="24"/>
        </w:rPr>
        <w:t>)</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and X, D and E are vectors</w:t>
      </w:r>
    </w:p>
    <w:p w:rsidR="00A61864" w:rsidRDefault="00A61864" w:rsidP="00A61864">
      <w:pPr>
        <w:spacing w:after="0" w:line="240" w:lineRule="auto"/>
        <w:jc w:val="both"/>
        <w:rPr>
          <w:rFonts w:ascii="Times New Roman" w:hAnsi="Times New Roman" w:cs="Times New Roman"/>
          <w:sz w:val="24"/>
          <w:szCs w:val="24"/>
        </w:rPr>
      </w:pPr>
    </w:p>
    <w:p w:rsidR="00F43857" w:rsidRDefault="00F43857" w:rsidP="00A61864">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Using equation (2) we can transform the basic material balance equation into information balance equation as</w:t>
      </w:r>
    </w:p>
    <w:p w:rsidR="00A61864" w:rsidRPr="00461DA2" w:rsidRDefault="00A61864" w:rsidP="00A61864">
      <w:pPr>
        <w:spacing w:after="0" w:line="240" w:lineRule="auto"/>
        <w:jc w:val="both"/>
        <w:rPr>
          <w:rFonts w:ascii="Times New Roman" w:hAnsi="Times New Roman" w:cs="Times New Roman"/>
          <w:sz w:val="24"/>
          <w:szCs w:val="24"/>
        </w:rPr>
      </w:pP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eX = e[R(uD + E)]        ……………………(3)</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where e is a diagonal matrix composed of ones and zeros. The ones appear in the column locations that correspond to information sectors and all the other elements of the matrix are zeros. The matrix selects the information rows from input-output table.</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The change in output of information sectors between the base year (0) and the comparison year (1) can be written as</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eX = e (X</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X</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e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 xml:space="preserve">1 </w:t>
      </w:r>
      <w:r w:rsidRPr="00461DA2">
        <w:rPr>
          <w:rFonts w:ascii="Times New Roman" w:hAnsi="Times New Roman" w:cs="Times New Roman"/>
          <w:sz w:val="24"/>
          <w:szCs w:val="24"/>
        </w:rPr>
        <w:t>+ E</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  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………………….(4)</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Adding and subtracting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and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in equation (4), we have</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lastRenderedPageBreak/>
        <w:t xml:space="preserve"> </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eX = e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e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 </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 xml:space="preserve">0 </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e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uD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R(u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……………….(5)</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Now  </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R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0</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w:t>
      </w:r>
      <w:r w:rsidRPr="00461DA2">
        <w:rPr>
          <w:rFonts w:ascii="Times New Roman" w:hAnsi="Times New Roman" w:cs="Times New Roman"/>
          <w:sz w:val="24"/>
          <w:szCs w:val="24"/>
          <w:vertAlign w:val="superscript"/>
        </w:rPr>
        <w:t>-1</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w:t>
      </w:r>
      <w:r w:rsidRPr="00461DA2">
        <w:rPr>
          <w:rFonts w:ascii="Times New Roman" w:hAnsi="Times New Roman" w:cs="Times New Roman"/>
          <w:sz w:val="24"/>
          <w:szCs w:val="24"/>
          <w:vertAlign w:val="superscript"/>
        </w:rPr>
        <w:t>-1</w:t>
      </w:r>
      <w:r w:rsidRPr="00461DA2">
        <w:rPr>
          <w:rFonts w:ascii="Times New Roman" w:hAnsi="Times New Roman" w:cs="Times New Roman"/>
          <w:sz w:val="24"/>
          <w:szCs w:val="24"/>
        </w:rPr>
        <w:t>]R</w:t>
      </w:r>
      <w:r w:rsidRPr="00461DA2">
        <w:rPr>
          <w:rFonts w:ascii="Times New Roman" w:hAnsi="Times New Roman" w:cs="Times New Roman"/>
          <w:sz w:val="24"/>
          <w:szCs w:val="24"/>
          <w:vertAlign w:val="subscript"/>
        </w:rPr>
        <w:t>0</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[I - 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 xml:space="preserve">1 </w:t>
      </w:r>
      <w:r w:rsidRPr="00461DA2">
        <w:rPr>
          <w:rFonts w:ascii="Times New Roman" w:hAnsi="Times New Roman" w:cs="Times New Roman"/>
          <w:sz w:val="24"/>
          <w:szCs w:val="24"/>
        </w:rPr>
        <w:t>- I + 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]R</w:t>
      </w:r>
      <w:r w:rsidRPr="00461DA2">
        <w:rPr>
          <w:rFonts w:ascii="Times New Roman" w:hAnsi="Times New Roman" w:cs="Times New Roman"/>
          <w:sz w:val="24"/>
          <w:szCs w:val="24"/>
          <w:vertAlign w:val="subscript"/>
        </w:rPr>
        <w:t>0</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…………………..(6)</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Adding and subtracting 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in equation (6), we have,</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R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 (u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R</w:t>
      </w:r>
      <w:r w:rsidRPr="00461DA2">
        <w:rPr>
          <w:rFonts w:ascii="Times New Roman" w:hAnsi="Times New Roman" w:cs="Times New Roman"/>
          <w:sz w:val="24"/>
          <w:szCs w:val="24"/>
          <w:vertAlign w:val="subscript"/>
        </w:rPr>
        <w:t xml:space="preserve">0 </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AR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uA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…………………….(7)</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Substituting (7) in  (5)</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eX =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uD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AR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uA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uD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uA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 xml:space="preserve">AX </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u(D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 xml:space="preserve">AX </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Thus the total output of information sectors can be decomposed into its sources by category of demand as</w:t>
      </w:r>
    </w:p>
    <w:p w:rsidR="00F43857" w:rsidRPr="00461DA2" w:rsidRDefault="00F43857" w:rsidP="005A68B9">
      <w:pPr>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eX =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E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u(D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W</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AX</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………………….(8)</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The first term on the right hand side denotes the impact of the change in domestic final demand; the second one the impact of change in exports and the third term measures the import substitution effect on production of information goods and services as expressed by changes in domestic supply ratio. The fourth term denotes the impact of changes in input coefficients. This effect represents widening and deepening of inter</w:t>
      </w:r>
      <w:r w:rsidR="00A61864">
        <w:rPr>
          <w:rFonts w:ascii="Times New Roman" w:hAnsi="Times New Roman" w:cs="Times New Roman"/>
          <w:sz w:val="24"/>
          <w:szCs w:val="24"/>
        </w:rPr>
        <w:t xml:space="preserve"> </w:t>
      </w:r>
      <w:r w:rsidRPr="00461DA2">
        <w:rPr>
          <w:rFonts w:ascii="Times New Roman" w:hAnsi="Times New Roman" w:cs="Times New Roman"/>
          <w:sz w:val="24"/>
          <w:szCs w:val="24"/>
        </w:rPr>
        <w:t xml:space="preserve">industry relationship over time brought about by the changes in production technology as well as by substitution among various inputs, although one cannot separate these two causes. </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Each term in the decomposition is multiplied by elements of the Leontief domestic inverse. The terms therefore capture both the direct and indirect impact of each causal expression on gross </w:t>
      </w:r>
      <w:r w:rsidRPr="00461DA2">
        <w:rPr>
          <w:rFonts w:ascii="Times New Roman" w:hAnsi="Times New Roman" w:cs="Times New Roman"/>
          <w:sz w:val="24"/>
          <w:szCs w:val="24"/>
        </w:rPr>
        <w:lastRenderedPageBreak/>
        <w:t>output of information</w:t>
      </w:r>
      <w:r w:rsidR="00590C87" w:rsidRPr="00461DA2">
        <w:rPr>
          <w:rFonts w:ascii="Times New Roman" w:hAnsi="Times New Roman" w:cs="Times New Roman"/>
          <w:sz w:val="24"/>
          <w:szCs w:val="24"/>
        </w:rPr>
        <w:t xml:space="preserve"> </w:t>
      </w:r>
      <w:r w:rsidRPr="00461DA2">
        <w:rPr>
          <w:rFonts w:ascii="Times New Roman" w:hAnsi="Times New Roman" w:cs="Times New Roman"/>
          <w:sz w:val="24"/>
          <w:szCs w:val="24"/>
        </w:rPr>
        <w:t xml:space="preserve"> sectors</w:t>
      </w:r>
      <w:r w:rsidR="00590C87" w:rsidRPr="00461DA2">
        <w:rPr>
          <w:rFonts w:ascii="Times New Roman" w:hAnsi="Times New Roman" w:cs="Times New Roman"/>
          <w:sz w:val="24"/>
          <w:szCs w:val="24"/>
        </w:rPr>
        <w:t xml:space="preserve">, </w:t>
      </w:r>
      <w:r w:rsidRPr="00461DA2">
        <w:rPr>
          <w:rFonts w:ascii="Times New Roman" w:hAnsi="Times New Roman" w:cs="Times New Roman"/>
          <w:sz w:val="24"/>
          <w:szCs w:val="24"/>
        </w:rPr>
        <w:t>taking account the linkages through</w:t>
      </w:r>
      <w:r w:rsidR="00590C87" w:rsidRPr="00461DA2">
        <w:rPr>
          <w:rFonts w:ascii="Times New Roman" w:hAnsi="Times New Roman" w:cs="Times New Roman"/>
          <w:sz w:val="24"/>
          <w:szCs w:val="24"/>
        </w:rPr>
        <w:t xml:space="preserve"> </w:t>
      </w:r>
      <w:r w:rsidRPr="00461DA2">
        <w:rPr>
          <w:rFonts w:ascii="Times New Roman" w:hAnsi="Times New Roman" w:cs="Times New Roman"/>
          <w:sz w:val="24"/>
          <w:szCs w:val="24"/>
        </w:rPr>
        <w:t xml:space="preserve"> induced</w:t>
      </w:r>
      <w:r w:rsidR="00590C87" w:rsidRPr="00461DA2">
        <w:rPr>
          <w:rFonts w:ascii="Times New Roman" w:hAnsi="Times New Roman" w:cs="Times New Roman"/>
          <w:sz w:val="24"/>
          <w:szCs w:val="24"/>
        </w:rPr>
        <w:t xml:space="preserve"> </w:t>
      </w:r>
      <w:r w:rsidRPr="00461DA2">
        <w:rPr>
          <w:rFonts w:ascii="Times New Roman" w:hAnsi="Times New Roman" w:cs="Times New Roman"/>
          <w:sz w:val="24"/>
          <w:szCs w:val="24"/>
        </w:rPr>
        <w:t xml:space="preserve"> intermediate</w:t>
      </w:r>
      <w:r w:rsidR="00590C87" w:rsidRPr="00461DA2">
        <w:rPr>
          <w:rFonts w:ascii="Times New Roman" w:hAnsi="Times New Roman" w:cs="Times New Roman"/>
          <w:sz w:val="24"/>
          <w:szCs w:val="24"/>
        </w:rPr>
        <w:t xml:space="preserve"> </w:t>
      </w:r>
      <w:r w:rsidRPr="00461DA2">
        <w:rPr>
          <w:rFonts w:ascii="Times New Roman" w:hAnsi="Times New Roman" w:cs="Times New Roman"/>
          <w:sz w:val="24"/>
          <w:szCs w:val="24"/>
        </w:rPr>
        <w:t xml:space="preserve"> demand.</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In the decomposition equation, import substitution is defined as arising from changes in the ratio of imports to total demand. This implicitly assumes that the imports are perfect substitute for domestic goods, since, the source of supply constitute an integral part of the economic structure.</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The aggregate contribution of import substitution to growth, as defined here, is sensitive to the level of industry disaggregation. For example, it is possible to have positive import substitution in every industry but have the ratio of total imports to total demand increase because of changes in the industry composition of demand.</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The effect of changes in input coefficient includes changes in the total coefficient and does not separately distinguish between imported and domestically produced goods. Thus, the input coefficients may remain constant (Δa</w:t>
      </w:r>
      <w:r w:rsidRPr="00461DA2">
        <w:rPr>
          <w:rFonts w:ascii="Times New Roman" w:hAnsi="Times New Roman" w:cs="Times New Roman"/>
          <w:sz w:val="24"/>
          <w:szCs w:val="24"/>
          <w:vertAlign w:val="subscript"/>
        </w:rPr>
        <w:t>ij</w:t>
      </w:r>
      <w:r w:rsidRPr="00461DA2">
        <w:rPr>
          <w:rFonts w:ascii="Times New Roman" w:hAnsi="Times New Roman" w:cs="Times New Roman"/>
          <w:sz w:val="24"/>
          <w:szCs w:val="24"/>
        </w:rPr>
        <w:t xml:space="preserve"> = 0) and hence the last term in (8) will be zero even though there are changes in domestic supply ratio. Changes in technology are defined as changes in the total coefficients while any changes in the intermediate domestic supply ratios are included in the import substitution term.</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Assuming that changes in information use technologies and changes in non</w:t>
      </w:r>
      <w:r w:rsidR="00A61864">
        <w:rPr>
          <w:rFonts w:ascii="Times New Roman" w:hAnsi="Times New Roman" w:cs="Times New Roman"/>
          <w:sz w:val="24"/>
          <w:szCs w:val="24"/>
        </w:rPr>
        <w:t>-</w:t>
      </w:r>
      <w:r w:rsidRPr="00461DA2">
        <w:rPr>
          <w:rFonts w:ascii="Times New Roman" w:hAnsi="Times New Roman" w:cs="Times New Roman"/>
          <w:sz w:val="24"/>
          <w:szCs w:val="24"/>
        </w:rPr>
        <w:t>information technologies within each sector are separable, the effect of change in input coefficients  or often termed as technological change can be further decomposed into the effect of technological changes in information use and the effect of technological changes in non</w:t>
      </w:r>
      <w:r w:rsidR="00A61864">
        <w:rPr>
          <w:rFonts w:ascii="Times New Roman" w:hAnsi="Times New Roman" w:cs="Times New Roman"/>
          <w:sz w:val="24"/>
          <w:szCs w:val="24"/>
        </w:rPr>
        <w:t>-</w:t>
      </w:r>
      <w:r w:rsidRPr="00461DA2">
        <w:rPr>
          <w:rFonts w:ascii="Times New Roman" w:hAnsi="Times New Roman" w:cs="Times New Roman"/>
          <w:sz w:val="24"/>
          <w:szCs w:val="24"/>
        </w:rPr>
        <w:t>information use . We can do so by partitioning and writing the changes in technical coefficients as</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 (A</w:t>
      </w:r>
      <w:r w:rsidRPr="00461DA2">
        <w:rPr>
          <w:rFonts w:ascii="Times New Roman" w:hAnsi="Times New Roman" w:cs="Times New Roman"/>
          <w:sz w:val="24"/>
          <w:szCs w:val="24"/>
          <w:vertAlign w:val="subscript"/>
        </w:rPr>
        <w:t>1,I</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0,I</w:t>
      </w:r>
      <w:r w:rsidRPr="00461DA2">
        <w:rPr>
          <w:rFonts w:ascii="Times New Roman" w:hAnsi="Times New Roman" w:cs="Times New Roman"/>
          <w:sz w:val="24"/>
          <w:szCs w:val="24"/>
        </w:rPr>
        <w:t>) + (A</w:t>
      </w:r>
      <w:r w:rsidRPr="00461DA2">
        <w:rPr>
          <w:rFonts w:ascii="Times New Roman" w:hAnsi="Times New Roman" w:cs="Times New Roman"/>
          <w:sz w:val="24"/>
          <w:szCs w:val="24"/>
          <w:vertAlign w:val="subscript"/>
        </w:rPr>
        <w:t>1,N</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0,N</w:t>
      </w:r>
      <w:r w:rsidRPr="00461DA2">
        <w:rPr>
          <w:rFonts w:ascii="Times New Roman" w:hAnsi="Times New Roman" w:cs="Times New Roman"/>
          <w:sz w:val="24"/>
          <w:szCs w:val="24"/>
        </w:rPr>
        <w:t>)                …………………..(9)</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where A</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xml:space="preserve"> represents the information rows of technical coefficient matrix and A</w:t>
      </w:r>
      <w:r w:rsidRPr="00461DA2">
        <w:rPr>
          <w:rFonts w:ascii="Times New Roman" w:hAnsi="Times New Roman" w:cs="Times New Roman"/>
          <w:sz w:val="24"/>
          <w:szCs w:val="24"/>
          <w:vertAlign w:val="subscript"/>
        </w:rPr>
        <w:t>N</w:t>
      </w:r>
      <w:r w:rsidRPr="00461DA2">
        <w:rPr>
          <w:rFonts w:ascii="Times New Roman" w:hAnsi="Times New Roman" w:cs="Times New Roman"/>
          <w:sz w:val="24"/>
          <w:szCs w:val="24"/>
        </w:rPr>
        <w:t xml:space="preserve"> represents the non-information rows.</w:t>
      </w:r>
      <w:r w:rsidRPr="00461DA2">
        <w:rPr>
          <w:rFonts w:ascii="Times New Roman" w:hAnsi="Times New Roman" w:cs="Times New Roman"/>
          <w:sz w:val="24"/>
          <w:szCs w:val="24"/>
          <w:vertAlign w:val="subscript"/>
        </w:rPr>
        <w:t xml:space="preserve">  </w:t>
      </w:r>
      <w:r w:rsidRPr="00461DA2">
        <w:rPr>
          <w:rFonts w:ascii="Times New Roman" w:hAnsi="Times New Roman" w:cs="Times New Roman"/>
          <w:sz w:val="24"/>
          <w:szCs w:val="24"/>
        </w:rPr>
        <w:t>Thus,</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AX</w:t>
      </w:r>
      <w:r w:rsidRPr="00461DA2">
        <w:rPr>
          <w:rFonts w:ascii="Times New Roman" w:hAnsi="Times New Roman" w:cs="Times New Roman"/>
          <w:sz w:val="24"/>
          <w:szCs w:val="24"/>
          <w:vertAlign w:val="subscript"/>
        </w:rPr>
        <w:t>0</w:t>
      </w:r>
    </w:p>
    <w:p w:rsidR="00F43857" w:rsidRPr="00461DA2" w:rsidRDefault="00F43857" w:rsidP="005A68B9">
      <w:pPr>
        <w:spacing w:line="240" w:lineRule="auto"/>
        <w:jc w:val="both"/>
        <w:rPr>
          <w:rFonts w:ascii="Times New Roman" w:hAnsi="Times New Roman" w:cs="Times New Roman"/>
          <w:sz w:val="24"/>
          <w:szCs w:val="24"/>
          <w:vertAlign w:val="subscript"/>
        </w:rPr>
      </w:pPr>
      <w:r w:rsidRPr="00461DA2">
        <w:rPr>
          <w:rFonts w:ascii="Times New Roman" w:hAnsi="Times New Roman" w:cs="Times New Roman"/>
          <w:sz w:val="24"/>
          <w:szCs w:val="24"/>
        </w:rPr>
        <w:t>=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0</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1,I</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0,I</w:t>
      </w:r>
      <w:r w:rsidRPr="00461DA2">
        <w:rPr>
          <w:rFonts w:ascii="Times New Roman" w:hAnsi="Times New Roman" w:cs="Times New Roman"/>
          <w:sz w:val="24"/>
          <w:szCs w:val="24"/>
        </w:rPr>
        <w:t>) + (A</w:t>
      </w:r>
      <w:r w:rsidRPr="00461DA2">
        <w:rPr>
          <w:rFonts w:ascii="Times New Roman" w:hAnsi="Times New Roman" w:cs="Times New Roman"/>
          <w:sz w:val="24"/>
          <w:szCs w:val="24"/>
          <w:vertAlign w:val="subscript"/>
        </w:rPr>
        <w:t>1,N</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0,N</w:t>
      </w: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0</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1,I</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0,I</w:t>
      </w: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 xml:space="preserve">0 </w:t>
      </w:r>
      <w:r w:rsidRPr="00461DA2">
        <w:rPr>
          <w:rFonts w:ascii="Times New Roman" w:hAnsi="Times New Roman" w:cs="Times New Roman"/>
          <w:sz w:val="24"/>
          <w:szCs w:val="24"/>
        </w:rPr>
        <w:t>+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1,N</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0,N</w:t>
      </w: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………………(10)</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While the first term of equation (10) captures the effect of changes in information inputs, the second term shows the effect of changes in non-information inputs. This tells us that the change in intermediate information demand can be caused not only by changes in direct information inputs (A</w:t>
      </w:r>
      <w:r w:rsidRPr="00461DA2">
        <w:rPr>
          <w:rFonts w:ascii="Times New Roman" w:hAnsi="Times New Roman" w:cs="Times New Roman"/>
          <w:sz w:val="24"/>
          <w:szCs w:val="24"/>
          <w:vertAlign w:val="subscript"/>
        </w:rPr>
        <w:t>I</w:t>
      </w:r>
      <w:r w:rsidRPr="00461DA2">
        <w:rPr>
          <w:rFonts w:ascii="Times New Roman" w:hAnsi="Times New Roman" w:cs="Times New Roman"/>
          <w:sz w:val="24"/>
          <w:szCs w:val="24"/>
        </w:rPr>
        <w:t>) but also by changes in direct non-information inputs (A</w:t>
      </w:r>
      <w:r w:rsidRPr="00461DA2">
        <w:rPr>
          <w:rFonts w:ascii="Times New Roman" w:hAnsi="Times New Roman" w:cs="Times New Roman"/>
          <w:sz w:val="24"/>
          <w:szCs w:val="24"/>
          <w:vertAlign w:val="subscript"/>
        </w:rPr>
        <w:t>N</w:t>
      </w:r>
      <w:r w:rsidRPr="00461DA2">
        <w:rPr>
          <w:rFonts w:ascii="Times New Roman" w:hAnsi="Times New Roman" w:cs="Times New Roman"/>
          <w:sz w:val="24"/>
          <w:szCs w:val="24"/>
        </w:rPr>
        <w:t>). Furthermore, the changes in direct input requirements will be multiplied across the economy, through inter-industry input-output linkages, which are quantified by the total requirement matrix, R.</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Domestic final demand can be further decomposed into growth effect and mix effect. If we define </w:t>
      </w:r>
      <w:r w:rsidRPr="00461DA2">
        <w:rPr>
          <w:rFonts w:ascii="Times New Roman" w:hAnsi="Times New Roman" w:cs="Times New Roman"/>
          <w:sz w:val="24"/>
          <w:szCs w:val="24"/>
        </w:rPr>
        <w:sym w:font="Symbol" w:char="F06C"/>
      </w:r>
      <w:r w:rsidRPr="00461DA2">
        <w:rPr>
          <w:rFonts w:ascii="Times New Roman" w:hAnsi="Times New Roman" w:cs="Times New Roman"/>
          <w:sz w:val="24"/>
          <w:szCs w:val="24"/>
          <w:vertAlign w:val="superscript"/>
        </w:rPr>
        <w:t>D</w:t>
      </w:r>
      <w:r w:rsidRPr="00461DA2">
        <w:rPr>
          <w:rFonts w:ascii="Times New Roman" w:hAnsi="Times New Roman" w:cs="Times New Roman"/>
          <w:sz w:val="24"/>
          <w:szCs w:val="24"/>
        </w:rPr>
        <w:t xml:space="preserve"> </w:t>
      </w:r>
      <w:r w:rsidRPr="00461DA2">
        <w:rPr>
          <w:rFonts w:ascii="Times New Roman" w:hAnsi="Times New Roman" w:cs="Times New Roman"/>
          <w:sz w:val="24"/>
          <w:szCs w:val="24"/>
          <w:vertAlign w:val="subscript"/>
        </w:rPr>
        <w:t xml:space="preserve"> </w:t>
      </w:r>
      <w:r w:rsidRPr="00461DA2">
        <w:rPr>
          <w:rFonts w:ascii="Times New Roman" w:hAnsi="Times New Roman" w:cs="Times New Roman"/>
          <w:sz w:val="24"/>
          <w:szCs w:val="24"/>
        </w:rPr>
        <w:t>as the ratio of domestic final demand between any two periods, which is used to indicate the factor of proportional growth during the period i.e.</w:t>
      </w:r>
    </w:p>
    <w:p w:rsidR="00F43857" w:rsidRPr="00461DA2" w:rsidRDefault="00F43857" w:rsidP="005A68B9">
      <w:pPr>
        <w:spacing w:line="240" w:lineRule="auto"/>
        <w:jc w:val="both"/>
        <w:rPr>
          <w:rFonts w:ascii="Times New Roman" w:hAnsi="Times New Roman" w:cs="Times New Roman"/>
          <w:sz w:val="24"/>
          <w:szCs w:val="24"/>
          <w:vertAlign w:val="subscript"/>
        </w:rPr>
      </w:pPr>
      <w:r w:rsidRPr="00461DA2">
        <w:rPr>
          <w:rFonts w:ascii="Times New Roman" w:hAnsi="Times New Roman" w:cs="Times New Roman"/>
          <w:sz w:val="24"/>
          <w:szCs w:val="24"/>
        </w:rPr>
        <w:sym w:font="Symbol" w:char="F06C"/>
      </w:r>
      <w:r w:rsidRPr="00461DA2">
        <w:rPr>
          <w:rFonts w:ascii="Times New Roman" w:hAnsi="Times New Roman" w:cs="Times New Roman"/>
          <w:sz w:val="24"/>
          <w:szCs w:val="24"/>
          <w:vertAlign w:val="superscript"/>
        </w:rPr>
        <w:t>D</w:t>
      </w:r>
      <w:r w:rsidRPr="00461DA2">
        <w:rPr>
          <w:rFonts w:ascii="Times New Roman" w:hAnsi="Times New Roman" w:cs="Times New Roman"/>
          <w:sz w:val="24"/>
          <w:szCs w:val="24"/>
        </w:rPr>
        <w:t xml:space="preserve"> = </w:t>
      </w:r>
      <w:r w:rsidRPr="00461DA2">
        <w:rPr>
          <w:rFonts w:ascii="Times New Roman" w:hAnsi="Times New Roman" w:cs="Times New Roman"/>
          <w:sz w:val="24"/>
          <w:szCs w:val="24"/>
        </w:rPr>
        <w:sym w:font="Symbol" w:char="F06D"/>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w:t>
      </w:r>
      <w:r w:rsidRPr="00461DA2">
        <w:rPr>
          <w:rFonts w:ascii="Times New Roman" w:hAnsi="Times New Roman" w:cs="Times New Roman"/>
          <w:sz w:val="24"/>
          <w:szCs w:val="24"/>
        </w:rPr>
        <w:sym w:font="Symbol" w:char="F06D"/>
      </w:r>
      <w:r w:rsidRPr="00461DA2">
        <w:rPr>
          <w:rFonts w:ascii="Times New Roman" w:hAnsi="Times New Roman" w:cs="Times New Roman"/>
          <w:sz w:val="24"/>
          <w:szCs w:val="24"/>
        </w:rPr>
        <w:t xml:space="preserve"> D</w:t>
      </w:r>
      <w:r w:rsidRPr="00461DA2">
        <w:rPr>
          <w:rFonts w:ascii="Times New Roman" w:hAnsi="Times New Roman" w:cs="Times New Roman"/>
          <w:sz w:val="24"/>
          <w:szCs w:val="24"/>
          <w:vertAlign w:val="subscript"/>
        </w:rPr>
        <w:t>0</w:t>
      </w:r>
    </w:p>
    <w:p w:rsidR="005A68B9"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lastRenderedPageBreak/>
        <w:t>where D represents domestic final demand vector and</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           </w:t>
      </w:r>
      <w:r w:rsidRPr="00461DA2">
        <w:rPr>
          <w:rFonts w:ascii="Times New Roman" w:hAnsi="Times New Roman" w:cs="Times New Roman"/>
          <w:sz w:val="24"/>
          <w:szCs w:val="24"/>
        </w:rPr>
        <w:sym w:font="Symbol" w:char="F06D"/>
      </w:r>
      <w:r w:rsidRPr="00461DA2">
        <w:rPr>
          <w:rFonts w:ascii="Times New Roman" w:hAnsi="Times New Roman" w:cs="Times New Roman"/>
          <w:sz w:val="24"/>
          <w:szCs w:val="24"/>
        </w:rPr>
        <w:t xml:space="preserve"> is a unit row vector</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 xml:space="preserve"> is a diagonal matrix whose diagonal elements are </w:t>
      </w:r>
      <w:r w:rsidRPr="00461DA2">
        <w:rPr>
          <w:rFonts w:ascii="Times New Roman" w:hAnsi="Times New Roman" w:cs="Times New Roman"/>
          <w:sz w:val="24"/>
          <w:szCs w:val="24"/>
        </w:rPr>
        <w:sym w:font="Symbol" w:char="F06C"/>
      </w:r>
      <w:r w:rsidRPr="00461DA2">
        <w:rPr>
          <w:rFonts w:ascii="Times New Roman" w:hAnsi="Times New Roman" w:cs="Times New Roman"/>
          <w:sz w:val="24"/>
          <w:szCs w:val="24"/>
          <w:vertAlign w:val="superscript"/>
        </w:rPr>
        <w:t>D</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then the effect of domestic final demand change can be further decomposed  into:</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p w:rsidR="00F43857" w:rsidRPr="00461DA2" w:rsidRDefault="00F43857" w:rsidP="005A68B9">
      <w:pPr>
        <w:spacing w:line="240" w:lineRule="auto"/>
        <w:jc w:val="both"/>
        <w:rPr>
          <w:rFonts w:ascii="Times New Roman" w:hAnsi="Times New Roman" w:cs="Times New Roman"/>
          <w:sz w:val="24"/>
          <w:szCs w:val="24"/>
          <w:vertAlign w:val="subscript"/>
        </w:rPr>
      </w:pPr>
      <w:r w:rsidRPr="00461DA2">
        <w:rPr>
          <w:rFonts w:ascii="Times New Roman" w:hAnsi="Times New Roman" w:cs="Times New Roman"/>
          <w:sz w:val="24"/>
          <w:szCs w:val="24"/>
        </w:rPr>
        <w:t>Adding and subtracting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 xml:space="preserve"> D</w:t>
      </w:r>
      <w:r w:rsidRPr="00461DA2">
        <w:rPr>
          <w:rFonts w:ascii="Times New Roman" w:hAnsi="Times New Roman" w:cs="Times New Roman"/>
          <w:sz w:val="24"/>
          <w:szCs w:val="24"/>
          <w:vertAlign w:val="subscript"/>
        </w:rPr>
        <w:t>0</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 xml:space="preserve">1 </w:t>
      </w:r>
      <w:r w:rsidRPr="00461DA2">
        <w:rPr>
          <w:rFonts w:ascii="Times New Roman" w:hAnsi="Times New Roman" w:cs="Times New Roman"/>
          <w:sz w:val="24"/>
          <w:szCs w:val="24"/>
        </w:rPr>
        <w:t>+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Rearranging terms then yields</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 =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 I] 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 xml:space="preserve">1 </w:t>
      </w:r>
      <w:r w:rsidRPr="00461DA2">
        <w:rPr>
          <w:rFonts w:ascii="Times New Roman" w:hAnsi="Times New Roman" w:cs="Times New Roman"/>
          <w:sz w:val="24"/>
          <w:szCs w:val="24"/>
        </w:rPr>
        <w:t>-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………………..(11)</w:t>
      </w:r>
    </w:p>
    <w:p w:rsidR="00F43857" w:rsidRPr="00461DA2" w:rsidRDefault="00F43857" w:rsidP="005A68B9">
      <w:pPr>
        <w:spacing w:line="240" w:lineRule="auto"/>
        <w:jc w:val="both"/>
        <w:rPr>
          <w:rFonts w:ascii="Times New Roman" w:hAnsi="Times New Roman" w:cs="Times New Roman"/>
          <w:sz w:val="24"/>
          <w:szCs w:val="24"/>
          <w:vertAlign w:val="subscript"/>
        </w:rPr>
      </w:pPr>
      <w:r w:rsidRPr="00461DA2">
        <w:rPr>
          <w:rFonts w:ascii="Times New Roman" w:hAnsi="Times New Roman" w:cs="Times New Roman"/>
          <w:sz w:val="24"/>
          <w:szCs w:val="24"/>
        </w:rPr>
        <w:t>The first term of equation (11) shows the effect of growth in domestic final demand and the second term depicts the effect of mix in domestic final demand.</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In addition, we can also calculate the information output changes that originate in individual domestic demand categories, such as, private final consumption expenditure (PFCE), government final consumption expenditure (GFCE), gross fixed capital formation (GFCF) and change in stock (CIS). Mathematically this is very simple, because final demand in the input-output system is additive. Thus</w:t>
      </w:r>
    </w:p>
    <w:p w:rsidR="00F43857" w:rsidRPr="00461DA2" w:rsidRDefault="00F43857" w:rsidP="005A68B9">
      <w:pPr>
        <w:spacing w:line="240" w:lineRule="auto"/>
        <w:jc w:val="both"/>
        <w:rPr>
          <w:rFonts w:ascii="Times New Roman" w:hAnsi="Times New Roman" w:cs="Times New Roman"/>
          <w:sz w:val="24"/>
          <w:szCs w:val="24"/>
          <w:vertAlign w:val="superscript"/>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 =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E5"/>
      </w:r>
      <w:r w:rsidRPr="00461DA2">
        <w:rPr>
          <w:rFonts w:ascii="Times New Roman" w:hAnsi="Times New Roman" w:cs="Times New Roman"/>
          <w:sz w:val="24"/>
          <w:szCs w:val="24"/>
          <w:vertAlign w:val="subscript"/>
        </w:rPr>
        <w:t xml:space="preserve"> h</w:t>
      </w:r>
      <w:r w:rsidRPr="00461DA2">
        <w:rPr>
          <w:rFonts w:ascii="Times New Roman" w:hAnsi="Times New Roman" w:cs="Times New Roman"/>
          <w:sz w:val="24"/>
          <w:szCs w:val="24"/>
        </w:rPr>
        <w:t xml:space="preserve"> </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w:t>
      </w:r>
      <w:r w:rsidRPr="00461DA2">
        <w:rPr>
          <w:rFonts w:ascii="Times New Roman" w:hAnsi="Times New Roman" w:cs="Times New Roman"/>
          <w:sz w:val="24"/>
          <w:szCs w:val="24"/>
          <w:vertAlign w:val="superscript"/>
        </w:rPr>
        <w:t>h</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vertAlign w:val="superscript"/>
        </w:rPr>
        <w:t xml:space="preserve">       </w:t>
      </w:r>
      <w:r w:rsidRPr="00461DA2">
        <w:rPr>
          <w:rFonts w:ascii="Times New Roman" w:hAnsi="Times New Roman" w:cs="Times New Roman"/>
          <w:sz w:val="24"/>
          <w:szCs w:val="24"/>
        </w:rPr>
        <w:t xml:space="preserve">               = 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sym w:font="Symbol" w:char="F0E5"/>
      </w:r>
      <w:r w:rsidRPr="00461DA2">
        <w:rPr>
          <w:rFonts w:ascii="Times New Roman" w:hAnsi="Times New Roman" w:cs="Times New Roman"/>
          <w:sz w:val="24"/>
          <w:szCs w:val="24"/>
          <w:vertAlign w:val="subscript"/>
        </w:rPr>
        <w:t xml:space="preserve"> h</w:t>
      </w:r>
      <w:r w:rsidRPr="00461DA2">
        <w:rPr>
          <w:rFonts w:ascii="Times New Roman" w:hAnsi="Times New Roman" w:cs="Times New Roman"/>
          <w:sz w:val="24"/>
          <w:szCs w:val="24"/>
        </w:rPr>
        <w:t xml:space="preserve">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 xml:space="preserve"> - I) 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vertAlign w:val="superscript"/>
        </w:rPr>
        <w:t>h</w:t>
      </w:r>
      <w:r w:rsidRPr="00461DA2">
        <w:rPr>
          <w:rFonts w:ascii="Times New Roman" w:hAnsi="Times New Roman" w:cs="Times New Roman"/>
          <w:sz w:val="24"/>
          <w:szCs w:val="24"/>
        </w:rPr>
        <w:t xml:space="preserve"> + (D</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vertAlign w:val="superscript"/>
        </w:rPr>
        <w:t>h</w:t>
      </w:r>
      <w:r w:rsidRPr="00461DA2">
        <w:rPr>
          <w:rFonts w:ascii="Times New Roman" w:hAnsi="Times New Roman" w:cs="Times New Roman"/>
          <w:sz w:val="24"/>
          <w:szCs w:val="24"/>
          <w:vertAlign w:val="subscript"/>
        </w:rPr>
        <w:t xml:space="preserve"> </w:t>
      </w:r>
      <w:r w:rsidRPr="00461DA2">
        <w:rPr>
          <w:rFonts w:ascii="Times New Roman" w:hAnsi="Times New Roman" w:cs="Times New Roman"/>
          <w:sz w:val="24"/>
          <w:szCs w:val="24"/>
        </w:rPr>
        <w:t>-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vertAlign w:val="superscript"/>
        </w:rPr>
        <w:t xml:space="preserve"> </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vertAlign w:val="superscript"/>
        </w:rPr>
        <w:t>h</w:t>
      </w:r>
      <w:r w:rsidRPr="00461DA2">
        <w:rPr>
          <w:rFonts w:ascii="Times New Roman" w:hAnsi="Times New Roman" w:cs="Times New Roman"/>
          <w:sz w:val="24"/>
          <w:szCs w:val="24"/>
        </w:rPr>
        <w:t>)]        …………………(12)</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where </w:t>
      </w:r>
      <w:r w:rsidRPr="00461DA2">
        <w:rPr>
          <w:rFonts w:ascii="Times New Roman" w:hAnsi="Times New Roman" w:cs="Times New Roman"/>
          <w:sz w:val="24"/>
          <w:szCs w:val="24"/>
        </w:rPr>
        <w:sym w:font="Symbol" w:char="F044"/>
      </w:r>
      <w:r w:rsidRPr="00461DA2">
        <w:rPr>
          <w:rFonts w:ascii="Times New Roman" w:hAnsi="Times New Roman" w:cs="Times New Roman"/>
          <w:sz w:val="24"/>
          <w:szCs w:val="24"/>
        </w:rPr>
        <w:t>D</w:t>
      </w:r>
      <w:r w:rsidRPr="00461DA2">
        <w:rPr>
          <w:rFonts w:ascii="Times New Roman" w:hAnsi="Times New Roman" w:cs="Times New Roman"/>
          <w:sz w:val="24"/>
          <w:szCs w:val="24"/>
          <w:vertAlign w:val="superscript"/>
        </w:rPr>
        <w:t xml:space="preserve">h </w:t>
      </w:r>
      <w:r w:rsidRPr="00461DA2">
        <w:rPr>
          <w:rFonts w:ascii="Times New Roman" w:hAnsi="Times New Roman" w:cs="Times New Roman"/>
          <w:sz w:val="24"/>
          <w:szCs w:val="24"/>
        </w:rPr>
        <w:t xml:space="preserve"> is the change in information output resulting from changes in domestic demand category h.</w:t>
      </w:r>
    </w:p>
    <w:p w:rsidR="00F43857" w:rsidRPr="00461DA2" w:rsidRDefault="00F4385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We summarize the hierarchial structure of the estimation equations in Table 1.</w:t>
      </w:r>
    </w:p>
    <w:p w:rsidR="00582427" w:rsidRDefault="00582427">
      <w:pPr>
        <w:rPr>
          <w:rFonts w:ascii="Times New Roman" w:eastAsia="Times New Roman" w:hAnsi="Times New Roman" w:cs="Times New Roman"/>
          <w:b/>
          <w:sz w:val="24"/>
          <w:szCs w:val="24"/>
        </w:rPr>
      </w:pPr>
      <w:r>
        <w:rPr>
          <w:sz w:val="24"/>
          <w:szCs w:val="24"/>
        </w:rPr>
        <w:br w:type="page"/>
      </w:r>
    </w:p>
    <w:p w:rsidR="00F43857" w:rsidRPr="00461DA2" w:rsidRDefault="00F43857" w:rsidP="005A68B9">
      <w:pPr>
        <w:pStyle w:val="Heading6"/>
        <w:spacing w:line="240" w:lineRule="auto"/>
        <w:rPr>
          <w:sz w:val="24"/>
          <w:szCs w:val="24"/>
        </w:rPr>
      </w:pPr>
      <w:r w:rsidRPr="00461DA2">
        <w:rPr>
          <w:sz w:val="24"/>
          <w:szCs w:val="24"/>
        </w:rPr>
        <w:lastRenderedPageBreak/>
        <w:t>TABLE  1</w:t>
      </w:r>
    </w:p>
    <w:p w:rsidR="00F43857" w:rsidRPr="00461DA2" w:rsidRDefault="00F43857" w:rsidP="005A68B9">
      <w:pPr>
        <w:pStyle w:val="Heading4"/>
        <w:spacing w:line="240" w:lineRule="auto"/>
        <w:rPr>
          <w:b/>
          <w:caps/>
          <w:szCs w:val="24"/>
        </w:rPr>
      </w:pPr>
      <w:r w:rsidRPr="00461DA2">
        <w:rPr>
          <w:b/>
          <w:caps/>
          <w:szCs w:val="24"/>
        </w:rPr>
        <w:t xml:space="preserve">Structural Decomposition of Change in Information Output Based on SDA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158"/>
        <w:gridCol w:w="5310"/>
      </w:tblGrid>
      <w:tr w:rsidR="00F43857" w:rsidRPr="00461DA2" w:rsidTr="00D408E9">
        <w:tc>
          <w:tcPr>
            <w:tcW w:w="4158" w:type="dxa"/>
            <w:tcBorders>
              <w:top w:val="single" w:sz="4" w:space="0" w:color="auto"/>
              <w:bottom w:val="single" w:sz="4" w:space="0" w:color="auto"/>
              <w:right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b/>
                <w:bCs/>
                <w:sz w:val="24"/>
                <w:szCs w:val="24"/>
              </w:rPr>
            </w:pPr>
            <w:r w:rsidRPr="00461DA2">
              <w:rPr>
                <w:rFonts w:ascii="Times New Roman" w:hAnsi="Times New Roman" w:cs="Times New Roman"/>
                <w:sz w:val="24"/>
                <w:szCs w:val="24"/>
              </w:rPr>
              <w:t xml:space="preserve"> </w:t>
            </w:r>
            <w:r w:rsidRPr="00461DA2">
              <w:rPr>
                <w:rFonts w:ascii="Times New Roman" w:hAnsi="Times New Roman" w:cs="Times New Roman"/>
                <w:b/>
                <w:bCs/>
                <w:sz w:val="24"/>
                <w:szCs w:val="24"/>
              </w:rPr>
              <w:t>Factors</w:t>
            </w:r>
          </w:p>
        </w:tc>
        <w:tc>
          <w:tcPr>
            <w:tcW w:w="5310" w:type="dxa"/>
            <w:tcBorders>
              <w:top w:val="single" w:sz="4" w:space="0" w:color="auto"/>
              <w:left w:val="single" w:sz="4" w:space="0" w:color="auto"/>
              <w:bottom w:val="single" w:sz="4" w:space="0" w:color="auto"/>
            </w:tcBorders>
          </w:tcPr>
          <w:p w:rsidR="00F43857" w:rsidRPr="00461DA2" w:rsidRDefault="00F43857" w:rsidP="005A68B9">
            <w:pPr>
              <w:pStyle w:val="Heading2"/>
              <w:rPr>
                <w:szCs w:val="24"/>
              </w:rPr>
            </w:pPr>
            <w:r w:rsidRPr="00461DA2">
              <w:rPr>
                <w:szCs w:val="24"/>
              </w:rPr>
              <w:t>Equation</w:t>
            </w:r>
          </w:p>
        </w:tc>
      </w:tr>
      <w:tr w:rsidR="00F43857" w:rsidRPr="00461DA2" w:rsidTr="00D408E9">
        <w:tc>
          <w:tcPr>
            <w:tcW w:w="4158" w:type="dxa"/>
            <w:tcBorders>
              <w:top w:val="single" w:sz="4" w:space="0" w:color="auto"/>
              <w:bottom w:val="single" w:sz="4" w:space="0" w:color="auto"/>
              <w:right w:val="single" w:sz="4" w:space="0" w:color="auto"/>
            </w:tcBorders>
          </w:tcPr>
          <w:p w:rsidR="00F43857" w:rsidRPr="00461DA2" w:rsidRDefault="00F43857" w:rsidP="005A68B9">
            <w:pPr>
              <w:pStyle w:val="Heading3"/>
              <w:spacing w:line="240" w:lineRule="auto"/>
              <w:jc w:val="left"/>
              <w:rPr>
                <w:b w:val="0"/>
                <w:sz w:val="24"/>
                <w:szCs w:val="24"/>
              </w:rPr>
            </w:pPr>
            <w:r w:rsidRPr="00461DA2">
              <w:rPr>
                <w:b w:val="0"/>
                <w:sz w:val="24"/>
                <w:szCs w:val="24"/>
              </w:rPr>
              <w:t>Change in information output</w:t>
            </w:r>
          </w:p>
        </w:tc>
        <w:tc>
          <w:tcPr>
            <w:tcW w:w="5310" w:type="dxa"/>
            <w:tcBorders>
              <w:top w:val="single" w:sz="4" w:space="0" w:color="auto"/>
              <w:left w:val="single" w:sz="4" w:space="0" w:color="auto"/>
              <w:bottom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 (X</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X</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 e [R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 R</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tc>
      </w:tr>
      <w:tr w:rsidR="00F43857" w:rsidRPr="00461DA2" w:rsidTr="00D408E9">
        <w:trPr>
          <w:trHeight w:val="233"/>
        </w:trPr>
        <w:tc>
          <w:tcPr>
            <w:tcW w:w="4158" w:type="dxa"/>
            <w:tcBorders>
              <w:top w:val="single" w:sz="4" w:space="0" w:color="auto"/>
              <w:bottom w:val="nil"/>
              <w:right w:val="single" w:sz="4" w:space="0" w:color="auto"/>
            </w:tcBorders>
          </w:tcPr>
          <w:p w:rsidR="00F43857" w:rsidRPr="00461DA2" w:rsidRDefault="00F43857" w:rsidP="005A68B9">
            <w:pPr>
              <w:pStyle w:val="Heading3"/>
              <w:spacing w:line="240" w:lineRule="auto"/>
              <w:jc w:val="left"/>
              <w:rPr>
                <w:b w:val="0"/>
                <w:sz w:val="24"/>
                <w:szCs w:val="24"/>
              </w:rPr>
            </w:pPr>
            <w:r w:rsidRPr="00461DA2">
              <w:rPr>
                <w:b w:val="0"/>
                <w:sz w:val="24"/>
                <w:szCs w:val="24"/>
              </w:rPr>
              <w:t>Domestic final demand effect.</w:t>
            </w:r>
          </w:p>
        </w:tc>
        <w:tc>
          <w:tcPr>
            <w:tcW w:w="5310" w:type="dxa"/>
            <w:tcBorders>
              <w:top w:val="single" w:sz="4" w:space="0" w:color="auto"/>
              <w:left w:val="single" w:sz="4" w:space="0" w:color="auto"/>
              <w:bottom w:val="nil"/>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tc>
      </w:tr>
      <w:tr w:rsidR="00F43857" w:rsidRPr="00461DA2" w:rsidTr="00D408E9">
        <w:tc>
          <w:tcPr>
            <w:tcW w:w="4158" w:type="dxa"/>
            <w:tcBorders>
              <w:top w:val="nil"/>
              <w:bottom w:val="nil"/>
              <w:right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Effect of mix</w:t>
            </w:r>
          </w:p>
        </w:tc>
        <w:tc>
          <w:tcPr>
            <w:tcW w:w="5310" w:type="dxa"/>
            <w:tcBorders>
              <w:top w:val="nil"/>
              <w:left w:val="single" w:sz="4" w:space="0" w:color="auto"/>
              <w:bottom w:val="nil"/>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 xml:space="preserve">1 </w:t>
            </w:r>
            <w:r w:rsidRPr="00461DA2">
              <w:rPr>
                <w:rFonts w:ascii="Times New Roman" w:hAnsi="Times New Roman" w:cs="Times New Roman"/>
                <w:sz w:val="24"/>
                <w:szCs w:val="24"/>
              </w:rPr>
              <w:t>-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tc>
      </w:tr>
      <w:tr w:rsidR="00F43857" w:rsidRPr="00461DA2" w:rsidTr="00D408E9">
        <w:tc>
          <w:tcPr>
            <w:tcW w:w="4158" w:type="dxa"/>
            <w:tcBorders>
              <w:top w:val="nil"/>
              <w:bottom w:val="nil"/>
              <w:right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Effect of  growth</w:t>
            </w:r>
          </w:p>
        </w:tc>
        <w:tc>
          <w:tcPr>
            <w:tcW w:w="5310" w:type="dxa"/>
            <w:tcBorders>
              <w:top w:val="nil"/>
              <w:left w:val="single" w:sz="4" w:space="0" w:color="auto"/>
              <w:bottom w:val="nil"/>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 I] D</w:t>
            </w:r>
            <w:r w:rsidRPr="00461DA2">
              <w:rPr>
                <w:rFonts w:ascii="Times New Roman" w:hAnsi="Times New Roman" w:cs="Times New Roman"/>
                <w:sz w:val="24"/>
                <w:szCs w:val="24"/>
                <w:vertAlign w:val="subscript"/>
              </w:rPr>
              <w:t>0</w:t>
            </w:r>
          </w:p>
        </w:tc>
      </w:tr>
      <w:tr w:rsidR="00F43857" w:rsidRPr="00461DA2" w:rsidTr="00D408E9">
        <w:tc>
          <w:tcPr>
            <w:tcW w:w="4158" w:type="dxa"/>
            <w:tcBorders>
              <w:top w:val="nil"/>
              <w:bottom w:val="single" w:sz="4" w:space="0" w:color="auto"/>
              <w:right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For demand source h</w:t>
            </w:r>
          </w:p>
        </w:tc>
        <w:tc>
          <w:tcPr>
            <w:tcW w:w="5310" w:type="dxa"/>
            <w:tcBorders>
              <w:top w:val="nil"/>
              <w:left w:val="single" w:sz="4" w:space="0" w:color="auto"/>
              <w:bottom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 xml:space="preserve"> - I) 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vertAlign w:val="superscript"/>
              </w:rPr>
              <w:t>h</w:t>
            </w:r>
            <w:r w:rsidRPr="00461DA2">
              <w:rPr>
                <w:rFonts w:ascii="Times New Roman" w:hAnsi="Times New Roman" w:cs="Times New Roman"/>
                <w:sz w:val="24"/>
                <w:szCs w:val="24"/>
              </w:rPr>
              <w:t xml:space="preserve"> + (D</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vertAlign w:val="superscript"/>
              </w:rPr>
              <w:t>h</w:t>
            </w:r>
            <w:r w:rsidRPr="00461DA2">
              <w:rPr>
                <w:rFonts w:ascii="Times New Roman" w:hAnsi="Times New Roman" w:cs="Times New Roman"/>
                <w:sz w:val="24"/>
                <w:szCs w:val="24"/>
                <w:vertAlign w:val="subscript"/>
              </w:rPr>
              <w:t xml:space="preserve"> </w:t>
            </w:r>
            <w:r w:rsidRPr="00461DA2">
              <w:rPr>
                <w:rFonts w:ascii="Times New Roman" w:hAnsi="Times New Roman" w:cs="Times New Roman"/>
                <w:sz w:val="24"/>
                <w:szCs w:val="24"/>
              </w:rPr>
              <w:t>- G</w:t>
            </w:r>
            <w:r w:rsidRPr="00461DA2">
              <w:rPr>
                <w:rFonts w:ascii="Times New Roman" w:hAnsi="Times New Roman" w:cs="Times New Roman"/>
                <w:sz w:val="24"/>
                <w:szCs w:val="24"/>
                <w:vertAlign w:val="subscript"/>
              </w:rPr>
              <w:t>d</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vertAlign w:val="superscript"/>
              </w:rPr>
              <w:t>h</w:t>
            </w:r>
            <w:r w:rsidRPr="00461DA2">
              <w:rPr>
                <w:rFonts w:ascii="Times New Roman" w:hAnsi="Times New Roman" w:cs="Times New Roman"/>
                <w:sz w:val="24"/>
                <w:szCs w:val="24"/>
              </w:rPr>
              <w:t>)]</w:t>
            </w:r>
          </w:p>
        </w:tc>
      </w:tr>
      <w:tr w:rsidR="00F43857" w:rsidRPr="00461DA2" w:rsidTr="00D408E9">
        <w:tc>
          <w:tcPr>
            <w:tcW w:w="4158" w:type="dxa"/>
            <w:tcBorders>
              <w:top w:val="single" w:sz="4" w:space="0" w:color="auto"/>
              <w:bottom w:val="single" w:sz="4" w:space="0" w:color="auto"/>
              <w:right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Export effect</w:t>
            </w:r>
          </w:p>
        </w:tc>
        <w:tc>
          <w:tcPr>
            <w:tcW w:w="5310" w:type="dxa"/>
            <w:tcBorders>
              <w:top w:val="single" w:sz="4" w:space="0" w:color="auto"/>
              <w:left w:val="single" w:sz="4" w:space="0" w:color="auto"/>
              <w:bottom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(E</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E</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w:t>
            </w:r>
          </w:p>
        </w:tc>
      </w:tr>
      <w:tr w:rsidR="00F43857" w:rsidRPr="00461DA2" w:rsidTr="00D408E9">
        <w:trPr>
          <w:trHeight w:val="278"/>
        </w:trPr>
        <w:tc>
          <w:tcPr>
            <w:tcW w:w="4158" w:type="dxa"/>
            <w:tcBorders>
              <w:top w:val="single" w:sz="4" w:space="0" w:color="auto"/>
              <w:bottom w:val="single" w:sz="4" w:space="0" w:color="auto"/>
              <w:right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Import substitution effect</w:t>
            </w:r>
          </w:p>
        </w:tc>
        <w:tc>
          <w:tcPr>
            <w:tcW w:w="5310" w:type="dxa"/>
            <w:tcBorders>
              <w:top w:val="single" w:sz="4" w:space="0" w:color="auto"/>
              <w:left w:val="single" w:sz="4" w:space="0" w:color="auto"/>
              <w:bottom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u</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)(D</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 xml:space="preserve"> + W</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w:t>
            </w:r>
          </w:p>
        </w:tc>
      </w:tr>
      <w:tr w:rsidR="00F43857" w:rsidRPr="00461DA2" w:rsidTr="00D408E9">
        <w:tc>
          <w:tcPr>
            <w:tcW w:w="4158" w:type="dxa"/>
            <w:tcBorders>
              <w:top w:val="single" w:sz="4" w:space="0" w:color="auto"/>
              <w:bottom w:val="nil"/>
              <w:right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Technical coefficient effect</w:t>
            </w:r>
          </w:p>
        </w:tc>
        <w:tc>
          <w:tcPr>
            <w:tcW w:w="5310" w:type="dxa"/>
            <w:tcBorders>
              <w:top w:val="single" w:sz="4" w:space="0" w:color="auto"/>
              <w:left w:val="single" w:sz="4" w:space="0" w:color="auto"/>
              <w:bottom w:val="nil"/>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w:t>
            </w: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0</w:t>
            </w:r>
          </w:p>
        </w:tc>
      </w:tr>
      <w:tr w:rsidR="00F43857" w:rsidRPr="00461DA2" w:rsidTr="00D408E9">
        <w:tc>
          <w:tcPr>
            <w:tcW w:w="4158" w:type="dxa"/>
            <w:tcBorders>
              <w:top w:val="nil"/>
              <w:bottom w:val="nil"/>
              <w:right w:val="single" w:sz="4" w:space="0" w:color="auto"/>
            </w:tcBorders>
          </w:tcPr>
          <w:p w:rsidR="00F43857" w:rsidRPr="00461DA2" w:rsidRDefault="00F43857" w:rsidP="00A61864">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Information input   coeff</w:t>
            </w:r>
            <w:r w:rsidR="00A61864">
              <w:rPr>
                <w:rFonts w:ascii="Times New Roman" w:hAnsi="Times New Roman" w:cs="Times New Roman"/>
                <w:sz w:val="24"/>
                <w:szCs w:val="24"/>
              </w:rPr>
              <w:t>icient</w:t>
            </w:r>
          </w:p>
        </w:tc>
        <w:tc>
          <w:tcPr>
            <w:tcW w:w="5310" w:type="dxa"/>
            <w:tcBorders>
              <w:top w:val="nil"/>
              <w:left w:val="single" w:sz="4" w:space="0" w:color="auto"/>
              <w:bottom w:val="nil"/>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1,I</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0,I</w:t>
            </w: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0</w:t>
            </w:r>
          </w:p>
        </w:tc>
      </w:tr>
      <w:tr w:rsidR="00F43857" w:rsidRPr="00461DA2" w:rsidTr="00D408E9">
        <w:tc>
          <w:tcPr>
            <w:tcW w:w="4158" w:type="dxa"/>
            <w:tcBorders>
              <w:top w:val="nil"/>
              <w:bottom w:val="single" w:sz="4" w:space="0" w:color="auto"/>
              <w:right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 xml:space="preserve">     Non inf. input  </w:t>
            </w:r>
            <w:r w:rsidR="00A61864" w:rsidRPr="00461DA2">
              <w:rPr>
                <w:rFonts w:ascii="Times New Roman" w:hAnsi="Times New Roman" w:cs="Times New Roman"/>
                <w:sz w:val="24"/>
                <w:szCs w:val="24"/>
              </w:rPr>
              <w:t>coeff</w:t>
            </w:r>
            <w:r w:rsidR="00A61864">
              <w:rPr>
                <w:rFonts w:ascii="Times New Roman" w:hAnsi="Times New Roman" w:cs="Times New Roman"/>
                <w:sz w:val="24"/>
                <w:szCs w:val="24"/>
              </w:rPr>
              <w:t>icient</w:t>
            </w:r>
          </w:p>
        </w:tc>
        <w:tc>
          <w:tcPr>
            <w:tcW w:w="5310" w:type="dxa"/>
            <w:tcBorders>
              <w:top w:val="nil"/>
              <w:left w:val="single" w:sz="4" w:space="0" w:color="auto"/>
              <w:bottom w:val="single" w:sz="4" w:space="0" w:color="auto"/>
            </w:tcBorders>
          </w:tcPr>
          <w:p w:rsidR="00F43857" w:rsidRPr="00461DA2" w:rsidRDefault="00F43857" w:rsidP="005A68B9">
            <w:pPr>
              <w:tabs>
                <w:tab w:val="decimal" w:pos="5940"/>
                <w:tab w:val="decimal" w:pos="7560"/>
              </w:tabs>
              <w:spacing w:line="240" w:lineRule="auto"/>
              <w:rPr>
                <w:rFonts w:ascii="Times New Roman" w:hAnsi="Times New Roman" w:cs="Times New Roman"/>
                <w:sz w:val="24"/>
                <w:szCs w:val="24"/>
              </w:rPr>
            </w:pPr>
            <w:r w:rsidRPr="00461DA2">
              <w:rPr>
                <w:rFonts w:ascii="Times New Roman" w:hAnsi="Times New Roman" w:cs="Times New Roman"/>
                <w:sz w:val="24"/>
                <w:szCs w:val="24"/>
              </w:rPr>
              <w:t>eR</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u</w:t>
            </w:r>
            <w:r w:rsidRPr="00461DA2">
              <w:rPr>
                <w:rFonts w:ascii="Times New Roman" w:hAnsi="Times New Roman" w:cs="Times New Roman"/>
                <w:sz w:val="24"/>
                <w:szCs w:val="24"/>
                <w:vertAlign w:val="subscript"/>
              </w:rPr>
              <w:t>1</w:t>
            </w:r>
            <w:r w:rsidRPr="00461DA2">
              <w:rPr>
                <w:rFonts w:ascii="Times New Roman" w:hAnsi="Times New Roman" w:cs="Times New Roman"/>
                <w:sz w:val="24"/>
                <w:szCs w:val="24"/>
              </w:rPr>
              <w:t>(A</w:t>
            </w:r>
            <w:r w:rsidRPr="00461DA2">
              <w:rPr>
                <w:rFonts w:ascii="Times New Roman" w:hAnsi="Times New Roman" w:cs="Times New Roman"/>
                <w:sz w:val="24"/>
                <w:szCs w:val="24"/>
                <w:vertAlign w:val="subscript"/>
              </w:rPr>
              <w:t>1,N</w:t>
            </w:r>
            <w:r w:rsidRPr="00461DA2">
              <w:rPr>
                <w:rFonts w:ascii="Times New Roman" w:hAnsi="Times New Roman" w:cs="Times New Roman"/>
                <w:sz w:val="24"/>
                <w:szCs w:val="24"/>
              </w:rPr>
              <w:t xml:space="preserve"> - A</w:t>
            </w:r>
            <w:r w:rsidRPr="00461DA2">
              <w:rPr>
                <w:rFonts w:ascii="Times New Roman" w:hAnsi="Times New Roman" w:cs="Times New Roman"/>
                <w:sz w:val="24"/>
                <w:szCs w:val="24"/>
                <w:vertAlign w:val="subscript"/>
              </w:rPr>
              <w:t>0,N</w:t>
            </w:r>
            <w:r w:rsidRPr="00461DA2">
              <w:rPr>
                <w:rFonts w:ascii="Times New Roman" w:hAnsi="Times New Roman" w:cs="Times New Roman"/>
                <w:sz w:val="24"/>
                <w:szCs w:val="24"/>
              </w:rPr>
              <w:t>)X</w:t>
            </w:r>
            <w:r w:rsidRPr="00461DA2">
              <w:rPr>
                <w:rFonts w:ascii="Times New Roman" w:hAnsi="Times New Roman" w:cs="Times New Roman"/>
                <w:sz w:val="24"/>
                <w:szCs w:val="24"/>
                <w:vertAlign w:val="subscript"/>
              </w:rPr>
              <w:t>0</w:t>
            </w:r>
          </w:p>
        </w:tc>
      </w:tr>
    </w:tbl>
    <w:p w:rsidR="00F43857" w:rsidRPr="00461DA2" w:rsidRDefault="00F43857" w:rsidP="005A68B9">
      <w:pPr>
        <w:tabs>
          <w:tab w:val="decimal" w:pos="5940"/>
          <w:tab w:val="decimal" w:pos="7560"/>
        </w:tabs>
        <w:spacing w:line="240" w:lineRule="auto"/>
        <w:rPr>
          <w:rFonts w:ascii="Times New Roman" w:hAnsi="Times New Roman" w:cs="Times New Roman"/>
          <w:b/>
          <w:sz w:val="24"/>
          <w:szCs w:val="24"/>
        </w:rPr>
      </w:pPr>
    </w:p>
    <w:p w:rsidR="005856A8" w:rsidRDefault="005856A8" w:rsidP="005A68B9">
      <w:pPr>
        <w:pStyle w:val="BodyText"/>
        <w:spacing w:line="240" w:lineRule="auto"/>
        <w:jc w:val="left"/>
        <w:rPr>
          <w:b/>
          <w:szCs w:val="24"/>
        </w:rPr>
      </w:pPr>
      <w:r w:rsidRPr="00461DA2">
        <w:rPr>
          <w:b/>
          <w:szCs w:val="24"/>
        </w:rPr>
        <w:t>3. Coverage and Analysis of Data</w:t>
      </w:r>
    </w:p>
    <w:p w:rsidR="004741F7" w:rsidRPr="00461DA2" w:rsidRDefault="004741F7" w:rsidP="005A68B9">
      <w:pPr>
        <w:pStyle w:val="BodyText"/>
        <w:spacing w:line="240" w:lineRule="auto"/>
        <w:jc w:val="left"/>
        <w:rPr>
          <w:b/>
          <w:szCs w:val="24"/>
        </w:rPr>
      </w:pPr>
    </w:p>
    <w:p w:rsidR="005856A8" w:rsidRPr="00461DA2" w:rsidRDefault="005856A8"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The basic data are the two input-output tables of  the Indian  economy  for  the years  1993-94 and 2003-04,  prepared  by the Central Statistical </w:t>
      </w:r>
      <w:r w:rsidR="00582427" w:rsidRPr="00461DA2">
        <w:rPr>
          <w:rFonts w:ascii="Times New Roman" w:hAnsi="Times New Roman" w:cs="Times New Roman"/>
          <w:sz w:val="24"/>
          <w:szCs w:val="24"/>
        </w:rPr>
        <w:t>Organization</w:t>
      </w:r>
      <w:r w:rsidRPr="00461DA2">
        <w:rPr>
          <w:rFonts w:ascii="Times New Roman" w:hAnsi="Times New Roman" w:cs="Times New Roman"/>
          <w:sz w:val="24"/>
          <w:szCs w:val="24"/>
        </w:rPr>
        <w:t xml:space="preserve"> of </w:t>
      </w:r>
      <w:r w:rsidRPr="00582427">
        <w:rPr>
          <w:rFonts w:ascii="Times New Roman" w:hAnsi="Times New Roman" w:cs="Times New Roman"/>
          <w:sz w:val="24"/>
          <w:szCs w:val="24"/>
        </w:rPr>
        <w:t>India (2001</w:t>
      </w:r>
      <w:r w:rsidR="00582427" w:rsidRPr="00582427">
        <w:rPr>
          <w:rFonts w:ascii="Times New Roman" w:hAnsi="Times New Roman" w:cs="Times New Roman"/>
          <w:sz w:val="24"/>
          <w:szCs w:val="24"/>
        </w:rPr>
        <w:t>,2010</w:t>
      </w:r>
      <w:r w:rsidRPr="00582427">
        <w:rPr>
          <w:rFonts w:ascii="Times New Roman" w:hAnsi="Times New Roman" w:cs="Times New Roman"/>
          <w:sz w:val="24"/>
          <w:szCs w:val="24"/>
        </w:rPr>
        <w:t xml:space="preserve">). </w:t>
      </w:r>
      <w:r w:rsidR="00582427" w:rsidRPr="00582427">
        <w:rPr>
          <w:rFonts w:ascii="Times New Roman" w:hAnsi="Times New Roman" w:cs="Times New Roman"/>
          <w:sz w:val="24"/>
          <w:szCs w:val="24"/>
        </w:rPr>
        <w:t>Th</w:t>
      </w:r>
      <w:r w:rsidR="00582427" w:rsidRPr="00461DA2">
        <w:rPr>
          <w:rFonts w:ascii="Times New Roman" w:hAnsi="Times New Roman" w:cs="Times New Roman"/>
          <w:sz w:val="24"/>
          <w:szCs w:val="24"/>
        </w:rPr>
        <w:t>ey are made comparable by</w:t>
      </w:r>
      <w:r w:rsidRPr="00461DA2">
        <w:rPr>
          <w:rFonts w:ascii="Times New Roman" w:hAnsi="Times New Roman" w:cs="Times New Roman"/>
          <w:sz w:val="24"/>
          <w:szCs w:val="24"/>
        </w:rPr>
        <w:t xml:space="preserve"> suitable aggregation to 35 order. These 35 sectors are grouped into two broad categories: information and non-information.  Information activities are those which intrinsically convey information process, produce or distribute information. </w:t>
      </w:r>
      <w:r w:rsidR="00582427" w:rsidRPr="00461DA2">
        <w:rPr>
          <w:rFonts w:ascii="Times New Roman" w:hAnsi="Times New Roman" w:cs="Times New Roman"/>
          <w:sz w:val="24"/>
          <w:szCs w:val="24"/>
        </w:rPr>
        <w:t>The sectors</w:t>
      </w:r>
      <w:r w:rsidRPr="00461DA2">
        <w:rPr>
          <w:rFonts w:ascii="Times New Roman" w:hAnsi="Times New Roman" w:cs="Times New Roman"/>
          <w:sz w:val="24"/>
          <w:szCs w:val="24"/>
        </w:rPr>
        <w:t xml:space="preserve"> that are clubbed under the information sector are computer and </w:t>
      </w:r>
      <w:r w:rsidR="00EC1910">
        <w:rPr>
          <w:rFonts w:ascii="Times New Roman" w:hAnsi="Times New Roman" w:cs="Times New Roman"/>
          <w:sz w:val="24"/>
          <w:szCs w:val="24"/>
        </w:rPr>
        <w:t>related</w:t>
      </w:r>
      <w:r w:rsidRPr="00461DA2">
        <w:rPr>
          <w:rFonts w:ascii="Times New Roman" w:hAnsi="Times New Roman" w:cs="Times New Roman"/>
          <w:sz w:val="24"/>
          <w:szCs w:val="24"/>
        </w:rPr>
        <w:t xml:space="preserve"> activities, communication equipment, electronic equipment and communication. Those activities which do not satisfy the above criteria are termed non-information. </w:t>
      </w:r>
      <w:r w:rsidR="00582427" w:rsidRPr="00461DA2">
        <w:rPr>
          <w:rFonts w:ascii="Times New Roman" w:hAnsi="Times New Roman" w:cs="Times New Roman"/>
          <w:sz w:val="24"/>
          <w:szCs w:val="24"/>
        </w:rPr>
        <w:t>The two</w:t>
      </w:r>
      <w:r w:rsidRPr="00461DA2">
        <w:rPr>
          <w:rFonts w:ascii="Times New Roman" w:hAnsi="Times New Roman" w:cs="Times New Roman"/>
          <w:sz w:val="24"/>
          <w:szCs w:val="24"/>
        </w:rPr>
        <w:t xml:space="preserve"> tables are adjusted to 1993-94 price levels by using deflators. A detailed list of aggregation of sectors </w:t>
      </w:r>
      <w:r w:rsidR="00582427" w:rsidRPr="00461DA2">
        <w:rPr>
          <w:rFonts w:ascii="Times New Roman" w:hAnsi="Times New Roman" w:cs="Times New Roman"/>
          <w:sz w:val="24"/>
          <w:szCs w:val="24"/>
        </w:rPr>
        <w:t>is provided</w:t>
      </w:r>
      <w:r w:rsidRPr="00461DA2">
        <w:rPr>
          <w:rFonts w:ascii="Times New Roman" w:hAnsi="Times New Roman" w:cs="Times New Roman"/>
          <w:sz w:val="24"/>
          <w:szCs w:val="24"/>
        </w:rPr>
        <w:t xml:space="preserve"> in the Appendix.</w:t>
      </w:r>
    </w:p>
    <w:p w:rsidR="00297D35" w:rsidRDefault="00297D35" w:rsidP="004741F7">
      <w:pPr>
        <w:spacing w:after="0" w:line="240" w:lineRule="auto"/>
        <w:rPr>
          <w:rFonts w:ascii="Times New Roman" w:hAnsi="Times New Roman" w:cs="Times New Roman"/>
          <w:b/>
          <w:sz w:val="24"/>
          <w:szCs w:val="24"/>
        </w:rPr>
      </w:pPr>
      <w:r w:rsidRPr="00461DA2">
        <w:rPr>
          <w:rFonts w:ascii="Times New Roman" w:hAnsi="Times New Roman" w:cs="Times New Roman"/>
          <w:b/>
          <w:sz w:val="24"/>
          <w:szCs w:val="24"/>
        </w:rPr>
        <w:t>4. Results</w:t>
      </w:r>
    </w:p>
    <w:p w:rsidR="004741F7" w:rsidRPr="00461DA2" w:rsidRDefault="004741F7" w:rsidP="004741F7">
      <w:pPr>
        <w:spacing w:after="0" w:line="240" w:lineRule="auto"/>
        <w:rPr>
          <w:rFonts w:ascii="Times New Roman" w:hAnsi="Times New Roman" w:cs="Times New Roman"/>
          <w:b/>
          <w:sz w:val="24"/>
          <w:szCs w:val="24"/>
        </w:rPr>
      </w:pPr>
    </w:p>
    <w:p w:rsidR="00297D35" w:rsidRPr="00461DA2" w:rsidRDefault="00297D35" w:rsidP="004741F7">
      <w:pPr>
        <w:pStyle w:val="BodyText"/>
        <w:spacing w:line="240" w:lineRule="auto"/>
        <w:rPr>
          <w:szCs w:val="24"/>
        </w:rPr>
      </w:pPr>
      <w:r w:rsidRPr="00461DA2">
        <w:rPr>
          <w:szCs w:val="24"/>
        </w:rPr>
        <w:t>Before discussing the results, it is important to present a very brief account of the macro economy of India and its relation to the information sector</w:t>
      </w:r>
      <w:r w:rsidR="00B94643" w:rsidRPr="00461DA2">
        <w:rPr>
          <w:szCs w:val="24"/>
        </w:rPr>
        <w:t xml:space="preserve"> during the period under study</w:t>
      </w:r>
      <w:r w:rsidRPr="00461DA2">
        <w:rPr>
          <w:szCs w:val="24"/>
        </w:rPr>
        <w:t>. The Gross Domestic Product (GDP) growth of the Indian economy in the post-reform period has improved from an average of about 5.7% in the 1980s to an average of about 6.1% in the post-liberalization period initiated in mid-1991, making India one of the ten fastest growing countries in the world. The Tenth Five Year Plan propose</w:t>
      </w:r>
      <w:r w:rsidR="00EF3A5A" w:rsidRPr="00461DA2">
        <w:rPr>
          <w:szCs w:val="24"/>
        </w:rPr>
        <w:t>d</w:t>
      </w:r>
      <w:r w:rsidRPr="00461DA2">
        <w:rPr>
          <w:szCs w:val="24"/>
        </w:rPr>
        <w:t xml:space="preserve"> that it should aim at an indicative target of 8% GDP growth for the period 2002-2007.</w:t>
      </w:r>
    </w:p>
    <w:p w:rsidR="00297D35" w:rsidRPr="00461DA2" w:rsidRDefault="00297D35" w:rsidP="005A68B9">
      <w:pPr>
        <w:pStyle w:val="BodyText"/>
        <w:spacing w:line="240" w:lineRule="auto"/>
        <w:rPr>
          <w:szCs w:val="24"/>
        </w:rPr>
      </w:pPr>
    </w:p>
    <w:p w:rsidR="00297D35" w:rsidRPr="00461DA2" w:rsidRDefault="00297D35" w:rsidP="005A68B9">
      <w:pPr>
        <w:pStyle w:val="BodyText"/>
        <w:spacing w:line="240" w:lineRule="auto"/>
        <w:rPr>
          <w:szCs w:val="24"/>
        </w:rPr>
      </w:pPr>
      <w:r w:rsidRPr="00461DA2">
        <w:rPr>
          <w:szCs w:val="24"/>
        </w:rPr>
        <w:lastRenderedPageBreak/>
        <w:t xml:space="preserve">This acceleration in the growth rate is not possible without tapping the opportunities offered by the international economy in terms of markets, investment and technologies. Therefore, a sustained high rate of growth of exports is essential. The Government of India has singled out Information Technology (particularly software) as a high-priority thrust area for expansion. Table </w:t>
      </w:r>
      <w:r w:rsidR="00EF6979" w:rsidRPr="00461DA2">
        <w:rPr>
          <w:szCs w:val="24"/>
        </w:rPr>
        <w:t>2</w:t>
      </w:r>
      <w:r w:rsidRPr="00461DA2">
        <w:rPr>
          <w:szCs w:val="24"/>
        </w:rPr>
        <w:t xml:space="preserve"> gives the first substantive results of the analysis.</w:t>
      </w:r>
    </w:p>
    <w:p w:rsidR="00297D35" w:rsidRPr="00461DA2" w:rsidRDefault="00297D35" w:rsidP="005A68B9">
      <w:pPr>
        <w:pStyle w:val="BodyText"/>
        <w:spacing w:line="240" w:lineRule="auto"/>
        <w:rPr>
          <w:szCs w:val="24"/>
        </w:rPr>
      </w:pPr>
    </w:p>
    <w:p w:rsidR="00297D35" w:rsidRPr="00461DA2" w:rsidRDefault="00297D35" w:rsidP="005A68B9">
      <w:pPr>
        <w:pStyle w:val="Heading3"/>
        <w:spacing w:line="240" w:lineRule="auto"/>
        <w:jc w:val="left"/>
        <w:rPr>
          <w:sz w:val="24"/>
          <w:szCs w:val="24"/>
        </w:rPr>
      </w:pPr>
      <w:r w:rsidRPr="00461DA2">
        <w:rPr>
          <w:sz w:val="24"/>
          <w:szCs w:val="24"/>
        </w:rPr>
        <w:t xml:space="preserve">Table </w:t>
      </w:r>
      <w:r w:rsidR="00EF6979" w:rsidRPr="00461DA2">
        <w:rPr>
          <w:sz w:val="24"/>
          <w:szCs w:val="24"/>
        </w:rPr>
        <w:t>2</w:t>
      </w:r>
      <w:r w:rsidRPr="00461DA2">
        <w:rPr>
          <w:sz w:val="24"/>
          <w:szCs w:val="24"/>
        </w:rPr>
        <w:t>. Sources of Output Growth  for</w:t>
      </w:r>
      <w:r w:rsidR="00CC1853" w:rsidRPr="00461DA2">
        <w:rPr>
          <w:sz w:val="24"/>
          <w:szCs w:val="24"/>
        </w:rPr>
        <w:t xml:space="preserve"> the</w:t>
      </w:r>
      <w:r w:rsidRPr="00461DA2">
        <w:rPr>
          <w:sz w:val="24"/>
          <w:szCs w:val="24"/>
        </w:rPr>
        <w:t xml:space="preserve"> Information Sector of India</w:t>
      </w:r>
      <w:r w:rsidR="0055792D" w:rsidRPr="00461DA2">
        <w:rPr>
          <w:sz w:val="24"/>
          <w:szCs w:val="24"/>
        </w:rPr>
        <w:t xml:space="preserve"> During 1993-94 to 2003-04</w:t>
      </w:r>
    </w:p>
    <w:p w:rsidR="00297D35" w:rsidRPr="00461DA2" w:rsidRDefault="00297D35" w:rsidP="00D408E9">
      <w:pPr>
        <w:tabs>
          <w:tab w:val="decimal" w:pos="5940"/>
          <w:tab w:val="decimal" w:pos="7560"/>
        </w:tabs>
        <w:spacing w:after="0" w:line="240" w:lineRule="auto"/>
        <w:jc w:val="right"/>
        <w:rPr>
          <w:rFonts w:ascii="Times New Roman" w:hAnsi="Times New Roman" w:cs="Times New Roman"/>
          <w:b/>
          <w:sz w:val="24"/>
          <w:szCs w:val="24"/>
        </w:rPr>
      </w:pPr>
      <w:r w:rsidRPr="00461DA2">
        <w:rPr>
          <w:rFonts w:ascii="Times New Roman" w:hAnsi="Times New Roman" w:cs="Times New Roman"/>
          <w:sz w:val="24"/>
          <w:szCs w:val="24"/>
        </w:rPr>
        <w:t xml:space="preserve">                                                                                                                     </w:t>
      </w:r>
      <w:r w:rsidRPr="00461DA2">
        <w:rPr>
          <w:rFonts w:ascii="Times New Roman" w:hAnsi="Times New Roman" w:cs="Times New Roman"/>
          <w:b/>
          <w:sz w:val="24"/>
          <w:szCs w:val="24"/>
        </w:rPr>
        <w:t xml:space="preserve"> Rs. </w:t>
      </w:r>
      <w:r w:rsidR="0055792D" w:rsidRPr="00461DA2">
        <w:rPr>
          <w:rFonts w:ascii="Times New Roman" w:hAnsi="Times New Roman" w:cs="Times New Roman"/>
          <w:b/>
          <w:sz w:val="24"/>
          <w:szCs w:val="24"/>
        </w:rPr>
        <w:t>M</w:t>
      </w:r>
      <w:r w:rsidRPr="00461DA2">
        <w:rPr>
          <w:rFonts w:ascii="Times New Roman" w:hAnsi="Times New Roman" w:cs="Times New Roman"/>
          <w:b/>
          <w:sz w:val="24"/>
          <w:szCs w:val="24"/>
        </w:rPr>
        <w:t>illions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2790"/>
        <w:gridCol w:w="2430"/>
      </w:tblGrid>
      <w:tr w:rsidR="0055792D" w:rsidRPr="00461DA2" w:rsidTr="0055792D">
        <w:tc>
          <w:tcPr>
            <w:tcW w:w="4140" w:type="dxa"/>
            <w:tcBorders>
              <w:top w:val="single" w:sz="4" w:space="0" w:color="auto"/>
              <w:bottom w:val="nil"/>
              <w:right w:val="single" w:sz="6" w:space="0" w:color="auto"/>
            </w:tcBorders>
          </w:tcPr>
          <w:p w:rsidR="0055792D" w:rsidRPr="00461DA2" w:rsidRDefault="0055792D" w:rsidP="007A0F9B">
            <w:pPr>
              <w:tabs>
                <w:tab w:val="decimal" w:pos="5940"/>
                <w:tab w:val="decimal" w:pos="7560"/>
              </w:tabs>
              <w:jc w:val="center"/>
              <w:rPr>
                <w:rFonts w:ascii="Times New Roman" w:hAnsi="Times New Roman" w:cs="Times New Roman"/>
                <w:sz w:val="24"/>
              </w:rPr>
            </w:pPr>
          </w:p>
        </w:tc>
        <w:tc>
          <w:tcPr>
            <w:tcW w:w="2790" w:type="dxa"/>
            <w:tcBorders>
              <w:top w:val="single" w:sz="4" w:space="0" w:color="auto"/>
              <w:left w:val="single" w:sz="6" w:space="0" w:color="auto"/>
              <w:bottom w:val="nil"/>
              <w:right w:val="single" w:sz="6" w:space="0" w:color="auto"/>
            </w:tcBorders>
          </w:tcPr>
          <w:p w:rsidR="0055792D" w:rsidRPr="00461DA2" w:rsidRDefault="0055792D" w:rsidP="007A0F9B">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Rs. Millions</w:t>
            </w:r>
          </w:p>
        </w:tc>
        <w:tc>
          <w:tcPr>
            <w:tcW w:w="2430" w:type="dxa"/>
            <w:tcBorders>
              <w:top w:val="single" w:sz="4" w:space="0" w:color="auto"/>
              <w:left w:val="single" w:sz="6" w:space="0" w:color="auto"/>
              <w:bottom w:val="nil"/>
            </w:tcBorders>
          </w:tcPr>
          <w:p w:rsidR="0055792D" w:rsidRPr="00461DA2" w:rsidRDefault="0055792D" w:rsidP="007A0F9B">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Percentage</w:t>
            </w:r>
          </w:p>
        </w:tc>
      </w:tr>
      <w:tr w:rsidR="0055792D" w:rsidRPr="00461DA2" w:rsidTr="0055792D">
        <w:tc>
          <w:tcPr>
            <w:tcW w:w="4140" w:type="dxa"/>
            <w:tcBorders>
              <w:top w:val="single" w:sz="4" w:space="0" w:color="auto"/>
              <w:bottom w:val="nil"/>
              <w:right w:val="single" w:sz="4" w:space="0" w:color="auto"/>
            </w:tcBorders>
          </w:tcPr>
          <w:p w:rsidR="0055792D" w:rsidRPr="00461DA2" w:rsidRDefault="0055792D" w:rsidP="0003091B">
            <w:pPr>
              <w:tabs>
                <w:tab w:val="decimal" w:pos="5940"/>
                <w:tab w:val="decimal" w:pos="7560"/>
              </w:tabs>
              <w:rPr>
                <w:rFonts w:ascii="Times New Roman" w:hAnsi="Times New Roman" w:cs="Times New Roman"/>
                <w:sz w:val="24"/>
              </w:rPr>
            </w:pPr>
            <w:r w:rsidRPr="00461DA2">
              <w:rPr>
                <w:rFonts w:ascii="Times New Roman" w:hAnsi="Times New Roman" w:cs="Times New Roman"/>
                <w:sz w:val="24"/>
              </w:rPr>
              <w:t>Change in Output</w:t>
            </w:r>
          </w:p>
        </w:tc>
        <w:tc>
          <w:tcPr>
            <w:tcW w:w="2790" w:type="dxa"/>
            <w:tcBorders>
              <w:top w:val="single" w:sz="4" w:space="0" w:color="auto"/>
              <w:left w:val="nil"/>
              <w:bottom w:val="nil"/>
              <w:right w:val="single" w:sz="4" w:space="0" w:color="auto"/>
            </w:tcBorders>
          </w:tcPr>
          <w:p w:rsidR="0055792D" w:rsidRPr="00461DA2" w:rsidRDefault="00726024"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2319169.72</w:t>
            </w:r>
          </w:p>
        </w:tc>
        <w:tc>
          <w:tcPr>
            <w:tcW w:w="2430" w:type="dxa"/>
            <w:tcBorders>
              <w:top w:val="single" w:sz="4" w:space="0" w:color="auto"/>
              <w:left w:val="nil"/>
              <w:bottom w:val="nil"/>
            </w:tcBorders>
          </w:tcPr>
          <w:p w:rsidR="0055792D" w:rsidRPr="00461DA2" w:rsidRDefault="0055792D"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100.00</w:t>
            </w:r>
          </w:p>
        </w:tc>
      </w:tr>
      <w:tr w:rsidR="0055792D" w:rsidRPr="00461DA2" w:rsidTr="0055792D">
        <w:tc>
          <w:tcPr>
            <w:tcW w:w="4140" w:type="dxa"/>
            <w:tcBorders>
              <w:top w:val="nil"/>
              <w:bottom w:val="nil"/>
              <w:right w:val="single" w:sz="4" w:space="0" w:color="auto"/>
            </w:tcBorders>
          </w:tcPr>
          <w:p w:rsidR="0055792D" w:rsidRPr="00461DA2" w:rsidRDefault="0055792D" w:rsidP="0003091B">
            <w:pPr>
              <w:tabs>
                <w:tab w:val="decimal" w:pos="5940"/>
                <w:tab w:val="decimal" w:pos="7560"/>
              </w:tabs>
              <w:rPr>
                <w:rFonts w:ascii="Times New Roman" w:hAnsi="Times New Roman" w:cs="Times New Roman"/>
                <w:sz w:val="24"/>
              </w:rPr>
            </w:pPr>
            <w:r w:rsidRPr="00461DA2">
              <w:rPr>
                <w:rFonts w:ascii="Times New Roman" w:hAnsi="Times New Roman" w:cs="Times New Roman"/>
                <w:sz w:val="24"/>
              </w:rPr>
              <w:t>1. Dom. Final dd. Eff.</w:t>
            </w:r>
          </w:p>
        </w:tc>
        <w:tc>
          <w:tcPr>
            <w:tcW w:w="2790" w:type="dxa"/>
            <w:tcBorders>
              <w:top w:val="nil"/>
              <w:left w:val="nil"/>
              <w:bottom w:val="nil"/>
              <w:right w:val="single" w:sz="4" w:space="0" w:color="auto"/>
            </w:tcBorders>
          </w:tcPr>
          <w:p w:rsidR="0055792D" w:rsidRPr="00461DA2" w:rsidRDefault="00726024"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998824.64</w:t>
            </w:r>
          </w:p>
        </w:tc>
        <w:tc>
          <w:tcPr>
            <w:tcW w:w="2430" w:type="dxa"/>
            <w:tcBorders>
              <w:top w:val="nil"/>
              <w:left w:val="nil"/>
              <w:bottom w:val="nil"/>
            </w:tcBorders>
          </w:tcPr>
          <w:p w:rsidR="0055792D" w:rsidRPr="00461DA2" w:rsidRDefault="009E6C4A"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43.07</w:t>
            </w:r>
          </w:p>
        </w:tc>
      </w:tr>
      <w:tr w:rsidR="0055792D" w:rsidRPr="00461DA2" w:rsidTr="0055792D">
        <w:tc>
          <w:tcPr>
            <w:tcW w:w="4140" w:type="dxa"/>
            <w:tcBorders>
              <w:top w:val="nil"/>
              <w:bottom w:val="nil"/>
              <w:right w:val="single" w:sz="4" w:space="0" w:color="auto"/>
            </w:tcBorders>
          </w:tcPr>
          <w:p w:rsidR="0055792D" w:rsidRPr="00461DA2" w:rsidRDefault="0055792D" w:rsidP="0003091B">
            <w:pPr>
              <w:tabs>
                <w:tab w:val="decimal" w:pos="5940"/>
                <w:tab w:val="decimal" w:pos="7560"/>
              </w:tabs>
              <w:rPr>
                <w:rFonts w:ascii="Times New Roman" w:hAnsi="Times New Roman" w:cs="Times New Roman"/>
                <w:sz w:val="24"/>
              </w:rPr>
            </w:pPr>
            <w:r w:rsidRPr="00461DA2">
              <w:rPr>
                <w:rFonts w:ascii="Times New Roman" w:hAnsi="Times New Roman" w:cs="Times New Roman"/>
                <w:sz w:val="24"/>
              </w:rPr>
              <w:t xml:space="preserve">  a. effect of mix</w:t>
            </w:r>
          </w:p>
        </w:tc>
        <w:tc>
          <w:tcPr>
            <w:tcW w:w="2790" w:type="dxa"/>
            <w:tcBorders>
              <w:top w:val="nil"/>
              <w:left w:val="nil"/>
              <w:bottom w:val="nil"/>
              <w:right w:val="single" w:sz="4" w:space="0" w:color="auto"/>
            </w:tcBorders>
          </w:tcPr>
          <w:p w:rsidR="0055792D" w:rsidRPr="00461DA2" w:rsidRDefault="00726024"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694761.52</w:t>
            </w:r>
          </w:p>
        </w:tc>
        <w:tc>
          <w:tcPr>
            <w:tcW w:w="2430" w:type="dxa"/>
            <w:tcBorders>
              <w:top w:val="nil"/>
              <w:left w:val="nil"/>
              <w:bottom w:val="nil"/>
            </w:tcBorders>
          </w:tcPr>
          <w:p w:rsidR="0055792D" w:rsidRPr="00461DA2" w:rsidRDefault="009E6C4A"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29.96</w:t>
            </w:r>
          </w:p>
        </w:tc>
      </w:tr>
      <w:tr w:rsidR="0055792D" w:rsidRPr="00461DA2" w:rsidTr="0055792D">
        <w:tc>
          <w:tcPr>
            <w:tcW w:w="4140" w:type="dxa"/>
            <w:tcBorders>
              <w:top w:val="nil"/>
              <w:bottom w:val="nil"/>
              <w:right w:val="single" w:sz="4" w:space="0" w:color="auto"/>
            </w:tcBorders>
          </w:tcPr>
          <w:p w:rsidR="0055792D" w:rsidRPr="00461DA2" w:rsidRDefault="0055792D" w:rsidP="0003091B">
            <w:pPr>
              <w:tabs>
                <w:tab w:val="decimal" w:pos="5940"/>
                <w:tab w:val="decimal" w:pos="7560"/>
              </w:tabs>
              <w:rPr>
                <w:rFonts w:ascii="Times New Roman" w:hAnsi="Times New Roman" w:cs="Times New Roman"/>
                <w:sz w:val="24"/>
              </w:rPr>
            </w:pPr>
            <w:r w:rsidRPr="00461DA2">
              <w:rPr>
                <w:rFonts w:ascii="Times New Roman" w:hAnsi="Times New Roman" w:cs="Times New Roman"/>
                <w:sz w:val="24"/>
              </w:rPr>
              <w:t xml:space="preserve">  b. effect of growth </w:t>
            </w:r>
          </w:p>
        </w:tc>
        <w:tc>
          <w:tcPr>
            <w:tcW w:w="2790" w:type="dxa"/>
            <w:tcBorders>
              <w:top w:val="nil"/>
              <w:left w:val="nil"/>
              <w:bottom w:val="nil"/>
              <w:right w:val="single" w:sz="4" w:space="0" w:color="auto"/>
            </w:tcBorders>
          </w:tcPr>
          <w:p w:rsidR="0055792D" w:rsidRPr="00461DA2" w:rsidRDefault="00726024"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304063.12</w:t>
            </w:r>
          </w:p>
        </w:tc>
        <w:tc>
          <w:tcPr>
            <w:tcW w:w="2430" w:type="dxa"/>
            <w:tcBorders>
              <w:top w:val="nil"/>
              <w:left w:val="nil"/>
              <w:bottom w:val="nil"/>
            </w:tcBorders>
          </w:tcPr>
          <w:p w:rsidR="0055792D" w:rsidRPr="00461DA2" w:rsidRDefault="009E6C4A"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13.11</w:t>
            </w:r>
          </w:p>
        </w:tc>
      </w:tr>
      <w:tr w:rsidR="0055792D" w:rsidRPr="00461DA2" w:rsidTr="0055792D">
        <w:tc>
          <w:tcPr>
            <w:tcW w:w="4140" w:type="dxa"/>
            <w:tcBorders>
              <w:top w:val="nil"/>
              <w:bottom w:val="nil"/>
              <w:right w:val="single" w:sz="4" w:space="0" w:color="auto"/>
            </w:tcBorders>
          </w:tcPr>
          <w:p w:rsidR="0055792D" w:rsidRPr="00461DA2" w:rsidRDefault="0055792D" w:rsidP="0003091B">
            <w:pPr>
              <w:tabs>
                <w:tab w:val="decimal" w:pos="5940"/>
                <w:tab w:val="decimal" w:pos="7560"/>
              </w:tabs>
              <w:rPr>
                <w:rFonts w:ascii="Times New Roman" w:hAnsi="Times New Roman" w:cs="Times New Roman"/>
                <w:sz w:val="24"/>
              </w:rPr>
            </w:pPr>
            <w:r w:rsidRPr="00461DA2">
              <w:rPr>
                <w:rFonts w:ascii="Times New Roman" w:hAnsi="Times New Roman" w:cs="Times New Roman"/>
                <w:sz w:val="24"/>
              </w:rPr>
              <w:t>2. Export Effect</w:t>
            </w:r>
          </w:p>
        </w:tc>
        <w:tc>
          <w:tcPr>
            <w:tcW w:w="2790" w:type="dxa"/>
            <w:tcBorders>
              <w:top w:val="nil"/>
              <w:left w:val="nil"/>
              <w:bottom w:val="nil"/>
              <w:right w:val="single" w:sz="4" w:space="0" w:color="auto"/>
            </w:tcBorders>
          </w:tcPr>
          <w:p w:rsidR="0055792D" w:rsidRPr="00461DA2" w:rsidRDefault="00726024"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1167481.63</w:t>
            </w:r>
          </w:p>
        </w:tc>
        <w:tc>
          <w:tcPr>
            <w:tcW w:w="2430" w:type="dxa"/>
            <w:tcBorders>
              <w:top w:val="nil"/>
              <w:left w:val="nil"/>
              <w:bottom w:val="nil"/>
            </w:tcBorders>
          </w:tcPr>
          <w:p w:rsidR="0055792D" w:rsidRPr="00461DA2" w:rsidRDefault="009E6C4A"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50.34</w:t>
            </w:r>
          </w:p>
        </w:tc>
      </w:tr>
      <w:tr w:rsidR="0055792D" w:rsidRPr="00461DA2" w:rsidTr="0055792D">
        <w:tc>
          <w:tcPr>
            <w:tcW w:w="4140" w:type="dxa"/>
            <w:tcBorders>
              <w:top w:val="nil"/>
              <w:bottom w:val="nil"/>
              <w:right w:val="single" w:sz="4" w:space="0" w:color="auto"/>
            </w:tcBorders>
          </w:tcPr>
          <w:p w:rsidR="0055792D" w:rsidRPr="00461DA2" w:rsidRDefault="0055792D" w:rsidP="0003091B">
            <w:pPr>
              <w:tabs>
                <w:tab w:val="decimal" w:pos="5940"/>
                <w:tab w:val="decimal" w:pos="7560"/>
              </w:tabs>
              <w:rPr>
                <w:rFonts w:ascii="Times New Roman" w:hAnsi="Times New Roman" w:cs="Times New Roman"/>
                <w:sz w:val="24"/>
              </w:rPr>
            </w:pPr>
            <w:r w:rsidRPr="00461DA2">
              <w:rPr>
                <w:rFonts w:ascii="Times New Roman" w:hAnsi="Times New Roman" w:cs="Times New Roman"/>
                <w:sz w:val="24"/>
              </w:rPr>
              <w:t>3. Imp. Subs. Eff.</w:t>
            </w:r>
          </w:p>
        </w:tc>
        <w:tc>
          <w:tcPr>
            <w:tcW w:w="2790" w:type="dxa"/>
            <w:tcBorders>
              <w:top w:val="nil"/>
              <w:left w:val="nil"/>
              <w:bottom w:val="nil"/>
              <w:right w:val="single" w:sz="4" w:space="0" w:color="auto"/>
            </w:tcBorders>
          </w:tcPr>
          <w:p w:rsidR="0055792D" w:rsidRPr="00461DA2" w:rsidRDefault="0055792D"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w:t>
            </w:r>
            <w:r w:rsidR="00726024" w:rsidRPr="00461DA2">
              <w:rPr>
                <w:rFonts w:ascii="Times New Roman" w:hAnsi="Times New Roman" w:cs="Times New Roman"/>
                <w:sz w:val="24"/>
              </w:rPr>
              <w:t>23399.75</w:t>
            </w:r>
          </w:p>
        </w:tc>
        <w:tc>
          <w:tcPr>
            <w:tcW w:w="2430" w:type="dxa"/>
            <w:tcBorders>
              <w:top w:val="nil"/>
              <w:left w:val="nil"/>
              <w:bottom w:val="nil"/>
            </w:tcBorders>
          </w:tcPr>
          <w:p w:rsidR="0055792D" w:rsidRPr="00461DA2" w:rsidRDefault="0055792D"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w:t>
            </w:r>
            <w:r w:rsidR="009E6C4A" w:rsidRPr="00461DA2">
              <w:rPr>
                <w:rFonts w:ascii="Times New Roman" w:hAnsi="Times New Roman" w:cs="Times New Roman"/>
                <w:sz w:val="24"/>
              </w:rPr>
              <w:t>1.01</w:t>
            </w:r>
          </w:p>
        </w:tc>
      </w:tr>
      <w:tr w:rsidR="0055792D" w:rsidRPr="00461DA2" w:rsidTr="0055792D">
        <w:tc>
          <w:tcPr>
            <w:tcW w:w="4140" w:type="dxa"/>
            <w:tcBorders>
              <w:top w:val="nil"/>
              <w:bottom w:val="nil"/>
              <w:right w:val="single" w:sz="4" w:space="0" w:color="auto"/>
            </w:tcBorders>
          </w:tcPr>
          <w:p w:rsidR="0055792D" w:rsidRPr="00461DA2" w:rsidRDefault="0055792D" w:rsidP="0003091B">
            <w:pPr>
              <w:tabs>
                <w:tab w:val="decimal" w:pos="5940"/>
                <w:tab w:val="decimal" w:pos="7560"/>
              </w:tabs>
              <w:rPr>
                <w:rFonts w:ascii="Times New Roman" w:hAnsi="Times New Roman" w:cs="Times New Roman"/>
                <w:sz w:val="24"/>
              </w:rPr>
            </w:pPr>
            <w:r w:rsidRPr="00461DA2">
              <w:rPr>
                <w:rFonts w:ascii="Times New Roman" w:hAnsi="Times New Roman" w:cs="Times New Roman"/>
                <w:sz w:val="24"/>
              </w:rPr>
              <w:t>4. Technical Coeff. Eff.</w:t>
            </w:r>
          </w:p>
        </w:tc>
        <w:tc>
          <w:tcPr>
            <w:tcW w:w="2790" w:type="dxa"/>
            <w:tcBorders>
              <w:top w:val="nil"/>
              <w:left w:val="nil"/>
              <w:bottom w:val="nil"/>
              <w:right w:val="single" w:sz="4" w:space="0" w:color="auto"/>
            </w:tcBorders>
          </w:tcPr>
          <w:p w:rsidR="0055792D" w:rsidRPr="00461DA2" w:rsidRDefault="00726024"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176263</w:t>
            </w:r>
            <w:r w:rsidR="009E6C4A" w:rsidRPr="00461DA2">
              <w:rPr>
                <w:rFonts w:ascii="Times New Roman" w:hAnsi="Times New Roman" w:cs="Times New Roman"/>
                <w:sz w:val="24"/>
              </w:rPr>
              <w:t>.20</w:t>
            </w:r>
          </w:p>
        </w:tc>
        <w:tc>
          <w:tcPr>
            <w:tcW w:w="2430" w:type="dxa"/>
            <w:tcBorders>
              <w:top w:val="nil"/>
              <w:left w:val="nil"/>
              <w:bottom w:val="nil"/>
            </w:tcBorders>
          </w:tcPr>
          <w:p w:rsidR="0055792D" w:rsidRPr="00461DA2" w:rsidRDefault="009E6C4A"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7.60</w:t>
            </w:r>
          </w:p>
        </w:tc>
      </w:tr>
      <w:tr w:rsidR="0055792D" w:rsidRPr="00461DA2" w:rsidTr="0055792D">
        <w:tc>
          <w:tcPr>
            <w:tcW w:w="4140" w:type="dxa"/>
            <w:tcBorders>
              <w:top w:val="nil"/>
              <w:bottom w:val="nil"/>
              <w:right w:val="single" w:sz="4" w:space="0" w:color="auto"/>
            </w:tcBorders>
          </w:tcPr>
          <w:p w:rsidR="0055792D" w:rsidRPr="00461DA2" w:rsidRDefault="0055792D" w:rsidP="0003091B">
            <w:pPr>
              <w:tabs>
                <w:tab w:val="decimal" w:pos="5940"/>
                <w:tab w:val="decimal" w:pos="7560"/>
              </w:tabs>
              <w:rPr>
                <w:rFonts w:ascii="Times New Roman" w:hAnsi="Times New Roman" w:cs="Times New Roman"/>
                <w:sz w:val="24"/>
              </w:rPr>
            </w:pPr>
            <w:r w:rsidRPr="00461DA2">
              <w:rPr>
                <w:rFonts w:ascii="Times New Roman" w:hAnsi="Times New Roman" w:cs="Times New Roman"/>
                <w:sz w:val="24"/>
              </w:rPr>
              <w:t xml:space="preserve">  a. inf. Input coeff.</w:t>
            </w:r>
          </w:p>
        </w:tc>
        <w:tc>
          <w:tcPr>
            <w:tcW w:w="2790" w:type="dxa"/>
            <w:tcBorders>
              <w:top w:val="nil"/>
              <w:left w:val="nil"/>
              <w:bottom w:val="nil"/>
              <w:right w:val="single" w:sz="4" w:space="0" w:color="auto"/>
            </w:tcBorders>
          </w:tcPr>
          <w:p w:rsidR="0055792D" w:rsidRPr="00461DA2" w:rsidRDefault="00726024"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160201.78</w:t>
            </w:r>
          </w:p>
        </w:tc>
        <w:tc>
          <w:tcPr>
            <w:tcW w:w="2430" w:type="dxa"/>
            <w:tcBorders>
              <w:top w:val="nil"/>
              <w:left w:val="nil"/>
              <w:bottom w:val="nil"/>
            </w:tcBorders>
          </w:tcPr>
          <w:p w:rsidR="0055792D" w:rsidRPr="00461DA2" w:rsidRDefault="009E6C4A"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6.91</w:t>
            </w:r>
          </w:p>
        </w:tc>
      </w:tr>
      <w:tr w:rsidR="0055792D" w:rsidRPr="00461DA2" w:rsidTr="0055792D">
        <w:tc>
          <w:tcPr>
            <w:tcW w:w="4140" w:type="dxa"/>
            <w:tcBorders>
              <w:top w:val="nil"/>
              <w:bottom w:val="single" w:sz="4" w:space="0" w:color="auto"/>
              <w:right w:val="single" w:sz="4" w:space="0" w:color="auto"/>
            </w:tcBorders>
          </w:tcPr>
          <w:p w:rsidR="0055792D" w:rsidRPr="00461DA2" w:rsidRDefault="0055792D" w:rsidP="0003091B">
            <w:pPr>
              <w:tabs>
                <w:tab w:val="decimal" w:pos="5940"/>
                <w:tab w:val="decimal" w:pos="7560"/>
              </w:tabs>
              <w:rPr>
                <w:rFonts w:ascii="Times New Roman" w:hAnsi="Times New Roman" w:cs="Times New Roman"/>
                <w:sz w:val="24"/>
              </w:rPr>
            </w:pPr>
            <w:r w:rsidRPr="00461DA2">
              <w:rPr>
                <w:rFonts w:ascii="Times New Roman" w:hAnsi="Times New Roman" w:cs="Times New Roman"/>
                <w:sz w:val="24"/>
              </w:rPr>
              <w:t xml:space="preserve">  b. noninf. Input coeff.</w:t>
            </w:r>
          </w:p>
        </w:tc>
        <w:tc>
          <w:tcPr>
            <w:tcW w:w="2790" w:type="dxa"/>
            <w:tcBorders>
              <w:top w:val="nil"/>
              <w:left w:val="nil"/>
              <w:bottom w:val="single" w:sz="4" w:space="0" w:color="auto"/>
              <w:right w:val="single" w:sz="4" w:space="0" w:color="auto"/>
            </w:tcBorders>
          </w:tcPr>
          <w:p w:rsidR="0055792D" w:rsidRPr="00461DA2" w:rsidRDefault="009E6C4A"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16061.42</w:t>
            </w:r>
          </w:p>
        </w:tc>
        <w:tc>
          <w:tcPr>
            <w:tcW w:w="2430" w:type="dxa"/>
            <w:tcBorders>
              <w:top w:val="nil"/>
              <w:left w:val="nil"/>
              <w:bottom w:val="single" w:sz="4" w:space="0" w:color="auto"/>
            </w:tcBorders>
          </w:tcPr>
          <w:p w:rsidR="0055792D" w:rsidRPr="00461DA2" w:rsidRDefault="0055792D" w:rsidP="002603E7">
            <w:pPr>
              <w:tabs>
                <w:tab w:val="decimal" w:pos="5940"/>
                <w:tab w:val="decimal" w:pos="7560"/>
              </w:tabs>
              <w:jc w:val="center"/>
              <w:rPr>
                <w:rFonts w:ascii="Times New Roman" w:hAnsi="Times New Roman" w:cs="Times New Roman"/>
                <w:sz w:val="24"/>
              </w:rPr>
            </w:pPr>
            <w:r w:rsidRPr="00461DA2">
              <w:rPr>
                <w:rFonts w:ascii="Times New Roman" w:hAnsi="Times New Roman" w:cs="Times New Roman"/>
                <w:sz w:val="24"/>
              </w:rPr>
              <w:t>0.</w:t>
            </w:r>
            <w:r w:rsidR="009E6C4A" w:rsidRPr="00461DA2">
              <w:rPr>
                <w:rFonts w:ascii="Times New Roman" w:hAnsi="Times New Roman" w:cs="Times New Roman"/>
                <w:sz w:val="24"/>
              </w:rPr>
              <w:t>69</w:t>
            </w:r>
          </w:p>
        </w:tc>
      </w:tr>
    </w:tbl>
    <w:p w:rsidR="00297D35" w:rsidRPr="00461DA2" w:rsidRDefault="00297D35" w:rsidP="005A68B9">
      <w:pPr>
        <w:spacing w:line="240" w:lineRule="auto"/>
        <w:jc w:val="both"/>
        <w:rPr>
          <w:rFonts w:ascii="Times New Roman" w:hAnsi="Times New Roman" w:cs="Times New Roman"/>
          <w:sz w:val="24"/>
          <w:szCs w:val="24"/>
        </w:rPr>
      </w:pPr>
    </w:p>
    <w:p w:rsidR="007C54E4" w:rsidRPr="00461DA2" w:rsidRDefault="00E42C35" w:rsidP="005A68B9">
      <w:pPr>
        <w:pStyle w:val="Default"/>
        <w:jc w:val="both"/>
      </w:pPr>
      <w:r w:rsidRPr="00461DA2">
        <w:t xml:space="preserve">Between 1993-94 to 2003-04, India’s total information output has increased by Rs.2319169.72 million. </w:t>
      </w:r>
      <w:r w:rsidR="007C54E4" w:rsidRPr="00461DA2">
        <w:t xml:space="preserve">There are various reasons for the growth of IT industry in India. Some </w:t>
      </w:r>
      <w:r w:rsidR="00590CB0">
        <w:t>are</w:t>
      </w:r>
      <w:r w:rsidR="007C54E4" w:rsidRPr="00461DA2">
        <w:t xml:space="preserve"> more visible and spontaneous and others </w:t>
      </w:r>
      <w:r w:rsidR="00590CB0">
        <w:t>are</w:t>
      </w:r>
      <w:r w:rsidR="007C54E4" w:rsidRPr="00461DA2">
        <w:t xml:space="preserve"> much subtle and in a very slow but steady manner </w:t>
      </w:r>
      <w:r w:rsidR="00590CB0">
        <w:t xml:space="preserve">has </w:t>
      </w:r>
      <w:r w:rsidR="007C54E4" w:rsidRPr="00461DA2">
        <w:t xml:space="preserve">paved way for the development of IT which is now experienced. Many considered this as a ‘demographic dividend’ for India. Availability of manpower at a comparative cheap price </w:t>
      </w:r>
      <w:r w:rsidR="00CC4D00">
        <w:t>is</w:t>
      </w:r>
      <w:r w:rsidR="007C54E4" w:rsidRPr="00461DA2">
        <w:t xml:space="preserve"> the main factor according to the researchers. </w:t>
      </w:r>
      <w:r w:rsidR="008C6E24" w:rsidRPr="00461DA2">
        <w:t>India’s most</w:t>
      </w:r>
      <w:r w:rsidR="007C54E4" w:rsidRPr="00461DA2">
        <w:t xml:space="preserve"> prized resource is its readily available technical work force. India has the second largest English-speaking scientific professionals in the world, second only to the U.S. It is estimated that India has over 4 million technical workers, over 1,832 educational institutions and polytechnics, which train more than 67,785 computer software professionals every year. The enormous base of skilled manpower is a major draw for global customers. India provides IT services at one-tenth the price. No wonder more and more companies are basing their operations in India. Some quote ‘Indian Education System’ which places strong emphasis on mathematics and science, resulting in a large number of science and engineering graduates. Mastery over quantitative concepts coupled with English proficiency has resulted in a skill set that has enabled India to reap the benefits of the current international demand for IT. </w:t>
      </w:r>
    </w:p>
    <w:p w:rsidR="007C54E4" w:rsidRPr="00461DA2" w:rsidRDefault="007C54E4" w:rsidP="005A68B9">
      <w:pPr>
        <w:pStyle w:val="Default"/>
        <w:jc w:val="both"/>
      </w:pPr>
    </w:p>
    <w:p w:rsidR="00297D35" w:rsidRPr="00461DA2" w:rsidRDefault="007C54E4" w:rsidP="005A68B9">
      <w:pPr>
        <w:pStyle w:val="Default"/>
        <w:jc w:val="both"/>
      </w:pPr>
      <w:r w:rsidRPr="00461DA2">
        <w:lastRenderedPageBreak/>
        <w:t xml:space="preserve">Kumar and Joseph </w:t>
      </w:r>
      <w:r w:rsidR="00B35C52" w:rsidRPr="00461DA2">
        <w:t>(</w:t>
      </w:r>
      <w:r w:rsidRPr="00461DA2">
        <w:t>2005</w:t>
      </w:r>
      <w:r w:rsidR="00B35C52" w:rsidRPr="00461DA2">
        <w:t>)</w:t>
      </w:r>
      <w:r w:rsidRPr="00461DA2">
        <w:t xml:space="preserve"> </w:t>
      </w:r>
      <w:r w:rsidR="00CC4D00" w:rsidRPr="00461DA2">
        <w:t>mention</w:t>
      </w:r>
      <w:r w:rsidRPr="00461DA2">
        <w:t xml:space="preserve"> the governmental institutional measures like STPI policy and other liberalization polic</w:t>
      </w:r>
      <w:r w:rsidR="008C6E24" w:rsidRPr="00461DA2">
        <w:t>ies behind the flourishing information sector</w:t>
      </w:r>
      <w:r w:rsidRPr="00461DA2">
        <w:t xml:space="preserve">. As Union Minister Jairam Ramesh explained, the role of Indian government’s policies cannot be neglected. It may be the highly subsidized education in India because of which many IIT and Engineering professionals were generated. As Indian economy couldn’t </w:t>
      </w:r>
      <w:r w:rsidR="00BB2865" w:rsidRPr="00461DA2">
        <w:t>absorb the</w:t>
      </w:r>
      <w:r w:rsidRPr="00461DA2">
        <w:t xml:space="preserve"> excess ‘educated’, ‘technical’, and ‘professional</w:t>
      </w:r>
      <w:r w:rsidRPr="00461DA2">
        <w:rPr>
          <w:rFonts w:eastAsia="MS Mincho"/>
        </w:rPr>
        <w:t>’</w:t>
      </w:r>
      <w:r w:rsidR="000A58D6">
        <w:rPr>
          <w:rFonts w:eastAsia="MS Mincho"/>
        </w:rPr>
        <w:t xml:space="preserve"> </w:t>
      </w:r>
      <w:r w:rsidRPr="00461DA2">
        <w:t xml:space="preserve">manpower created by our education system, the brain drain that was allowed especially to U.S. made </w:t>
      </w:r>
      <w:r w:rsidRPr="00461DA2">
        <w:rPr>
          <w:color w:val="auto"/>
        </w:rPr>
        <w:t>Indians to dominate the Silicon Valley. Then the return of those NRI’s powered with money, networking ability, prestige and technology started their units here. Further the liberalization process, establishment of STPI and the IT policy made them to excel along with the MNCs.</w:t>
      </w:r>
      <w:r w:rsidRPr="00461DA2">
        <w:t xml:space="preserve"> Thus, t</w:t>
      </w:r>
      <w:r w:rsidR="00D03717" w:rsidRPr="00461DA2">
        <w:t xml:space="preserve">he policy changes in the post </w:t>
      </w:r>
      <w:r w:rsidR="000A58D6" w:rsidRPr="00461DA2">
        <w:t>liberalization</w:t>
      </w:r>
      <w:r w:rsidR="00D03717" w:rsidRPr="00461DA2">
        <w:t xml:space="preserve"> period had a positive impact on the growth and structure of the Indian IT industry. Along with other Asian countries such as the Philippines, Malaysia and Hong Kong, India witnessed an impressive growth in the information sector during this period.</w:t>
      </w:r>
    </w:p>
    <w:p w:rsidR="00412DBD" w:rsidRPr="00461DA2" w:rsidRDefault="00412DBD" w:rsidP="005A68B9">
      <w:pPr>
        <w:pStyle w:val="Default"/>
        <w:jc w:val="both"/>
      </w:pPr>
    </w:p>
    <w:p w:rsidR="00E55206" w:rsidRPr="00461DA2" w:rsidRDefault="00412DBD" w:rsidP="005A68B9">
      <w:pPr>
        <w:pStyle w:val="Default"/>
        <w:jc w:val="both"/>
        <w:rPr>
          <w:rFonts w:eastAsia="Times New Roman"/>
        </w:rPr>
      </w:pPr>
      <w:r w:rsidRPr="00461DA2">
        <w:t>Th</w:t>
      </w:r>
      <w:r w:rsidR="008C6E24" w:rsidRPr="00461DA2">
        <w:t>e</w:t>
      </w:r>
      <w:r w:rsidRPr="00461DA2">
        <w:t xml:space="preserve"> growth</w:t>
      </w:r>
      <w:r w:rsidR="008C6E24" w:rsidRPr="00461DA2">
        <w:t xml:space="preserve"> of the information sector</w:t>
      </w:r>
      <w:r w:rsidRPr="00461DA2">
        <w:t xml:space="preserve"> was induced mainly by exports. All things being equal, this shift has increased the information output by Rs.1167481.63 million or 50%.</w:t>
      </w:r>
      <w:r w:rsidR="00E55206" w:rsidRPr="00461DA2">
        <w:t xml:space="preserve"> </w:t>
      </w:r>
      <w:r w:rsidR="00E55206" w:rsidRPr="00461DA2">
        <w:rPr>
          <w:rFonts w:eastAsia="Times New Roman"/>
        </w:rPr>
        <w:t xml:space="preserve">After the economic reforms of 1991-92, liberalization of external trade, elimination of duties on imports of information technology products, relaxation of controls on both inward and outward investments and foreign exchange and the fiscal measures taken by the Government of India and the individual State Governments specifically for IT and ITES have been major contributory factors for the sector to flourish in India and for the country to be able to acquire a dominant position in offshore services in the world. The major fiscal incentives provided by the Government of India have been for the Export Oriented Units (EOU), Software Technology Parks (STP), and Special Economic Zones (SEZ). THE STPI Scheme is lauded as one of the most effective schemes for the promotion of exports of IT and ITES. The </w:t>
      </w:r>
      <w:hyperlink r:id="rId8" w:tgtFrame="_blank" w:history="1">
        <w:r w:rsidR="00E55206" w:rsidRPr="00461DA2">
          <w:rPr>
            <w:rFonts w:eastAsia="Times New Roman"/>
            <w:color w:val="auto"/>
          </w:rPr>
          <w:t>51 STPI centres</w:t>
        </w:r>
      </w:hyperlink>
      <w:r w:rsidR="00E55206" w:rsidRPr="00461DA2">
        <w:rPr>
          <w:rFonts w:eastAsia="Times New Roman"/>
        </w:rPr>
        <w:t xml:space="preserve"> that have been set up since inception of the programme have given a major boost to IT and ITES exports. Apart from exemption from customs duty available for capital goods (with a few exemptions) there are also exemptions from service tax, excise duty, and rebate for payment of Central Sales Tax. But the most important incentive available is 100 percent exemption from Income Tax of export profits.</w:t>
      </w:r>
    </w:p>
    <w:p w:rsidR="007A0F33" w:rsidRPr="00461DA2" w:rsidRDefault="007A0F33" w:rsidP="005A68B9">
      <w:pPr>
        <w:spacing w:line="240" w:lineRule="auto"/>
        <w:jc w:val="both"/>
        <w:rPr>
          <w:rFonts w:ascii="Times New Roman" w:hAnsi="Times New Roman" w:cs="Times New Roman"/>
          <w:b/>
          <w:bCs/>
          <w:sz w:val="24"/>
          <w:szCs w:val="24"/>
        </w:rPr>
      </w:pPr>
      <w:bookmarkStart w:id="0" w:name="tab1"/>
      <w:bookmarkEnd w:id="0"/>
    </w:p>
    <w:p w:rsidR="00BB2865" w:rsidRPr="00461DA2" w:rsidRDefault="004D2F87" w:rsidP="005A68B9">
      <w:pPr>
        <w:pStyle w:val="NormalWeb"/>
        <w:spacing w:line="240" w:lineRule="auto"/>
        <w:jc w:val="both"/>
        <w:rPr>
          <w:color w:val="000000"/>
          <w:sz w:val="24"/>
          <w:szCs w:val="24"/>
        </w:rPr>
      </w:pPr>
      <w:r w:rsidRPr="00461DA2">
        <w:rPr>
          <w:sz w:val="24"/>
          <w:szCs w:val="24"/>
        </w:rPr>
        <w:t xml:space="preserve">Compared to the export, the contribution of domestic final demand </w:t>
      </w:r>
      <w:r w:rsidR="00811424">
        <w:rPr>
          <w:sz w:val="24"/>
          <w:szCs w:val="24"/>
        </w:rPr>
        <w:t xml:space="preserve">has been </w:t>
      </w:r>
      <w:r w:rsidRPr="00461DA2">
        <w:rPr>
          <w:sz w:val="24"/>
          <w:szCs w:val="24"/>
        </w:rPr>
        <w:t>relatively low</w:t>
      </w:r>
      <w:r w:rsidR="008C6E24" w:rsidRPr="00461DA2">
        <w:rPr>
          <w:sz w:val="24"/>
          <w:szCs w:val="24"/>
        </w:rPr>
        <w:t xml:space="preserve"> (43%)</w:t>
      </w:r>
      <w:r w:rsidRPr="00461DA2">
        <w:rPr>
          <w:sz w:val="24"/>
          <w:szCs w:val="24"/>
        </w:rPr>
        <w:t xml:space="preserve">. </w:t>
      </w:r>
      <w:r w:rsidR="00BB2865" w:rsidRPr="00461DA2">
        <w:rPr>
          <w:sz w:val="24"/>
          <w:szCs w:val="24"/>
        </w:rPr>
        <w:t xml:space="preserve">This </w:t>
      </w:r>
      <w:r w:rsidR="009E0A2B">
        <w:rPr>
          <w:sz w:val="24"/>
          <w:szCs w:val="24"/>
        </w:rPr>
        <w:t>situation</w:t>
      </w:r>
      <w:r w:rsidR="00BB2865" w:rsidRPr="00461DA2">
        <w:rPr>
          <w:sz w:val="24"/>
          <w:szCs w:val="24"/>
        </w:rPr>
        <w:t xml:space="preserve"> emerged from the fact that buyers were increasingly </w:t>
      </w:r>
      <w:r w:rsidR="00A54012" w:rsidRPr="00461DA2">
        <w:rPr>
          <w:sz w:val="24"/>
          <w:szCs w:val="24"/>
        </w:rPr>
        <w:t>recognizing</w:t>
      </w:r>
      <w:r w:rsidR="00BB2865" w:rsidRPr="00461DA2">
        <w:rPr>
          <w:sz w:val="24"/>
          <w:szCs w:val="24"/>
        </w:rPr>
        <w:t xml:space="preserve"> and choosing strong multinational vendors brands in the domestic market that they would prefer to outsource high-end work to. If Indian vendors had no standing in the local market and did not compete for these higher-end (transformation oriented) deals domestically, it would hamper their prospects in pursuing similar deals in the international markets. Mr. Partha Iyengar, Gartner Research Vice President</w:t>
      </w:r>
      <w:r w:rsidR="00A54012" w:rsidRPr="00461DA2">
        <w:rPr>
          <w:sz w:val="24"/>
          <w:szCs w:val="24"/>
        </w:rPr>
        <w:t>, highlighted</w:t>
      </w:r>
      <w:r w:rsidR="00BB2865" w:rsidRPr="00461DA2">
        <w:rPr>
          <w:sz w:val="24"/>
          <w:szCs w:val="24"/>
        </w:rPr>
        <w:t xml:space="preserve"> that Indian companies tended to buy from global IT providers due to the perceived quality and technological capability of their solutions. Locally developed products, for the most part, were used in tactical low risk projects. Some exceptions did exist, for example, in core banking solutions and telecom, where Indian vendors had been able to hold their own against foreign competition. However, these deals were few and far between. On the current state of the Indian ICT market, Mr. Iyengar said, "the domestic ICT industry has limited choices when it comes to local vendors. This is because 60 per cent of Indian services vendors focus on the export market due to the lucrative margin, except for strategic engagements with government and MNCs</w:t>
      </w:r>
      <w:r w:rsidR="00747616" w:rsidRPr="00461DA2">
        <w:rPr>
          <w:sz w:val="24"/>
          <w:szCs w:val="24"/>
        </w:rPr>
        <w:t>”</w:t>
      </w:r>
      <w:r w:rsidR="00B35C52" w:rsidRPr="00461DA2">
        <w:rPr>
          <w:sz w:val="24"/>
          <w:szCs w:val="24"/>
        </w:rPr>
        <w:t>(The Hindu, 2005)</w:t>
      </w:r>
      <w:r w:rsidR="00BB2865" w:rsidRPr="00461DA2">
        <w:rPr>
          <w:sz w:val="24"/>
          <w:szCs w:val="24"/>
        </w:rPr>
        <w:t xml:space="preserve">. </w:t>
      </w:r>
      <w:r w:rsidR="00BB2865" w:rsidRPr="00461DA2">
        <w:rPr>
          <w:color w:val="000000"/>
          <w:sz w:val="24"/>
          <w:szCs w:val="24"/>
        </w:rPr>
        <w:t xml:space="preserve">Moreover, the explosive </w:t>
      </w:r>
      <w:r w:rsidR="00BB2865" w:rsidRPr="00461DA2">
        <w:rPr>
          <w:color w:val="000000"/>
          <w:sz w:val="24"/>
          <w:szCs w:val="24"/>
        </w:rPr>
        <w:lastRenderedPageBreak/>
        <w:t>growth of software and services in the ICT industry in India as an export industry, with the USA the dominant market, has led both to a substantial ‘brain drain’ of high-level ICT personnel and neglect of the many ICT applications in the domestic market.</w:t>
      </w:r>
    </w:p>
    <w:p w:rsidR="00714515" w:rsidRPr="00461DA2" w:rsidRDefault="00714515" w:rsidP="005A68B9">
      <w:pPr>
        <w:pStyle w:val="BodyText"/>
        <w:spacing w:line="240" w:lineRule="auto"/>
        <w:rPr>
          <w:szCs w:val="24"/>
        </w:rPr>
      </w:pPr>
      <w:r w:rsidRPr="00461DA2">
        <w:rPr>
          <w:szCs w:val="24"/>
        </w:rPr>
        <w:t>As far as changes in the domestic supply ratio were concerned</w:t>
      </w:r>
      <w:r w:rsidR="00AE19D4" w:rsidRPr="00461DA2">
        <w:rPr>
          <w:szCs w:val="24"/>
        </w:rPr>
        <w:t xml:space="preserve"> the period encountered</w:t>
      </w:r>
      <w:r w:rsidRPr="00461DA2">
        <w:rPr>
          <w:szCs w:val="24"/>
        </w:rPr>
        <w:t xml:space="preserve"> </w:t>
      </w:r>
      <w:r w:rsidR="00AE19D4" w:rsidRPr="00461DA2">
        <w:rPr>
          <w:szCs w:val="24"/>
        </w:rPr>
        <w:t xml:space="preserve">greater dependence on imports, </w:t>
      </w:r>
      <w:r w:rsidR="006E0871" w:rsidRPr="00461DA2">
        <w:rPr>
          <w:szCs w:val="24"/>
        </w:rPr>
        <w:t xml:space="preserve">although at a very marginal level, </w:t>
      </w:r>
      <w:r w:rsidR="00AE19D4" w:rsidRPr="00461DA2">
        <w:rPr>
          <w:szCs w:val="24"/>
        </w:rPr>
        <w:t>instead of substituting imports by domestic production. The change in domestic supply ratio had decreased information output by</w:t>
      </w:r>
      <w:r w:rsidR="006E0871" w:rsidRPr="00461DA2">
        <w:rPr>
          <w:szCs w:val="24"/>
        </w:rPr>
        <w:t xml:space="preserve"> nearly</w:t>
      </w:r>
      <w:r w:rsidR="00AE19D4" w:rsidRPr="00461DA2">
        <w:rPr>
          <w:szCs w:val="24"/>
        </w:rPr>
        <w:t xml:space="preserve"> 1%. </w:t>
      </w:r>
      <w:r w:rsidRPr="00461DA2">
        <w:rPr>
          <w:szCs w:val="24"/>
        </w:rPr>
        <w:t xml:space="preserve">If computer industry in India </w:t>
      </w:r>
      <w:r w:rsidR="0052577C">
        <w:rPr>
          <w:szCs w:val="24"/>
        </w:rPr>
        <w:t>is</w:t>
      </w:r>
      <w:r w:rsidRPr="00461DA2">
        <w:rPr>
          <w:szCs w:val="24"/>
        </w:rPr>
        <w:t xml:space="preserve"> taken as a representative of the IT sector, it </w:t>
      </w:r>
      <w:r w:rsidR="0052577C">
        <w:rPr>
          <w:szCs w:val="24"/>
        </w:rPr>
        <w:t>is</w:t>
      </w:r>
      <w:r w:rsidRPr="00461DA2">
        <w:rPr>
          <w:szCs w:val="24"/>
        </w:rPr>
        <w:t xml:space="preserve"> found that the liberalized trade regime during this period, along with its domestic market orientation, resulted in the emergence of a predominantly kit-assembling industry, heavily dependent upon import of high-tech products and components. According to Bureau of Industrial Costs and Prices (BICP) analysis, even those components that </w:t>
      </w:r>
      <w:r w:rsidR="0052577C">
        <w:rPr>
          <w:szCs w:val="24"/>
        </w:rPr>
        <w:t xml:space="preserve">are </w:t>
      </w:r>
      <w:r w:rsidRPr="00461DA2">
        <w:rPr>
          <w:szCs w:val="24"/>
        </w:rPr>
        <w:t>domestically produced ha</w:t>
      </w:r>
      <w:r w:rsidR="0052577C">
        <w:rPr>
          <w:szCs w:val="24"/>
        </w:rPr>
        <w:t>s</w:t>
      </w:r>
      <w:r w:rsidRPr="00461DA2">
        <w:rPr>
          <w:szCs w:val="24"/>
        </w:rPr>
        <w:t xml:space="preserve"> an in-built import bias in the form of raw materials such </w:t>
      </w:r>
      <w:r w:rsidR="00C918F4" w:rsidRPr="00461DA2">
        <w:rPr>
          <w:szCs w:val="24"/>
        </w:rPr>
        <w:t>as silicon</w:t>
      </w:r>
      <w:r w:rsidRPr="00461DA2">
        <w:rPr>
          <w:szCs w:val="24"/>
        </w:rPr>
        <w:t xml:space="preserve">, germanium, electronic grade chemicals etc. to the extent of 35% of their prices. </w:t>
      </w:r>
      <w:r w:rsidR="000F5B80" w:rsidRPr="00461DA2">
        <w:rPr>
          <w:szCs w:val="24"/>
        </w:rPr>
        <w:t>T</w:t>
      </w:r>
      <w:r w:rsidRPr="00461DA2">
        <w:rPr>
          <w:szCs w:val="24"/>
        </w:rPr>
        <w:t xml:space="preserve">hree major reasons behind the increased </w:t>
      </w:r>
      <w:r w:rsidR="00C918F4" w:rsidRPr="00461DA2">
        <w:rPr>
          <w:szCs w:val="24"/>
        </w:rPr>
        <w:t>dependence on</w:t>
      </w:r>
      <w:r w:rsidRPr="00461DA2">
        <w:rPr>
          <w:szCs w:val="24"/>
        </w:rPr>
        <w:t xml:space="preserve"> </w:t>
      </w:r>
      <w:r w:rsidR="00C918F4" w:rsidRPr="00461DA2">
        <w:rPr>
          <w:szCs w:val="24"/>
        </w:rPr>
        <w:t>imports can</w:t>
      </w:r>
      <w:r w:rsidR="000F5B80" w:rsidRPr="00461DA2">
        <w:rPr>
          <w:szCs w:val="24"/>
        </w:rPr>
        <w:t xml:space="preserve"> be noted</w:t>
      </w:r>
      <w:r w:rsidRPr="00461DA2">
        <w:rPr>
          <w:szCs w:val="24"/>
        </w:rPr>
        <w:t xml:space="preserve">. First, the cost </w:t>
      </w:r>
      <w:r w:rsidR="00C918F4" w:rsidRPr="00461DA2">
        <w:rPr>
          <w:szCs w:val="24"/>
        </w:rPr>
        <w:t>of information</w:t>
      </w:r>
      <w:r w:rsidRPr="00461DA2">
        <w:rPr>
          <w:szCs w:val="24"/>
        </w:rPr>
        <w:t xml:space="preserve"> goods and services that </w:t>
      </w:r>
      <w:r w:rsidR="00C918F4" w:rsidRPr="00461DA2">
        <w:rPr>
          <w:szCs w:val="24"/>
        </w:rPr>
        <w:t>were domestically produced was very high compared</w:t>
      </w:r>
      <w:r w:rsidRPr="00461DA2">
        <w:rPr>
          <w:szCs w:val="24"/>
        </w:rPr>
        <w:t xml:space="preserve">  with  those imported.  Hence, demand  for import  of  information  goods  increased.  Second, the requirement of information  output  for various sectors of the economy was largely guided by the advice of their  technical  collaborators or joint venture partners.  As a result, domestic output of information goods and   services  remained low, but at the same time, substantial imports took place.  Third, the government was of  the optimistic view that liberalization of imports and reduction in  tariffs  would enhance  access to advanced technological platform and  to the productive tools needed for an internationally competitive IT industry and  for diffusing  IT  throughout  the economy. </w:t>
      </w:r>
    </w:p>
    <w:p w:rsidR="00711907" w:rsidRPr="00461DA2" w:rsidRDefault="00711907" w:rsidP="005A68B9">
      <w:pPr>
        <w:spacing w:line="240" w:lineRule="auto"/>
        <w:jc w:val="both"/>
        <w:rPr>
          <w:rFonts w:ascii="Times New Roman" w:hAnsi="Times New Roman" w:cs="Times New Roman"/>
          <w:b/>
          <w:bCs/>
          <w:sz w:val="24"/>
          <w:szCs w:val="24"/>
        </w:rPr>
      </w:pPr>
    </w:p>
    <w:p w:rsidR="009F2271" w:rsidRPr="00461DA2" w:rsidRDefault="007636F3" w:rsidP="005A68B9">
      <w:pPr>
        <w:autoSpaceDE w:val="0"/>
        <w:autoSpaceDN w:val="0"/>
        <w:adjustRightInd w:val="0"/>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Production technology changes have acted as a boosting factor for the increase in the information output associated with final demand shifts. Compared with the information output requirements of using 1993-94 production technology to satisfy 2003-04 final demand, the adoption of 2003-</w:t>
      </w:r>
      <w:r w:rsidR="009E28DD" w:rsidRPr="00461DA2">
        <w:rPr>
          <w:rFonts w:ascii="Times New Roman" w:hAnsi="Times New Roman" w:cs="Times New Roman"/>
          <w:sz w:val="24"/>
          <w:szCs w:val="24"/>
        </w:rPr>
        <w:t>0</w:t>
      </w:r>
      <w:r w:rsidRPr="00461DA2">
        <w:rPr>
          <w:rFonts w:ascii="Times New Roman" w:hAnsi="Times New Roman" w:cs="Times New Roman"/>
          <w:sz w:val="24"/>
          <w:szCs w:val="24"/>
        </w:rPr>
        <w:t>4  production technology has increased the output of information  sector  by  Rs.</w:t>
      </w:r>
      <w:r w:rsidR="004076FE" w:rsidRPr="00461DA2">
        <w:rPr>
          <w:rFonts w:ascii="Times New Roman" w:hAnsi="Times New Roman" w:cs="Times New Roman"/>
          <w:sz w:val="24"/>
          <w:szCs w:val="24"/>
        </w:rPr>
        <w:t>1</w:t>
      </w:r>
      <w:r w:rsidRPr="00461DA2">
        <w:rPr>
          <w:rFonts w:ascii="Times New Roman" w:hAnsi="Times New Roman" w:cs="Times New Roman"/>
          <w:sz w:val="24"/>
          <w:szCs w:val="24"/>
        </w:rPr>
        <w:t>76263.20 millions  which is  nearly 8% of  the total change  in information output. Almost all the change in information output brought about by change in production technology has come from increased use of information as input. This has been reflected by the fact that direct information input coefficient has increased the information output by Rs.1</w:t>
      </w:r>
      <w:r w:rsidR="00A5380F" w:rsidRPr="00461DA2">
        <w:rPr>
          <w:rFonts w:ascii="Times New Roman" w:hAnsi="Times New Roman" w:cs="Times New Roman"/>
          <w:sz w:val="24"/>
          <w:szCs w:val="24"/>
        </w:rPr>
        <w:t>60201.78</w:t>
      </w:r>
      <w:r w:rsidR="00071572">
        <w:rPr>
          <w:rFonts w:ascii="Times New Roman" w:hAnsi="Times New Roman" w:cs="Times New Roman"/>
          <w:sz w:val="24"/>
          <w:szCs w:val="24"/>
        </w:rPr>
        <w:t xml:space="preserve"> </w:t>
      </w:r>
      <w:r w:rsidRPr="00461DA2">
        <w:rPr>
          <w:rFonts w:ascii="Times New Roman" w:hAnsi="Times New Roman" w:cs="Times New Roman"/>
          <w:sz w:val="24"/>
          <w:szCs w:val="24"/>
        </w:rPr>
        <w:t xml:space="preserve">millions or nearly </w:t>
      </w:r>
      <w:r w:rsidR="00A5380F" w:rsidRPr="00461DA2">
        <w:rPr>
          <w:rFonts w:ascii="Times New Roman" w:hAnsi="Times New Roman" w:cs="Times New Roman"/>
          <w:sz w:val="24"/>
          <w:szCs w:val="24"/>
        </w:rPr>
        <w:t>7</w:t>
      </w:r>
      <w:r w:rsidRPr="00461DA2">
        <w:rPr>
          <w:rFonts w:ascii="Times New Roman" w:hAnsi="Times New Roman" w:cs="Times New Roman"/>
          <w:sz w:val="24"/>
          <w:szCs w:val="24"/>
        </w:rPr>
        <w:t xml:space="preserve">%.  The contribution of non-information portion has been </w:t>
      </w:r>
      <w:r w:rsidR="00590C87" w:rsidRPr="00461DA2">
        <w:rPr>
          <w:rFonts w:ascii="Times New Roman" w:hAnsi="Times New Roman" w:cs="Times New Roman"/>
          <w:sz w:val="24"/>
          <w:szCs w:val="24"/>
        </w:rPr>
        <w:t>very small (1%)</w:t>
      </w:r>
      <w:r w:rsidRPr="00461DA2">
        <w:rPr>
          <w:rFonts w:ascii="Times New Roman" w:hAnsi="Times New Roman" w:cs="Times New Roman"/>
          <w:sz w:val="24"/>
          <w:szCs w:val="24"/>
        </w:rPr>
        <w:t xml:space="preserve">. </w:t>
      </w:r>
      <w:r w:rsidR="00401258" w:rsidRPr="00461DA2">
        <w:rPr>
          <w:rFonts w:ascii="Times New Roman" w:hAnsi="Times New Roman" w:cs="Times New Roman"/>
          <w:sz w:val="24"/>
          <w:szCs w:val="24"/>
        </w:rPr>
        <w:t>In spite of a generally good uptake of</w:t>
      </w:r>
      <w:r w:rsidR="00590C87" w:rsidRPr="00461DA2">
        <w:rPr>
          <w:rFonts w:ascii="Times New Roman" w:hAnsi="Times New Roman" w:cs="Times New Roman"/>
          <w:sz w:val="24"/>
          <w:szCs w:val="24"/>
        </w:rPr>
        <w:t xml:space="preserve"> </w:t>
      </w:r>
      <w:r w:rsidR="00401258" w:rsidRPr="00461DA2">
        <w:rPr>
          <w:rFonts w:ascii="Times New Roman" w:hAnsi="Times New Roman" w:cs="Times New Roman"/>
          <w:sz w:val="24"/>
          <w:szCs w:val="24"/>
        </w:rPr>
        <w:t>technology since the 1960s, ICT adoption in Indian manufacturing has significantly lagged behind its global peers. India’s spend</w:t>
      </w:r>
      <w:r w:rsidR="009F5467" w:rsidRPr="00461DA2">
        <w:rPr>
          <w:rFonts w:ascii="Times New Roman" w:hAnsi="Times New Roman" w:cs="Times New Roman"/>
          <w:sz w:val="24"/>
          <w:szCs w:val="24"/>
        </w:rPr>
        <w:t>ing</w:t>
      </w:r>
      <w:r w:rsidR="00401258" w:rsidRPr="00461DA2">
        <w:rPr>
          <w:rFonts w:ascii="Times New Roman" w:hAnsi="Times New Roman" w:cs="Times New Roman"/>
          <w:sz w:val="24"/>
          <w:szCs w:val="24"/>
        </w:rPr>
        <w:t xml:space="preserve"> on ICT is only USD 50 per capita while China spent double that amount during 2006.</w:t>
      </w:r>
      <w:r w:rsidR="009F5467" w:rsidRPr="00461DA2">
        <w:rPr>
          <w:rFonts w:ascii="Times New Roman" w:hAnsi="Times New Roman" w:cs="Times New Roman"/>
          <w:sz w:val="24"/>
          <w:szCs w:val="24"/>
        </w:rPr>
        <w:t xml:space="preserve"> </w:t>
      </w:r>
      <w:r w:rsidRPr="00461DA2">
        <w:rPr>
          <w:rFonts w:ascii="Times New Roman" w:hAnsi="Times New Roman" w:cs="Times New Roman"/>
          <w:sz w:val="24"/>
          <w:szCs w:val="24"/>
        </w:rPr>
        <w:t>This has been mainly because adoption of information technology involves huge investment and also alterations in production routines. Also, the policy environment</w:t>
      </w:r>
      <w:r w:rsidR="00590C87" w:rsidRPr="00461DA2">
        <w:rPr>
          <w:rFonts w:ascii="Times New Roman" w:hAnsi="Times New Roman" w:cs="Times New Roman"/>
          <w:sz w:val="24"/>
          <w:szCs w:val="24"/>
        </w:rPr>
        <w:t xml:space="preserve"> during this period</w:t>
      </w:r>
      <w:r w:rsidRPr="00461DA2">
        <w:rPr>
          <w:rFonts w:ascii="Times New Roman" w:hAnsi="Times New Roman" w:cs="Times New Roman"/>
          <w:sz w:val="24"/>
          <w:szCs w:val="24"/>
        </w:rPr>
        <w:t xml:space="preserve">, however, does not have specific focus on ICT and does not provide for an </w:t>
      </w:r>
      <w:r w:rsidR="00071572" w:rsidRPr="00461DA2">
        <w:rPr>
          <w:rFonts w:ascii="Times New Roman" w:hAnsi="Times New Roman" w:cs="Times New Roman"/>
          <w:sz w:val="24"/>
          <w:szCs w:val="24"/>
        </w:rPr>
        <w:t>incentivizing</w:t>
      </w:r>
      <w:r w:rsidRPr="00461DA2">
        <w:rPr>
          <w:rFonts w:ascii="Times New Roman" w:hAnsi="Times New Roman" w:cs="Times New Roman"/>
          <w:sz w:val="24"/>
          <w:szCs w:val="24"/>
        </w:rPr>
        <w:t xml:space="preserve"> framework to the MSME firms to increase their ICT usage levels. The </w:t>
      </w:r>
      <w:r w:rsidR="00590C87" w:rsidRPr="00461DA2">
        <w:rPr>
          <w:rFonts w:ascii="Times New Roman" w:hAnsi="Times New Roman" w:cs="Times New Roman"/>
          <w:sz w:val="24"/>
          <w:szCs w:val="24"/>
        </w:rPr>
        <w:t xml:space="preserve">MSME firms had to </w:t>
      </w:r>
      <w:r w:rsidR="0078331D" w:rsidRPr="00461DA2">
        <w:rPr>
          <w:rFonts w:ascii="Times New Roman" w:hAnsi="Times New Roman" w:cs="Times New Roman"/>
          <w:sz w:val="24"/>
          <w:szCs w:val="24"/>
        </w:rPr>
        <w:t>confront number</w:t>
      </w:r>
      <w:r w:rsidR="00590C87" w:rsidRPr="00461DA2">
        <w:rPr>
          <w:rFonts w:ascii="Times New Roman" w:hAnsi="Times New Roman" w:cs="Times New Roman"/>
          <w:sz w:val="24"/>
          <w:szCs w:val="24"/>
        </w:rPr>
        <w:t xml:space="preserve"> of challenges, like internet connectivity, power supply, ICT financing to improve the I</w:t>
      </w:r>
      <w:r w:rsidR="0078331D" w:rsidRPr="00461DA2">
        <w:rPr>
          <w:rFonts w:ascii="Times New Roman" w:hAnsi="Times New Roman" w:cs="Times New Roman"/>
          <w:sz w:val="24"/>
          <w:szCs w:val="24"/>
        </w:rPr>
        <w:t>CT usage.</w:t>
      </w:r>
      <w:r w:rsidR="009F2271" w:rsidRPr="00461DA2">
        <w:rPr>
          <w:rFonts w:ascii="Times New Roman" w:hAnsi="Times New Roman" w:cs="Times New Roman"/>
          <w:sz w:val="24"/>
          <w:szCs w:val="24"/>
        </w:rPr>
        <w:t xml:space="preserve"> </w:t>
      </w:r>
      <w:r w:rsidR="007301E1" w:rsidRPr="00461DA2">
        <w:rPr>
          <w:rFonts w:ascii="Times New Roman" w:hAnsi="Times New Roman" w:cs="Times New Roman"/>
          <w:sz w:val="24"/>
          <w:szCs w:val="24"/>
        </w:rPr>
        <w:t>While there has been progress, India has been falling short of</w:t>
      </w:r>
      <w:r w:rsidR="009F2271" w:rsidRPr="00461DA2">
        <w:rPr>
          <w:rFonts w:ascii="Times New Roman" w:hAnsi="Times New Roman" w:cs="Times New Roman"/>
          <w:sz w:val="24"/>
          <w:szCs w:val="24"/>
        </w:rPr>
        <w:t xml:space="preserve"> </w:t>
      </w:r>
      <w:r w:rsidR="007301E1" w:rsidRPr="00461DA2">
        <w:rPr>
          <w:rFonts w:ascii="Times New Roman" w:hAnsi="Times New Roman" w:cs="Times New Roman"/>
          <w:sz w:val="24"/>
          <w:szCs w:val="24"/>
        </w:rPr>
        <w:t xml:space="preserve">the broadband connectivity targets, both qualitatively and quantitatively. Some of the low-cost solutions enabled by technologies such as remote hosting and </w:t>
      </w:r>
      <w:r w:rsidR="00071572">
        <w:rPr>
          <w:rFonts w:ascii="Times New Roman" w:hAnsi="Times New Roman" w:cs="Times New Roman"/>
          <w:sz w:val="24"/>
          <w:szCs w:val="24"/>
        </w:rPr>
        <w:t>s</w:t>
      </w:r>
      <w:r w:rsidR="007301E1" w:rsidRPr="00461DA2">
        <w:rPr>
          <w:rFonts w:ascii="Times New Roman" w:hAnsi="Times New Roman" w:cs="Times New Roman"/>
          <w:sz w:val="24"/>
          <w:szCs w:val="24"/>
        </w:rPr>
        <w:t xml:space="preserve">oftware as a </w:t>
      </w:r>
      <w:r w:rsidR="00071572">
        <w:rPr>
          <w:rFonts w:ascii="Times New Roman" w:hAnsi="Times New Roman" w:cs="Times New Roman"/>
          <w:sz w:val="24"/>
          <w:szCs w:val="24"/>
        </w:rPr>
        <w:t>s</w:t>
      </w:r>
      <w:r w:rsidR="007301E1" w:rsidRPr="00461DA2">
        <w:rPr>
          <w:rFonts w:ascii="Times New Roman" w:hAnsi="Times New Roman" w:cs="Times New Roman"/>
          <w:sz w:val="24"/>
          <w:szCs w:val="24"/>
        </w:rPr>
        <w:t>ervice, which can scale up ICT penetration amongst the MSME segment, require higher bandwidth and reliable connectivity to the internet. Lack of broadband connectivity reduces the technology choices available to the user</w:t>
      </w:r>
      <w:r w:rsidR="009F2271" w:rsidRPr="00461DA2">
        <w:rPr>
          <w:rFonts w:ascii="Times New Roman" w:hAnsi="Times New Roman" w:cs="Times New Roman"/>
          <w:sz w:val="24"/>
          <w:szCs w:val="24"/>
        </w:rPr>
        <w:t xml:space="preserve"> fi</w:t>
      </w:r>
      <w:r w:rsidR="007301E1" w:rsidRPr="00461DA2">
        <w:rPr>
          <w:rFonts w:ascii="Times New Roman" w:hAnsi="Times New Roman" w:cs="Times New Roman"/>
          <w:sz w:val="24"/>
          <w:szCs w:val="24"/>
        </w:rPr>
        <w:t xml:space="preserve">rms and also inhibits technology providers to scale up their </w:t>
      </w:r>
      <w:r w:rsidR="007301E1" w:rsidRPr="00461DA2">
        <w:rPr>
          <w:rFonts w:ascii="Times New Roman" w:hAnsi="Times New Roman" w:cs="Times New Roman"/>
          <w:sz w:val="24"/>
          <w:szCs w:val="24"/>
        </w:rPr>
        <w:lastRenderedPageBreak/>
        <w:t>offerings.</w:t>
      </w:r>
      <w:r w:rsidR="009F2271" w:rsidRPr="00461DA2">
        <w:rPr>
          <w:rFonts w:ascii="Times New Roman" w:hAnsi="Times New Roman" w:cs="Times New Roman"/>
          <w:sz w:val="24"/>
          <w:szCs w:val="24"/>
        </w:rPr>
        <w:t xml:space="preserve"> So far power supply is concerned, States which are power defi</w:t>
      </w:r>
      <w:r w:rsidR="007301E1" w:rsidRPr="00461DA2">
        <w:rPr>
          <w:rFonts w:ascii="Times New Roman" w:hAnsi="Times New Roman" w:cs="Times New Roman"/>
          <w:sz w:val="24"/>
          <w:szCs w:val="24"/>
        </w:rPr>
        <w:t>cient tend to have a lower ICT adoption</w:t>
      </w:r>
      <w:r w:rsidR="009F2271" w:rsidRPr="00461DA2">
        <w:rPr>
          <w:rFonts w:ascii="Times New Roman" w:hAnsi="Times New Roman" w:cs="Times New Roman"/>
          <w:sz w:val="24"/>
          <w:szCs w:val="24"/>
        </w:rPr>
        <w:t xml:space="preserve"> amongst the fi</w:t>
      </w:r>
      <w:r w:rsidR="007301E1" w:rsidRPr="00461DA2">
        <w:rPr>
          <w:rFonts w:ascii="Times New Roman" w:hAnsi="Times New Roman" w:cs="Times New Roman"/>
          <w:sz w:val="24"/>
          <w:szCs w:val="24"/>
        </w:rPr>
        <w:t>rms located there, as it increases the investment in infrastructure such as</w:t>
      </w:r>
      <w:r w:rsidR="009F2271" w:rsidRPr="00461DA2">
        <w:rPr>
          <w:rFonts w:ascii="Times New Roman" w:hAnsi="Times New Roman" w:cs="Times New Roman"/>
          <w:sz w:val="24"/>
          <w:szCs w:val="24"/>
        </w:rPr>
        <w:t xml:space="preserve"> </w:t>
      </w:r>
      <w:r w:rsidR="007301E1" w:rsidRPr="00461DA2">
        <w:rPr>
          <w:rFonts w:ascii="Times New Roman" w:hAnsi="Times New Roman" w:cs="Times New Roman"/>
          <w:sz w:val="24"/>
          <w:szCs w:val="24"/>
        </w:rPr>
        <w:t>power backup and storage that is required to deploy IT solutions reliably.</w:t>
      </w:r>
      <w:r w:rsidR="009F2271" w:rsidRPr="00461DA2">
        <w:rPr>
          <w:rFonts w:ascii="Times New Roman" w:hAnsi="Times New Roman" w:cs="Times New Roman"/>
          <w:sz w:val="24"/>
          <w:szCs w:val="24"/>
        </w:rPr>
        <w:t xml:space="preserve"> In case of ICT financing too, the current credit linked capital subsidy (CLCS) monitored and implemented by SIDO covers only capital investments and does not specify investments for ICT solutions.</w:t>
      </w:r>
    </w:p>
    <w:p w:rsidR="007301E1" w:rsidRPr="00461DA2" w:rsidRDefault="007301E1" w:rsidP="005A68B9">
      <w:pPr>
        <w:autoSpaceDE w:val="0"/>
        <w:autoSpaceDN w:val="0"/>
        <w:adjustRightInd w:val="0"/>
        <w:spacing w:after="0" w:line="240" w:lineRule="auto"/>
        <w:jc w:val="both"/>
        <w:rPr>
          <w:rFonts w:ascii="Times New Roman" w:hAnsi="Times New Roman" w:cs="Times New Roman"/>
          <w:sz w:val="24"/>
          <w:szCs w:val="24"/>
        </w:rPr>
      </w:pPr>
    </w:p>
    <w:p w:rsidR="00EF3A5A" w:rsidRPr="00461DA2" w:rsidRDefault="00C918F4"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The domestic</w:t>
      </w:r>
      <w:r w:rsidR="00EF3A5A" w:rsidRPr="00461DA2">
        <w:rPr>
          <w:rFonts w:ascii="Times New Roman" w:hAnsi="Times New Roman" w:cs="Times New Roman"/>
          <w:sz w:val="24"/>
          <w:szCs w:val="24"/>
        </w:rPr>
        <w:t xml:space="preserve"> final demand effect </w:t>
      </w:r>
      <w:r w:rsidR="00071572" w:rsidRPr="00461DA2">
        <w:rPr>
          <w:rFonts w:ascii="Times New Roman" w:hAnsi="Times New Roman" w:cs="Times New Roman"/>
          <w:sz w:val="24"/>
          <w:szCs w:val="24"/>
        </w:rPr>
        <w:t>c</w:t>
      </w:r>
      <w:r w:rsidR="00071572">
        <w:rPr>
          <w:rFonts w:ascii="Times New Roman" w:hAnsi="Times New Roman" w:cs="Times New Roman"/>
          <w:sz w:val="24"/>
          <w:szCs w:val="24"/>
        </w:rPr>
        <w:t>an</w:t>
      </w:r>
      <w:r w:rsidR="00071572" w:rsidRPr="00461DA2">
        <w:rPr>
          <w:rFonts w:ascii="Times New Roman" w:hAnsi="Times New Roman" w:cs="Times New Roman"/>
          <w:sz w:val="24"/>
          <w:szCs w:val="24"/>
        </w:rPr>
        <w:t xml:space="preserve"> be</w:t>
      </w:r>
      <w:r w:rsidR="00EF3A5A" w:rsidRPr="00461DA2">
        <w:rPr>
          <w:rFonts w:ascii="Times New Roman" w:hAnsi="Times New Roman" w:cs="Times New Roman"/>
          <w:sz w:val="24"/>
          <w:szCs w:val="24"/>
        </w:rPr>
        <w:t xml:space="preserve"> viewed from two different dimensions:</w:t>
      </w:r>
    </w:p>
    <w:p w:rsidR="00EF3A5A" w:rsidRPr="00461DA2" w:rsidRDefault="00EF3A5A" w:rsidP="005A68B9">
      <w:pPr>
        <w:numPr>
          <w:ilvl w:val="0"/>
          <w:numId w:val="5"/>
        </w:num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the effect of growth of domestic final demand for information output and the effect of mix (i.e. spending pattern of final users)</w:t>
      </w:r>
    </w:p>
    <w:p w:rsidR="00EF3A5A" w:rsidRPr="00461DA2" w:rsidRDefault="00EF3A5A" w:rsidP="005A68B9">
      <w:pPr>
        <w:numPr>
          <w:ilvl w:val="0"/>
          <w:numId w:val="5"/>
        </w:num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the sources of domestic final demand such as private final consumption expenditure (PFCE), government final consumption expenditure (GFCE), gross fixed capital formation (GFCF) and change in stock (CIS).</w:t>
      </w:r>
    </w:p>
    <w:p w:rsidR="00EF3A5A" w:rsidRPr="00461DA2" w:rsidRDefault="00EF3A5A"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The two dimensions intercepted one another and were different aspects of the same domestic final demand shifts. However, each provided a unique insight into the relationship between domestic final demand and information output in the Indian economy.</w:t>
      </w:r>
    </w:p>
    <w:p w:rsidR="009E28DD" w:rsidRPr="00461DA2" w:rsidRDefault="009E28DD"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Almost all the increase in information output resulting from domestic final demand shift has come from the changes in spending mix of the individual demand sectors, which has caused India’s information output to increase by Rs.730246.43 millions or 31%. The growth in domestic final demand for information output has led to an additional Rs.268578.22 millions or 12% growth in information output.</w:t>
      </w:r>
    </w:p>
    <w:p w:rsidR="00EF3A5A" w:rsidRPr="00461DA2" w:rsidRDefault="00EF3A5A" w:rsidP="00CC1853">
      <w:pPr>
        <w:spacing w:line="240" w:lineRule="auto"/>
        <w:jc w:val="both"/>
        <w:rPr>
          <w:rFonts w:ascii="Times New Roman" w:hAnsi="Times New Roman" w:cs="Times New Roman"/>
          <w:sz w:val="24"/>
          <w:szCs w:val="24"/>
        </w:rPr>
      </w:pPr>
      <w:r w:rsidRPr="00461DA2">
        <w:rPr>
          <w:rFonts w:ascii="Times New Roman" w:hAnsi="Times New Roman" w:cs="Times New Roman"/>
          <w:b/>
          <w:sz w:val="24"/>
          <w:szCs w:val="24"/>
        </w:rPr>
        <w:t xml:space="preserve">Table </w:t>
      </w:r>
      <w:r w:rsidR="00EF6979" w:rsidRPr="00461DA2">
        <w:rPr>
          <w:rFonts w:ascii="Times New Roman" w:hAnsi="Times New Roman" w:cs="Times New Roman"/>
          <w:b/>
          <w:sz w:val="24"/>
          <w:szCs w:val="24"/>
        </w:rPr>
        <w:t>3</w:t>
      </w:r>
      <w:r w:rsidRPr="00461DA2">
        <w:rPr>
          <w:rFonts w:ascii="Times New Roman" w:hAnsi="Times New Roman" w:cs="Times New Roman"/>
          <w:b/>
          <w:sz w:val="24"/>
          <w:szCs w:val="24"/>
        </w:rPr>
        <w:t>. Sources of Growth of Domestic Final Demand for Information Sectors of India During 19</w:t>
      </w:r>
      <w:r w:rsidR="00FD25B3" w:rsidRPr="00461DA2">
        <w:rPr>
          <w:rFonts w:ascii="Times New Roman" w:hAnsi="Times New Roman" w:cs="Times New Roman"/>
          <w:b/>
          <w:sz w:val="24"/>
          <w:szCs w:val="24"/>
        </w:rPr>
        <w:t>9</w:t>
      </w:r>
      <w:r w:rsidRPr="00461DA2">
        <w:rPr>
          <w:rFonts w:ascii="Times New Roman" w:hAnsi="Times New Roman" w:cs="Times New Roman"/>
          <w:b/>
          <w:sz w:val="24"/>
          <w:szCs w:val="24"/>
        </w:rPr>
        <w:t>3-</w:t>
      </w:r>
      <w:r w:rsidR="00FD25B3" w:rsidRPr="00461DA2">
        <w:rPr>
          <w:rFonts w:ascii="Times New Roman" w:hAnsi="Times New Roman" w:cs="Times New Roman"/>
          <w:b/>
          <w:sz w:val="24"/>
          <w:szCs w:val="24"/>
        </w:rPr>
        <w:t>9</w:t>
      </w:r>
      <w:r w:rsidRPr="00461DA2">
        <w:rPr>
          <w:rFonts w:ascii="Times New Roman" w:hAnsi="Times New Roman" w:cs="Times New Roman"/>
          <w:b/>
          <w:sz w:val="24"/>
          <w:szCs w:val="24"/>
        </w:rPr>
        <w:t xml:space="preserve">4 to </w:t>
      </w:r>
      <w:r w:rsidR="00FD25B3" w:rsidRPr="00461DA2">
        <w:rPr>
          <w:rFonts w:ascii="Times New Roman" w:hAnsi="Times New Roman" w:cs="Times New Roman"/>
          <w:b/>
          <w:sz w:val="24"/>
          <w:szCs w:val="24"/>
        </w:rPr>
        <w:t>2003-04</w:t>
      </w:r>
      <w:r w:rsidRPr="00461DA2">
        <w:rPr>
          <w:rFonts w:ascii="Times New Roman" w:hAnsi="Times New Roman" w:cs="Times New Roman"/>
          <w:sz w:val="24"/>
          <w:szCs w:val="24"/>
        </w:rPr>
        <w:t xml:space="preserve">                                                                                                                                 </w:t>
      </w:r>
    </w:p>
    <w:p w:rsidR="00EF3A5A" w:rsidRPr="00461DA2" w:rsidRDefault="00EF3A5A" w:rsidP="0084077C">
      <w:pPr>
        <w:spacing w:after="0" w:line="240" w:lineRule="auto"/>
        <w:jc w:val="right"/>
        <w:rPr>
          <w:rFonts w:ascii="Times New Roman" w:hAnsi="Times New Roman" w:cs="Times New Roman"/>
          <w:sz w:val="24"/>
          <w:szCs w:val="24"/>
        </w:rPr>
      </w:pPr>
      <w:r w:rsidRPr="00461DA2">
        <w:rPr>
          <w:rFonts w:ascii="Times New Roman" w:hAnsi="Times New Roman" w:cs="Times New Roman"/>
          <w:sz w:val="24"/>
          <w:szCs w:val="24"/>
        </w:rPr>
        <w:t xml:space="preserve">                                                                                                   Rs. Millions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1890"/>
        <w:gridCol w:w="2340"/>
        <w:gridCol w:w="2160"/>
      </w:tblGrid>
      <w:tr w:rsidR="00EF3A5A" w:rsidRPr="00461DA2" w:rsidTr="00CC1853">
        <w:tc>
          <w:tcPr>
            <w:tcW w:w="2970" w:type="dxa"/>
          </w:tcPr>
          <w:p w:rsidR="00EF3A5A" w:rsidRPr="00461DA2" w:rsidRDefault="00EF3A5A" w:rsidP="00F653CF">
            <w:pPr>
              <w:spacing w:after="0" w:line="240" w:lineRule="auto"/>
              <w:jc w:val="both"/>
              <w:rPr>
                <w:rFonts w:ascii="Times New Roman" w:hAnsi="Times New Roman" w:cs="Times New Roman"/>
                <w:sz w:val="24"/>
                <w:szCs w:val="24"/>
              </w:rPr>
            </w:pPr>
          </w:p>
        </w:tc>
        <w:tc>
          <w:tcPr>
            <w:tcW w:w="1890" w:type="dxa"/>
          </w:tcPr>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Mix Effect</w:t>
            </w:r>
          </w:p>
        </w:tc>
        <w:tc>
          <w:tcPr>
            <w:tcW w:w="2340" w:type="dxa"/>
          </w:tcPr>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Growth Effect</w:t>
            </w:r>
          </w:p>
        </w:tc>
        <w:tc>
          <w:tcPr>
            <w:tcW w:w="2160" w:type="dxa"/>
          </w:tcPr>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Total</w:t>
            </w:r>
          </w:p>
        </w:tc>
      </w:tr>
      <w:tr w:rsidR="00EF3A5A" w:rsidRPr="00461DA2" w:rsidTr="00CC1853">
        <w:tc>
          <w:tcPr>
            <w:tcW w:w="2970" w:type="dxa"/>
          </w:tcPr>
          <w:p w:rsidR="00EF3A5A" w:rsidRPr="00461DA2" w:rsidRDefault="00EF3A5A" w:rsidP="00F653CF">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Domestic Final Demand</w:t>
            </w:r>
          </w:p>
        </w:tc>
        <w:tc>
          <w:tcPr>
            <w:tcW w:w="1890" w:type="dxa"/>
          </w:tcPr>
          <w:p w:rsidR="00EF3A5A" w:rsidRPr="00461DA2" w:rsidRDefault="00975E18"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694761.52</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975E18" w:rsidRPr="00461DA2">
              <w:rPr>
                <w:rFonts w:ascii="Times New Roman" w:hAnsi="Times New Roman" w:cs="Times New Roman"/>
                <w:sz w:val="24"/>
                <w:szCs w:val="24"/>
              </w:rPr>
              <w:t>29.96</w:t>
            </w:r>
            <w:r w:rsidRPr="00461DA2">
              <w:rPr>
                <w:rFonts w:ascii="Times New Roman" w:hAnsi="Times New Roman" w:cs="Times New Roman"/>
                <w:sz w:val="24"/>
                <w:szCs w:val="24"/>
              </w:rPr>
              <w:t>)</w:t>
            </w:r>
          </w:p>
        </w:tc>
        <w:tc>
          <w:tcPr>
            <w:tcW w:w="2340" w:type="dxa"/>
          </w:tcPr>
          <w:p w:rsidR="00EF3A5A" w:rsidRPr="00461DA2" w:rsidRDefault="00975E18"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304063.12</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975E18" w:rsidRPr="00461DA2">
              <w:rPr>
                <w:rFonts w:ascii="Times New Roman" w:hAnsi="Times New Roman" w:cs="Times New Roman"/>
                <w:sz w:val="24"/>
                <w:szCs w:val="24"/>
              </w:rPr>
              <w:t>13.11</w:t>
            </w:r>
            <w:r w:rsidRPr="00461DA2">
              <w:rPr>
                <w:rFonts w:ascii="Times New Roman" w:hAnsi="Times New Roman" w:cs="Times New Roman"/>
                <w:sz w:val="24"/>
                <w:szCs w:val="24"/>
              </w:rPr>
              <w:t>)</w:t>
            </w:r>
          </w:p>
        </w:tc>
        <w:tc>
          <w:tcPr>
            <w:tcW w:w="2160" w:type="dxa"/>
          </w:tcPr>
          <w:p w:rsidR="00975E18" w:rsidRPr="00461DA2" w:rsidRDefault="00A31CFB"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rPr>
              <w:t>998824.64</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A31CFB" w:rsidRPr="00461DA2">
              <w:rPr>
                <w:rFonts w:ascii="Times New Roman" w:hAnsi="Times New Roman" w:cs="Times New Roman"/>
                <w:sz w:val="24"/>
              </w:rPr>
              <w:t>43.07</w:t>
            </w:r>
            <w:r w:rsidRPr="00461DA2">
              <w:rPr>
                <w:rFonts w:ascii="Times New Roman" w:hAnsi="Times New Roman" w:cs="Times New Roman"/>
                <w:sz w:val="24"/>
                <w:szCs w:val="24"/>
              </w:rPr>
              <w:t>)</w:t>
            </w:r>
          </w:p>
        </w:tc>
      </w:tr>
      <w:tr w:rsidR="00EF3A5A" w:rsidRPr="00461DA2" w:rsidTr="00CC1853">
        <w:tc>
          <w:tcPr>
            <w:tcW w:w="2970" w:type="dxa"/>
          </w:tcPr>
          <w:p w:rsidR="00EF3A5A" w:rsidRPr="00461DA2" w:rsidRDefault="00EF3A5A" w:rsidP="00F653CF">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PFCE Effect</w:t>
            </w:r>
          </w:p>
        </w:tc>
        <w:tc>
          <w:tcPr>
            <w:tcW w:w="1890" w:type="dxa"/>
          </w:tcPr>
          <w:p w:rsidR="009912AC" w:rsidRPr="00461DA2" w:rsidRDefault="009912AC"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226484.07</w:t>
            </w:r>
          </w:p>
          <w:p w:rsidR="009912AC" w:rsidRPr="00461DA2" w:rsidRDefault="009912AC"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(9.77)</w:t>
            </w:r>
          </w:p>
        </w:tc>
        <w:tc>
          <w:tcPr>
            <w:tcW w:w="2340" w:type="dxa"/>
          </w:tcPr>
          <w:p w:rsidR="00EF3A5A" w:rsidRPr="00461DA2" w:rsidRDefault="00735E67"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127801.37</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735E67" w:rsidRPr="00461DA2">
              <w:rPr>
                <w:rFonts w:ascii="Times New Roman" w:hAnsi="Times New Roman" w:cs="Times New Roman"/>
                <w:sz w:val="24"/>
                <w:szCs w:val="24"/>
              </w:rPr>
              <w:t>5.51</w:t>
            </w:r>
            <w:r w:rsidRPr="00461DA2">
              <w:rPr>
                <w:rFonts w:ascii="Times New Roman" w:hAnsi="Times New Roman" w:cs="Times New Roman"/>
                <w:sz w:val="24"/>
                <w:szCs w:val="24"/>
              </w:rPr>
              <w:t>)</w:t>
            </w:r>
          </w:p>
        </w:tc>
        <w:tc>
          <w:tcPr>
            <w:tcW w:w="2160" w:type="dxa"/>
          </w:tcPr>
          <w:p w:rsidR="00EF3A5A" w:rsidRPr="00461DA2" w:rsidRDefault="00760173"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369538.27</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760173" w:rsidRPr="00461DA2">
              <w:rPr>
                <w:rFonts w:ascii="Times New Roman" w:hAnsi="Times New Roman" w:cs="Times New Roman"/>
                <w:sz w:val="24"/>
                <w:szCs w:val="24"/>
              </w:rPr>
              <w:t>15.28</w:t>
            </w:r>
            <w:r w:rsidRPr="00461DA2">
              <w:rPr>
                <w:rFonts w:ascii="Times New Roman" w:hAnsi="Times New Roman" w:cs="Times New Roman"/>
                <w:sz w:val="24"/>
                <w:szCs w:val="24"/>
              </w:rPr>
              <w:t>)</w:t>
            </w:r>
          </w:p>
        </w:tc>
      </w:tr>
      <w:tr w:rsidR="00EF3A5A" w:rsidRPr="00461DA2" w:rsidTr="00CC1853">
        <w:tc>
          <w:tcPr>
            <w:tcW w:w="2970" w:type="dxa"/>
          </w:tcPr>
          <w:p w:rsidR="00EF3A5A" w:rsidRPr="00461DA2" w:rsidRDefault="00EF3A5A" w:rsidP="00F653CF">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GFCE Effect</w:t>
            </w:r>
          </w:p>
        </w:tc>
        <w:tc>
          <w:tcPr>
            <w:tcW w:w="1890" w:type="dxa"/>
          </w:tcPr>
          <w:p w:rsidR="009912AC" w:rsidRPr="00461DA2" w:rsidRDefault="009912AC"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45716.00</w:t>
            </w:r>
          </w:p>
          <w:p w:rsidR="00EF3A5A" w:rsidRPr="00461DA2" w:rsidRDefault="009912AC"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(1.97)</w:t>
            </w:r>
          </w:p>
        </w:tc>
        <w:tc>
          <w:tcPr>
            <w:tcW w:w="2340" w:type="dxa"/>
          </w:tcPr>
          <w:p w:rsidR="00EF3A5A" w:rsidRPr="00461DA2" w:rsidRDefault="00735E67"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70969.82</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735E67" w:rsidRPr="00461DA2">
              <w:rPr>
                <w:rFonts w:ascii="Times New Roman" w:hAnsi="Times New Roman" w:cs="Times New Roman"/>
                <w:sz w:val="24"/>
                <w:szCs w:val="24"/>
              </w:rPr>
              <w:t>3.06</w:t>
            </w:r>
            <w:r w:rsidRPr="00461DA2">
              <w:rPr>
                <w:rFonts w:ascii="Times New Roman" w:hAnsi="Times New Roman" w:cs="Times New Roman"/>
                <w:sz w:val="24"/>
                <w:szCs w:val="24"/>
              </w:rPr>
              <w:t>)</w:t>
            </w:r>
          </w:p>
        </w:tc>
        <w:tc>
          <w:tcPr>
            <w:tcW w:w="2160" w:type="dxa"/>
          </w:tcPr>
          <w:p w:rsidR="00EF3A5A" w:rsidRPr="00461DA2" w:rsidRDefault="00760173"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116685.81</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760173" w:rsidRPr="00461DA2">
              <w:rPr>
                <w:rFonts w:ascii="Times New Roman" w:hAnsi="Times New Roman" w:cs="Times New Roman"/>
                <w:sz w:val="24"/>
                <w:szCs w:val="24"/>
              </w:rPr>
              <w:t>5.03</w:t>
            </w:r>
            <w:r w:rsidRPr="00461DA2">
              <w:rPr>
                <w:rFonts w:ascii="Times New Roman" w:hAnsi="Times New Roman" w:cs="Times New Roman"/>
                <w:sz w:val="24"/>
                <w:szCs w:val="24"/>
              </w:rPr>
              <w:t>)</w:t>
            </w:r>
          </w:p>
        </w:tc>
      </w:tr>
      <w:tr w:rsidR="00EF3A5A" w:rsidRPr="00461DA2" w:rsidTr="00CC1853">
        <w:tc>
          <w:tcPr>
            <w:tcW w:w="2970" w:type="dxa"/>
          </w:tcPr>
          <w:p w:rsidR="00EF3A5A" w:rsidRPr="00461DA2" w:rsidRDefault="00EF3A5A" w:rsidP="00F653CF">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GFCF Effect</w:t>
            </w:r>
          </w:p>
        </w:tc>
        <w:tc>
          <w:tcPr>
            <w:tcW w:w="1890" w:type="dxa"/>
          </w:tcPr>
          <w:p w:rsidR="00EF3A5A" w:rsidRPr="00461DA2" w:rsidRDefault="009912AC"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353860.62</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9912AC" w:rsidRPr="00461DA2">
              <w:rPr>
                <w:rFonts w:ascii="Times New Roman" w:hAnsi="Times New Roman" w:cs="Times New Roman"/>
                <w:sz w:val="24"/>
                <w:szCs w:val="24"/>
              </w:rPr>
              <w:t>15.26</w:t>
            </w:r>
            <w:r w:rsidRPr="00461DA2">
              <w:rPr>
                <w:rFonts w:ascii="Times New Roman" w:hAnsi="Times New Roman" w:cs="Times New Roman"/>
                <w:sz w:val="24"/>
                <w:szCs w:val="24"/>
              </w:rPr>
              <w:t>)</w:t>
            </w:r>
          </w:p>
        </w:tc>
        <w:tc>
          <w:tcPr>
            <w:tcW w:w="2340" w:type="dxa"/>
          </w:tcPr>
          <w:p w:rsidR="00EF3A5A" w:rsidRPr="00461DA2" w:rsidRDefault="00735E67"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113130.39</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735E67" w:rsidRPr="00461DA2">
              <w:rPr>
                <w:rFonts w:ascii="Times New Roman" w:hAnsi="Times New Roman" w:cs="Times New Roman"/>
                <w:sz w:val="24"/>
                <w:szCs w:val="24"/>
              </w:rPr>
              <w:t>4.88</w:t>
            </w:r>
            <w:r w:rsidRPr="00461DA2">
              <w:rPr>
                <w:rFonts w:ascii="Times New Roman" w:hAnsi="Times New Roman" w:cs="Times New Roman"/>
                <w:sz w:val="24"/>
                <w:szCs w:val="24"/>
              </w:rPr>
              <w:t>)</w:t>
            </w:r>
          </w:p>
        </w:tc>
        <w:tc>
          <w:tcPr>
            <w:tcW w:w="2160" w:type="dxa"/>
          </w:tcPr>
          <w:p w:rsidR="00EF3A5A" w:rsidRPr="00461DA2" w:rsidRDefault="00760173"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466991.01</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760173" w:rsidRPr="00461DA2">
              <w:rPr>
                <w:rFonts w:ascii="Times New Roman" w:hAnsi="Times New Roman" w:cs="Times New Roman"/>
                <w:sz w:val="24"/>
                <w:szCs w:val="24"/>
              </w:rPr>
              <w:t>20.14</w:t>
            </w:r>
            <w:r w:rsidRPr="00461DA2">
              <w:rPr>
                <w:rFonts w:ascii="Times New Roman" w:hAnsi="Times New Roman" w:cs="Times New Roman"/>
                <w:sz w:val="24"/>
                <w:szCs w:val="24"/>
              </w:rPr>
              <w:t>)</w:t>
            </w:r>
          </w:p>
        </w:tc>
      </w:tr>
      <w:tr w:rsidR="00EF3A5A" w:rsidRPr="00461DA2" w:rsidTr="00CC1853">
        <w:tc>
          <w:tcPr>
            <w:tcW w:w="2970" w:type="dxa"/>
          </w:tcPr>
          <w:p w:rsidR="00EF3A5A" w:rsidRPr="00461DA2" w:rsidRDefault="00EF3A5A" w:rsidP="00F653CF">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CIS Effect</w:t>
            </w:r>
          </w:p>
        </w:tc>
        <w:tc>
          <w:tcPr>
            <w:tcW w:w="1890" w:type="dxa"/>
          </w:tcPr>
          <w:p w:rsidR="00EF3A5A" w:rsidRPr="00461DA2" w:rsidRDefault="009912AC"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68700.84</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9912AC" w:rsidRPr="00461DA2">
              <w:rPr>
                <w:rFonts w:ascii="Times New Roman" w:hAnsi="Times New Roman" w:cs="Times New Roman"/>
                <w:sz w:val="24"/>
                <w:szCs w:val="24"/>
              </w:rPr>
              <w:t>2.9</w:t>
            </w:r>
            <w:r w:rsidRPr="00461DA2">
              <w:rPr>
                <w:rFonts w:ascii="Times New Roman" w:hAnsi="Times New Roman" w:cs="Times New Roman"/>
                <w:sz w:val="24"/>
                <w:szCs w:val="24"/>
              </w:rPr>
              <w:t>6)</w:t>
            </w:r>
          </w:p>
        </w:tc>
        <w:tc>
          <w:tcPr>
            <w:tcW w:w="2340" w:type="dxa"/>
          </w:tcPr>
          <w:p w:rsidR="00EF3A5A" w:rsidRPr="00461DA2" w:rsidRDefault="00735E67"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-7838.45</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735E67" w:rsidRPr="00461DA2">
              <w:rPr>
                <w:rFonts w:ascii="Times New Roman" w:hAnsi="Times New Roman" w:cs="Times New Roman"/>
                <w:sz w:val="24"/>
                <w:szCs w:val="24"/>
              </w:rPr>
              <w:t>-0.34</w:t>
            </w:r>
            <w:r w:rsidRPr="00461DA2">
              <w:rPr>
                <w:rFonts w:ascii="Times New Roman" w:hAnsi="Times New Roman" w:cs="Times New Roman"/>
                <w:sz w:val="24"/>
                <w:szCs w:val="24"/>
              </w:rPr>
              <w:t>)</w:t>
            </w:r>
          </w:p>
        </w:tc>
        <w:tc>
          <w:tcPr>
            <w:tcW w:w="2160" w:type="dxa"/>
          </w:tcPr>
          <w:p w:rsidR="00EF3A5A" w:rsidRPr="00461DA2" w:rsidRDefault="00760173"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60862.39</w:t>
            </w:r>
          </w:p>
          <w:p w:rsidR="00EF3A5A" w:rsidRPr="00461DA2" w:rsidRDefault="00EF3A5A" w:rsidP="00F653CF">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760173" w:rsidRPr="00461DA2">
              <w:rPr>
                <w:rFonts w:ascii="Times New Roman" w:hAnsi="Times New Roman" w:cs="Times New Roman"/>
                <w:sz w:val="24"/>
                <w:szCs w:val="24"/>
              </w:rPr>
              <w:t>2.62</w:t>
            </w:r>
            <w:r w:rsidRPr="00461DA2">
              <w:rPr>
                <w:rFonts w:ascii="Times New Roman" w:hAnsi="Times New Roman" w:cs="Times New Roman"/>
                <w:sz w:val="24"/>
                <w:szCs w:val="24"/>
              </w:rPr>
              <w:t>)</w:t>
            </w:r>
          </w:p>
        </w:tc>
      </w:tr>
    </w:tbl>
    <w:p w:rsidR="00EF3A5A" w:rsidRPr="00461DA2" w:rsidRDefault="00EF3A5A" w:rsidP="0084077C">
      <w:pPr>
        <w:spacing w:line="240" w:lineRule="auto"/>
        <w:rPr>
          <w:rFonts w:ascii="Times New Roman" w:hAnsi="Times New Roman" w:cs="Times New Roman"/>
          <w:sz w:val="24"/>
          <w:szCs w:val="24"/>
        </w:rPr>
      </w:pPr>
      <w:r w:rsidRPr="00461DA2">
        <w:rPr>
          <w:rFonts w:ascii="Times New Roman" w:hAnsi="Times New Roman" w:cs="Times New Roman"/>
          <w:sz w:val="24"/>
          <w:szCs w:val="24"/>
        </w:rPr>
        <w:t>* Figures in the bracket show percentage contribution to the total change in output</w:t>
      </w:r>
    </w:p>
    <w:p w:rsidR="00914C40" w:rsidRPr="00461DA2" w:rsidRDefault="009E28DD" w:rsidP="005A68B9">
      <w:pPr>
        <w:autoSpaceDE w:val="0"/>
        <w:autoSpaceDN w:val="0"/>
        <w:adjustRightInd w:val="0"/>
        <w:spacing w:after="0" w:line="240" w:lineRule="auto"/>
        <w:jc w:val="both"/>
        <w:rPr>
          <w:rFonts w:ascii="Times New Roman" w:hAnsi="Times New Roman" w:cs="Times New Roman"/>
          <w:color w:val="231F20"/>
          <w:sz w:val="24"/>
          <w:szCs w:val="24"/>
        </w:rPr>
      </w:pPr>
      <w:r w:rsidRPr="00461DA2">
        <w:rPr>
          <w:rFonts w:ascii="Times New Roman" w:hAnsi="Times New Roman" w:cs="Times New Roman"/>
          <w:sz w:val="24"/>
          <w:szCs w:val="24"/>
        </w:rPr>
        <w:t xml:space="preserve">Table </w:t>
      </w:r>
      <w:r w:rsidR="00EF6979" w:rsidRPr="00461DA2">
        <w:rPr>
          <w:rFonts w:ascii="Times New Roman" w:hAnsi="Times New Roman" w:cs="Times New Roman"/>
          <w:sz w:val="24"/>
          <w:szCs w:val="24"/>
        </w:rPr>
        <w:t xml:space="preserve">3 </w:t>
      </w:r>
      <w:r w:rsidRPr="00461DA2">
        <w:rPr>
          <w:rFonts w:ascii="Times New Roman" w:hAnsi="Times New Roman" w:cs="Times New Roman"/>
          <w:sz w:val="24"/>
          <w:szCs w:val="24"/>
        </w:rPr>
        <w:t>shows the relative contribution of various sources of domestic final demand. The joint expansion of the PFCE, GFCE and GFCF has been the main force behind the increase in information output associated with domestic final demand shift. While PFCE and GFCE have contributed 15% and 5% respectively, GFCF</w:t>
      </w:r>
      <w:r w:rsidR="00D9660E" w:rsidRPr="00461DA2">
        <w:rPr>
          <w:rFonts w:ascii="Times New Roman" w:hAnsi="Times New Roman" w:cs="Times New Roman"/>
          <w:sz w:val="24"/>
          <w:szCs w:val="24"/>
        </w:rPr>
        <w:t xml:space="preserve"> alone</w:t>
      </w:r>
      <w:r w:rsidRPr="00461DA2">
        <w:rPr>
          <w:rFonts w:ascii="Times New Roman" w:hAnsi="Times New Roman" w:cs="Times New Roman"/>
          <w:sz w:val="24"/>
          <w:szCs w:val="24"/>
        </w:rPr>
        <w:t xml:space="preserve"> has contributed 20%. Thus, both consumption expenditure and investment expenditure have been the driving forces for domestic final demand expansion of information output.</w:t>
      </w:r>
      <w:r w:rsidR="00D9660E" w:rsidRPr="00461DA2">
        <w:rPr>
          <w:rFonts w:ascii="Times New Roman" w:hAnsi="Times New Roman" w:cs="Times New Roman"/>
          <w:sz w:val="24"/>
          <w:szCs w:val="24"/>
        </w:rPr>
        <w:t xml:space="preserve"> Contribution of the investment expenditure towards increased information output is mainly due to t</w:t>
      </w:r>
      <w:r w:rsidR="00914C40" w:rsidRPr="00461DA2">
        <w:rPr>
          <w:rFonts w:ascii="Times New Roman" w:hAnsi="Times New Roman" w:cs="Times New Roman"/>
          <w:color w:val="231F20"/>
          <w:sz w:val="24"/>
          <w:szCs w:val="24"/>
        </w:rPr>
        <w:t xml:space="preserve">he Government of India’s liberalization </w:t>
      </w:r>
      <w:r w:rsidR="00914C40" w:rsidRPr="00461DA2">
        <w:rPr>
          <w:rFonts w:ascii="Times New Roman" w:hAnsi="Times New Roman" w:cs="Times New Roman"/>
          <w:color w:val="231F20"/>
          <w:sz w:val="24"/>
          <w:szCs w:val="24"/>
        </w:rPr>
        <w:lastRenderedPageBreak/>
        <w:t>and economic reforms programme</w:t>
      </w:r>
      <w:r w:rsidR="00D9660E" w:rsidRPr="00461DA2">
        <w:rPr>
          <w:rFonts w:ascii="Times New Roman" w:hAnsi="Times New Roman" w:cs="Times New Roman"/>
          <w:color w:val="231F20"/>
          <w:sz w:val="24"/>
          <w:szCs w:val="24"/>
        </w:rPr>
        <w:t>.</w:t>
      </w:r>
      <w:r w:rsidR="00914C40" w:rsidRPr="00461DA2">
        <w:rPr>
          <w:rFonts w:ascii="Times New Roman" w:hAnsi="Times New Roman" w:cs="Times New Roman"/>
          <w:color w:val="231F20"/>
          <w:sz w:val="24"/>
          <w:szCs w:val="24"/>
        </w:rPr>
        <w:t xml:space="preserve"> The new policies have made governmental procedures transparent, eliminated licensing in almost all sectors,</w:t>
      </w:r>
      <w:r w:rsidR="00D9660E" w:rsidRPr="00461DA2">
        <w:rPr>
          <w:rFonts w:ascii="Times New Roman" w:hAnsi="Times New Roman" w:cs="Times New Roman"/>
          <w:color w:val="231F20"/>
          <w:sz w:val="24"/>
          <w:szCs w:val="24"/>
        </w:rPr>
        <w:t xml:space="preserve"> </w:t>
      </w:r>
      <w:r w:rsidR="00914C40" w:rsidRPr="00461DA2">
        <w:rPr>
          <w:rFonts w:ascii="Times New Roman" w:hAnsi="Times New Roman" w:cs="Times New Roman"/>
          <w:color w:val="231F20"/>
          <w:sz w:val="24"/>
          <w:szCs w:val="24"/>
        </w:rPr>
        <w:t xml:space="preserve">provide encouragement to entrepreneurship through market friendly systems and facilitate easy access to foreign technology and foreign direct investment. In line with its mission of formulating a transparent investor friendly environment, the Government has done away with the complex pre-entry approvals. Approvals for all foreign direct investment proposals relating to the electronics and information technology hardware manufacturing, software </w:t>
      </w:r>
      <w:r w:rsidR="00D9660E" w:rsidRPr="00461DA2">
        <w:rPr>
          <w:rFonts w:ascii="Times New Roman" w:hAnsi="Times New Roman" w:cs="Times New Roman"/>
          <w:color w:val="231F20"/>
          <w:sz w:val="24"/>
          <w:szCs w:val="24"/>
        </w:rPr>
        <w:t>d</w:t>
      </w:r>
      <w:r w:rsidR="00914C40" w:rsidRPr="00461DA2">
        <w:rPr>
          <w:rFonts w:ascii="Times New Roman" w:hAnsi="Times New Roman" w:cs="Times New Roman"/>
          <w:color w:val="231F20"/>
          <w:sz w:val="24"/>
          <w:szCs w:val="24"/>
        </w:rPr>
        <w:t xml:space="preserve">evelopment and ITeS Sector, with the exception of Business-to-consumer (B2C) e-commerce are under the automatic route. </w:t>
      </w:r>
    </w:p>
    <w:p w:rsidR="001F08E1" w:rsidRPr="00461DA2" w:rsidRDefault="001F08E1" w:rsidP="005A68B9">
      <w:pPr>
        <w:autoSpaceDE w:val="0"/>
        <w:autoSpaceDN w:val="0"/>
        <w:adjustRightInd w:val="0"/>
        <w:spacing w:after="0" w:line="240" w:lineRule="auto"/>
        <w:jc w:val="both"/>
        <w:rPr>
          <w:rFonts w:ascii="Times New Roman" w:hAnsi="Times New Roman" w:cs="Times New Roman"/>
          <w:color w:val="231F20"/>
          <w:sz w:val="24"/>
          <w:szCs w:val="24"/>
        </w:rPr>
      </w:pPr>
    </w:p>
    <w:p w:rsidR="001F08E1" w:rsidRPr="00461DA2" w:rsidRDefault="001F08E1" w:rsidP="005A68B9">
      <w:pPr>
        <w:autoSpaceDE w:val="0"/>
        <w:autoSpaceDN w:val="0"/>
        <w:adjustRightInd w:val="0"/>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The IT sector growth has been driven largely by the private sector on both the supply and demand sides, though government support in terms of IT infrastructure investments, duty free access to hardware for software exporters and zero taxation of export profits played a role. The private sector has accounted for a dominant and rising share of domestic IT spending since 1995-96 and contributed as much as 73 per cent of the total in 2001-02 as compared to 15 per cent and 12 per cent by the government and public sectors respectively.</w:t>
      </w:r>
    </w:p>
    <w:p w:rsidR="00D51960" w:rsidRPr="00461DA2" w:rsidRDefault="00D51960" w:rsidP="005A68B9">
      <w:pPr>
        <w:autoSpaceDE w:val="0"/>
        <w:autoSpaceDN w:val="0"/>
        <w:adjustRightInd w:val="0"/>
        <w:spacing w:after="0" w:line="240" w:lineRule="auto"/>
        <w:jc w:val="both"/>
        <w:rPr>
          <w:rFonts w:ascii="Times New Roman" w:hAnsi="Times New Roman" w:cs="Times New Roman"/>
          <w:sz w:val="24"/>
          <w:szCs w:val="24"/>
        </w:rPr>
      </w:pPr>
    </w:p>
    <w:p w:rsidR="00D51960" w:rsidRPr="00461DA2" w:rsidRDefault="001F6ABD" w:rsidP="005A68B9">
      <w:pPr>
        <w:autoSpaceDE w:val="0"/>
        <w:autoSpaceDN w:val="0"/>
        <w:adjustRightInd w:val="0"/>
        <w:spacing w:after="0" w:line="240" w:lineRule="auto"/>
        <w:jc w:val="both"/>
        <w:rPr>
          <w:rFonts w:ascii="Times New Roman" w:hAnsi="Times New Roman" w:cs="Times New Roman"/>
          <w:color w:val="231F20"/>
          <w:sz w:val="24"/>
          <w:szCs w:val="24"/>
        </w:rPr>
      </w:pPr>
      <w:r w:rsidRPr="00461DA2">
        <w:rPr>
          <w:rFonts w:ascii="Times New Roman" w:hAnsi="Times New Roman" w:cs="Times New Roman"/>
          <w:sz w:val="24"/>
          <w:szCs w:val="24"/>
        </w:rPr>
        <w:t>So far as government expenditure is concerned, t</w:t>
      </w:r>
      <w:r w:rsidR="00D51960" w:rsidRPr="00461DA2">
        <w:rPr>
          <w:rFonts w:ascii="Times New Roman" w:hAnsi="Times New Roman" w:cs="Times New Roman"/>
          <w:sz w:val="24"/>
          <w:szCs w:val="24"/>
        </w:rPr>
        <w:t>he Indian experience in e-govern</w:t>
      </w:r>
      <w:r w:rsidR="00FA0D06">
        <w:rPr>
          <w:rFonts w:ascii="Times New Roman" w:hAnsi="Times New Roman" w:cs="Times New Roman"/>
          <w:sz w:val="24"/>
          <w:szCs w:val="24"/>
        </w:rPr>
        <w:t>ance</w:t>
      </w:r>
      <w:r w:rsidR="00D51960" w:rsidRPr="00461DA2">
        <w:rPr>
          <w:rFonts w:ascii="Times New Roman" w:hAnsi="Times New Roman" w:cs="Times New Roman"/>
          <w:sz w:val="24"/>
          <w:szCs w:val="24"/>
        </w:rPr>
        <w:t xml:space="preserve"> can broadly be</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divided into two-main phases: the first phase from</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the late 1960s/ early 70s to the late 1990s, and</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the second from the late 1990s onwards. In the</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first phase, efforts to develop e-government were</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concentrated on the use of IT for in-house</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government applications with a principal focus</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on central government requirements such as</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defence, research, economic monitoring and</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planning, and certain data intensive functions</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related to elections, conducting of national census</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and tax administration. During this first phase, the</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introduction of IT in the public sector did not result in the</w:t>
      </w:r>
      <w:r w:rsidRPr="00461DA2">
        <w:rPr>
          <w:rFonts w:ascii="Times New Roman" w:hAnsi="Times New Roman" w:cs="Times New Roman"/>
          <w:sz w:val="24"/>
          <w:szCs w:val="24"/>
        </w:rPr>
        <w:t xml:space="preserve"> </w:t>
      </w:r>
      <w:r w:rsidR="00D51960" w:rsidRPr="00461DA2">
        <w:rPr>
          <w:rFonts w:ascii="Times New Roman" w:hAnsi="Times New Roman" w:cs="Times New Roman"/>
          <w:sz w:val="24"/>
          <w:szCs w:val="24"/>
        </w:rPr>
        <w:t>automation of many key departmental activities.</w:t>
      </w:r>
      <w:r w:rsidR="001F4D37" w:rsidRPr="00461DA2">
        <w:rPr>
          <w:rFonts w:ascii="Times New Roman" w:hAnsi="Times New Roman" w:cs="Times New Roman"/>
          <w:sz w:val="24"/>
          <w:szCs w:val="24"/>
        </w:rPr>
        <w:t xml:space="preserve"> In the second phase, the</w:t>
      </w:r>
      <w:r w:rsidRPr="00461DA2">
        <w:rPr>
          <w:rFonts w:ascii="Times New Roman" w:hAnsi="Times New Roman" w:cs="Times New Roman"/>
          <w:sz w:val="24"/>
          <w:szCs w:val="24"/>
        </w:rPr>
        <w:t xml:space="preserve"> </w:t>
      </w:r>
      <w:r w:rsidR="001F4D37" w:rsidRPr="00461DA2">
        <w:rPr>
          <w:rFonts w:ascii="Times New Roman" w:hAnsi="Times New Roman" w:cs="Times New Roman"/>
          <w:sz w:val="24"/>
          <w:szCs w:val="24"/>
        </w:rPr>
        <w:t>implementation of the national IT Task Force and State</w:t>
      </w:r>
      <w:r w:rsidRPr="00461DA2">
        <w:rPr>
          <w:rFonts w:ascii="Times New Roman" w:hAnsi="Times New Roman" w:cs="Times New Roman"/>
          <w:sz w:val="24"/>
          <w:szCs w:val="24"/>
        </w:rPr>
        <w:t xml:space="preserve"> </w:t>
      </w:r>
      <w:r w:rsidR="001F4D37" w:rsidRPr="00461DA2">
        <w:rPr>
          <w:rFonts w:ascii="Times New Roman" w:hAnsi="Times New Roman" w:cs="Times New Roman"/>
          <w:sz w:val="24"/>
          <w:szCs w:val="24"/>
        </w:rPr>
        <w:t xml:space="preserve">Government IT policies </w:t>
      </w:r>
      <w:r w:rsidR="009C7311" w:rsidRPr="00461DA2">
        <w:rPr>
          <w:rFonts w:ascii="Times New Roman" w:hAnsi="Times New Roman" w:cs="Times New Roman"/>
          <w:sz w:val="24"/>
          <w:szCs w:val="24"/>
        </w:rPr>
        <w:t>symbolized</w:t>
      </w:r>
      <w:r w:rsidR="001F4D37" w:rsidRPr="00461DA2">
        <w:rPr>
          <w:rFonts w:ascii="Times New Roman" w:hAnsi="Times New Roman" w:cs="Times New Roman"/>
          <w:sz w:val="24"/>
          <w:szCs w:val="24"/>
        </w:rPr>
        <w:t xml:space="preserve"> a paradigm shift in e</w:t>
      </w:r>
      <w:r w:rsidR="009C7311">
        <w:rPr>
          <w:rFonts w:ascii="Times New Roman" w:hAnsi="Times New Roman" w:cs="Times New Roman"/>
          <w:sz w:val="24"/>
          <w:szCs w:val="24"/>
        </w:rPr>
        <w:t>-</w:t>
      </w:r>
      <w:r w:rsidR="001F4D37" w:rsidRPr="00461DA2">
        <w:rPr>
          <w:rFonts w:ascii="Times New Roman" w:hAnsi="Times New Roman" w:cs="Times New Roman"/>
          <w:sz w:val="24"/>
          <w:szCs w:val="24"/>
        </w:rPr>
        <w:t>governance</w:t>
      </w:r>
      <w:r w:rsidRPr="00461DA2">
        <w:rPr>
          <w:rFonts w:ascii="Times New Roman" w:hAnsi="Times New Roman" w:cs="Times New Roman"/>
          <w:sz w:val="24"/>
          <w:szCs w:val="24"/>
        </w:rPr>
        <w:t xml:space="preserve"> </w:t>
      </w:r>
      <w:r w:rsidR="001F4D37" w:rsidRPr="00461DA2">
        <w:rPr>
          <w:rFonts w:ascii="Times New Roman" w:hAnsi="Times New Roman" w:cs="Times New Roman"/>
          <w:sz w:val="24"/>
          <w:szCs w:val="24"/>
        </w:rPr>
        <w:t>policies towards using IT for a wider range of</w:t>
      </w:r>
      <w:r w:rsidRPr="00461DA2">
        <w:rPr>
          <w:rFonts w:ascii="Times New Roman" w:hAnsi="Times New Roman" w:cs="Times New Roman"/>
          <w:sz w:val="24"/>
          <w:szCs w:val="24"/>
        </w:rPr>
        <w:t xml:space="preserve"> sectoral </w:t>
      </w:r>
      <w:r w:rsidR="001F4D37" w:rsidRPr="00461DA2">
        <w:rPr>
          <w:rFonts w:ascii="Times New Roman" w:hAnsi="Times New Roman" w:cs="Times New Roman"/>
          <w:sz w:val="24"/>
          <w:szCs w:val="24"/>
        </w:rPr>
        <w:t>applications reaching out to a larger number of</w:t>
      </w:r>
      <w:r w:rsidRPr="00461DA2">
        <w:rPr>
          <w:rFonts w:ascii="Times New Roman" w:hAnsi="Times New Roman" w:cs="Times New Roman"/>
          <w:sz w:val="24"/>
          <w:szCs w:val="24"/>
        </w:rPr>
        <w:t xml:space="preserve"> </w:t>
      </w:r>
      <w:r w:rsidR="001F4D37" w:rsidRPr="00461DA2">
        <w:rPr>
          <w:rFonts w:ascii="Times New Roman" w:hAnsi="Times New Roman" w:cs="Times New Roman"/>
          <w:sz w:val="24"/>
          <w:szCs w:val="24"/>
        </w:rPr>
        <w:t>people in rural as well as urban areas.</w:t>
      </w:r>
      <w:r w:rsidRPr="00461DA2">
        <w:rPr>
          <w:rFonts w:ascii="Times New Roman" w:hAnsi="Times New Roman" w:cs="Times New Roman"/>
          <w:sz w:val="24"/>
          <w:szCs w:val="24"/>
        </w:rPr>
        <w:t xml:space="preserve"> M</w:t>
      </w:r>
      <w:r w:rsidR="001F4D37" w:rsidRPr="00461DA2">
        <w:rPr>
          <w:rFonts w:ascii="Times New Roman" w:hAnsi="Times New Roman" w:cs="Times New Roman"/>
          <w:sz w:val="24"/>
          <w:szCs w:val="24"/>
        </w:rPr>
        <w:t>oreover, there has</w:t>
      </w:r>
      <w:r w:rsidRPr="00461DA2">
        <w:rPr>
          <w:rFonts w:ascii="Times New Roman" w:hAnsi="Times New Roman" w:cs="Times New Roman"/>
          <w:sz w:val="24"/>
          <w:szCs w:val="24"/>
        </w:rPr>
        <w:t xml:space="preserve"> </w:t>
      </w:r>
      <w:r w:rsidR="001F4D37" w:rsidRPr="00461DA2">
        <w:rPr>
          <w:rFonts w:ascii="Times New Roman" w:hAnsi="Times New Roman" w:cs="Times New Roman"/>
          <w:sz w:val="24"/>
          <w:szCs w:val="24"/>
        </w:rPr>
        <w:t>been a movement towards a greater input of</w:t>
      </w:r>
      <w:r w:rsidRPr="00461DA2">
        <w:rPr>
          <w:rFonts w:ascii="Times New Roman" w:hAnsi="Times New Roman" w:cs="Times New Roman"/>
          <w:sz w:val="24"/>
          <w:szCs w:val="24"/>
        </w:rPr>
        <w:t xml:space="preserve"> </w:t>
      </w:r>
      <w:r w:rsidR="001F4D37" w:rsidRPr="00461DA2">
        <w:rPr>
          <w:rFonts w:ascii="Times New Roman" w:hAnsi="Times New Roman" w:cs="Times New Roman"/>
          <w:sz w:val="24"/>
          <w:szCs w:val="24"/>
        </w:rPr>
        <w:t xml:space="preserve">NGOs and private sector </w:t>
      </w:r>
      <w:r w:rsidR="009C7311" w:rsidRPr="00461DA2">
        <w:rPr>
          <w:rFonts w:ascii="Times New Roman" w:hAnsi="Times New Roman" w:cs="Times New Roman"/>
          <w:sz w:val="24"/>
          <w:szCs w:val="24"/>
        </w:rPr>
        <w:t>organizations</w:t>
      </w:r>
      <w:r w:rsidR="001F4D37" w:rsidRPr="00461DA2">
        <w:rPr>
          <w:rFonts w:ascii="Times New Roman" w:hAnsi="Times New Roman" w:cs="Times New Roman"/>
          <w:sz w:val="24"/>
          <w:szCs w:val="24"/>
        </w:rPr>
        <w:t xml:space="preserve"> in</w:t>
      </w:r>
      <w:r w:rsidRPr="00461DA2">
        <w:rPr>
          <w:rFonts w:ascii="Times New Roman" w:hAnsi="Times New Roman" w:cs="Times New Roman"/>
          <w:sz w:val="24"/>
          <w:szCs w:val="24"/>
        </w:rPr>
        <w:t xml:space="preserve"> </w:t>
      </w:r>
      <w:r w:rsidR="001F4D37" w:rsidRPr="00461DA2">
        <w:rPr>
          <w:rFonts w:ascii="Times New Roman" w:hAnsi="Times New Roman" w:cs="Times New Roman"/>
          <w:sz w:val="24"/>
          <w:szCs w:val="24"/>
        </w:rPr>
        <w:t>providing services to the public.</w:t>
      </w:r>
      <w:r w:rsidR="00FA0D06">
        <w:rPr>
          <w:rFonts w:ascii="Times New Roman" w:hAnsi="Times New Roman" w:cs="Times New Roman"/>
          <w:sz w:val="24"/>
          <w:szCs w:val="24"/>
        </w:rPr>
        <w:t xml:space="preserve"> The combined impact of the two phases resulted in a moderate contribution of government expenditure towards increase in information output.</w:t>
      </w:r>
    </w:p>
    <w:p w:rsidR="00D9660E" w:rsidRPr="00461DA2" w:rsidRDefault="00D9660E" w:rsidP="005A68B9">
      <w:pPr>
        <w:autoSpaceDE w:val="0"/>
        <w:autoSpaceDN w:val="0"/>
        <w:adjustRightInd w:val="0"/>
        <w:spacing w:after="0" w:line="240" w:lineRule="auto"/>
        <w:jc w:val="both"/>
        <w:rPr>
          <w:rFonts w:ascii="Times New Roman" w:hAnsi="Times New Roman" w:cs="Times New Roman"/>
          <w:sz w:val="24"/>
          <w:szCs w:val="24"/>
        </w:rPr>
      </w:pPr>
    </w:p>
    <w:p w:rsidR="009E28DD" w:rsidRPr="00461DA2" w:rsidRDefault="009E28DD"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For three of the four sources, the mix effect has been stronger than the growth effect. It has maximum impact on GFCF (15%) followed by PFCE (10%). But for GFCE, the growth effect has been marginally stronger than mix effect. While the contribution of the former was 3%, that of the latter was only 2%.</w:t>
      </w:r>
    </w:p>
    <w:p w:rsidR="00096877" w:rsidRPr="00461DA2" w:rsidRDefault="0009687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Our next step is to find out which of the information sectors has contributed most in the growth </w:t>
      </w:r>
      <w:r w:rsidR="00DC51A7" w:rsidRPr="00461DA2">
        <w:rPr>
          <w:rFonts w:ascii="Times New Roman" w:hAnsi="Times New Roman" w:cs="Times New Roman"/>
          <w:sz w:val="24"/>
          <w:szCs w:val="24"/>
        </w:rPr>
        <w:t>of total</w:t>
      </w:r>
      <w:r w:rsidRPr="00461DA2">
        <w:rPr>
          <w:rFonts w:ascii="Times New Roman" w:hAnsi="Times New Roman" w:cs="Times New Roman"/>
          <w:sz w:val="24"/>
          <w:szCs w:val="24"/>
        </w:rPr>
        <w:t xml:space="preserve"> information output. For that purpose we have kept the information sector in the disaggregated form. The four information sectors are computer and related activities (31), communication equipment (32), electronics equipment (33), and communication (34).</w:t>
      </w:r>
    </w:p>
    <w:p w:rsidR="006261E4" w:rsidRDefault="006261E4">
      <w:pPr>
        <w:rPr>
          <w:rFonts w:ascii="Times New Roman" w:eastAsiaTheme="majorEastAsia" w:hAnsi="Times New Roman" w:cs="Times New Roman"/>
          <w:b/>
          <w:iCs/>
          <w:color w:val="404040" w:themeColor="text1" w:themeTint="BF"/>
          <w:sz w:val="24"/>
          <w:szCs w:val="24"/>
        </w:rPr>
      </w:pPr>
      <w:r>
        <w:rPr>
          <w:rFonts w:ascii="Times New Roman" w:hAnsi="Times New Roman" w:cs="Times New Roman"/>
          <w:b/>
          <w:i/>
          <w:sz w:val="24"/>
          <w:szCs w:val="24"/>
        </w:rPr>
        <w:br w:type="page"/>
      </w:r>
    </w:p>
    <w:p w:rsidR="00CC1853" w:rsidRPr="00461DA2" w:rsidRDefault="00CC1853" w:rsidP="00CC1853">
      <w:pPr>
        <w:pStyle w:val="Heading7"/>
        <w:jc w:val="both"/>
        <w:rPr>
          <w:rFonts w:ascii="Times New Roman" w:hAnsi="Times New Roman" w:cs="Times New Roman"/>
          <w:b/>
          <w:i w:val="0"/>
          <w:sz w:val="24"/>
          <w:szCs w:val="24"/>
        </w:rPr>
      </w:pPr>
      <w:r w:rsidRPr="00461DA2">
        <w:rPr>
          <w:rFonts w:ascii="Times New Roman" w:hAnsi="Times New Roman" w:cs="Times New Roman"/>
          <w:b/>
          <w:i w:val="0"/>
          <w:sz w:val="24"/>
          <w:szCs w:val="24"/>
        </w:rPr>
        <w:lastRenderedPageBreak/>
        <w:t>Table 4. Sources of Output Growth for Individual Information Sectors of India</w:t>
      </w:r>
      <w:r w:rsidR="00CA7F60" w:rsidRPr="00461DA2">
        <w:rPr>
          <w:rFonts w:ascii="Times New Roman" w:hAnsi="Times New Roman" w:cs="Times New Roman"/>
          <w:b/>
          <w:i w:val="0"/>
          <w:sz w:val="24"/>
          <w:szCs w:val="24"/>
        </w:rPr>
        <w:t xml:space="preserve"> During </w:t>
      </w:r>
      <w:r w:rsidRPr="00461DA2">
        <w:rPr>
          <w:rFonts w:ascii="Times New Roman" w:hAnsi="Times New Roman" w:cs="Times New Roman"/>
          <w:b/>
          <w:i w:val="0"/>
          <w:sz w:val="24"/>
          <w:szCs w:val="24"/>
        </w:rPr>
        <w:t>19</w:t>
      </w:r>
      <w:r w:rsidR="00CA7F60" w:rsidRPr="00461DA2">
        <w:rPr>
          <w:rFonts w:ascii="Times New Roman" w:hAnsi="Times New Roman" w:cs="Times New Roman"/>
          <w:b/>
          <w:i w:val="0"/>
          <w:sz w:val="24"/>
          <w:szCs w:val="24"/>
        </w:rPr>
        <w:t>9</w:t>
      </w:r>
      <w:r w:rsidRPr="00461DA2">
        <w:rPr>
          <w:rFonts w:ascii="Times New Roman" w:hAnsi="Times New Roman" w:cs="Times New Roman"/>
          <w:b/>
          <w:i w:val="0"/>
          <w:sz w:val="24"/>
          <w:szCs w:val="24"/>
        </w:rPr>
        <w:t>3-</w:t>
      </w:r>
      <w:r w:rsidR="00CA7F60" w:rsidRPr="00461DA2">
        <w:rPr>
          <w:rFonts w:ascii="Times New Roman" w:hAnsi="Times New Roman" w:cs="Times New Roman"/>
          <w:b/>
          <w:i w:val="0"/>
          <w:sz w:val="24"/>
          <w:szCs w:val="24"/>
        </w:rPr>
        <w:t>9</w:t>
      </w:r>
      <w:r w:rsidRPr="00461DA2">
        <w:rPr>
          <w:rFonts w:ascii="Times New Roman" w:hAnsi="Times New Roman" w:cs="Times New Roman"/>
          <w:b/>
          <w:i w:val="0"/>
          <w:sz w:val="24"/>
          <w:szCs w:val="24"/>
        </w:rPr>
        <w:t xml:space="preserve">4 to </w:t>
      </w:r>
      <w:r w:rsidR="00CA7F60" w:rsidRPr="00461DA2">
        <w:rPr>
          <w:rFonts w:ascii="Times New Roman" w:hAnsi="Times New Roman" w:cs="Times New Roman"/>
          <w:b/>
          <w:i w:val="0"/>
          <w:sz w:val="24"/>
          <w:szCs w:val="24"/>
        </w:rPr>
        <w:t>2003-04</w:t>
      </w:r>
      <w:r w:rsidRPr="00461DA2">
        <w:rPr>
          <w:rFonts w:ascii="Times New Roman" w:hAnsi="Times New Roman" w:cs="Times New Roman"/>
          <w:b/>
          <w:i w:val="0"/>
          <w:sz w:val="24"/>
          <w:szCs w:val="24"/>
        </w:rPr>
        <w:t xml:space="preserve"> </w:t>
      </w:r>
    </w:p>
    <w:p w:rsidR="00096877" w:rsidRPr="00461DA2" w:rsidRDefault="00096877" w:rsidP="00D408E9">
      <w:pPr>
        <w:spacing w:after="0" w:line="240" w:lineRule="auto"/>
        <w:jc w:val="right"/>
        <w:rPr>
          <w:rFonts w:ascii="Times New Roman" w:hAnsi="Times New Roman" w:cs="Times New Roman"/>
          <w:sz w:val="24"/>
          <w:szCs w:val="24"/>
        </w:rPr>
      </w:pPr>
      <w:r w:rsidRPr="00461DA2">
        <w:rPr>
          <w:rFonts w:ascii="Times New Roman" w:hAnsi="Times New Roman" w:cs="Times New Roman"/>
          <w:sz w:val="24"/>
          <w:szCs w:val="24"/>
        </w:rPr>
        <w:t xml:space="preserve">                                                                                                     Rs. Millions</w:t>
      </w:r>
    </w:p>
    <w:tbl>
      <w:tblPr>
        <w:tblW w:w="9540" w:type="dxa"/>
        <w:tblInd w:w="198" w:type="dxa"/>
        <w:tblLayout w:type="fixed"/>
        <w:tblLook w:val="0000"/>
      </w:tblPr>
      <w:tblGrid>
        <w:gridCol w:w="1980"/>
        <w:gridCol w:w="1620"/>
        <w:gridCol w:w="1350"/>
        <w:gridCol w:w="1440"/>
        <w:gridCol w:w="1800"/>
        <w:gridCol w:w="1350"/>
      </w:tblGrid>
      <w:tr w:rsidR="006B6078" w:rsidRPr="006261E4" w:rsidTr="006261E4">
        <w:tc>
          <w:tcPr>
            <w:tcW w:w="1980" w:type="dxa"/>
            <w:tcBorders>
              <w:top w:val="single" w:sz="12" w:space="0" w:color="auto"/>
              <w:left w:val="single" w:sz="12" w:space="0" w:color="auto"/>
              <w:right w:val="single" w:sz="6" w:space="0" w:color="auto"/>
            </w:tcBorders>
          </w:tcPr>
          <w:p w:rsidR="00EF6979" w:rsidRPr="006261E4" w:rsidRDefault="00EF6979" w:rsidP="003A1C97">
            <w:pPr>
              <w:spacing w:after="0" w:line="240" w:lineRule="auto"/>
              <w:jc w:val="both"/>
              <w:rPr>
                <w:rFonts w:ascii="Times New Roman" w:hAnsi="Times New Roman" w:cs="Times New Roman"/>
              </w:rPr>
            </w:pPr>
          </w:p>
        </w:tc>
        <w:tc>
          <w:tcPr>
            <w:tcW w:w="1620" w:type="dxa"/>
            <w:tcBorders>
              <w:top w:val="single" w:sz="12" w:space="0" w:color="auto"/>
              <w:left w:val="single" w:sz="6" w:space="0" w:color="auto"/>
              <w:right w:val="single" w:sz="6" w:space="0" w:color="auto"/>
            </w:tcBorders>
          </w:tcPr>
          <w:p w:rsidR="00EF6979" w:rsidRPr="006261E4" w:rsidRDefault="00521270" w:rsidP="003A1C97">
            <w:pPr>
              <w:spacing w:after="0" w:line="240" w:lineRule="auto"/>
              <w:jc w:val="both"/>
              <w:rPr>
                <w:rFonts w:ascii="Times New Roman" w:hAnsi="Times New Roman" w:cs="Times New Roman"/>
              </w:rPr>
            </w:pPr>
            <w:r w:rsidRPr="006261E4">
              <w:rPr>
                <w:rFonts w:ascii="Times New Roman" w:hAnsi="Times New Roman" w:cs="Times New Roman"/>
              </w:rPr>
              <w:t>Computer &amp; Allied Activities</w:t>
            </w:r>
          </w:p>
        </w:tc>
        <w:tc>
          <w:tcPr>
            <w:tcW w:w="1350" w:type="dxa"/>
            <w:tcBorders>
              <w:top w:val="single" w:sz="12" w:space="0" w:color="auto"/>
              <w:left w:val="single" w:sz="6" w:space="0" w:color="auto"/>
              <w:right w:val="single" w:sz="6"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Comm. Equip</w:t>
            </w:r>
            <w:r w:rsidR="00DC51A7" w:rsidRPr="006261E4">
              <w:rPr>
                <w:rFonts w:ascii="Times New Roman" w:hAnsi="Times New Roman" w:cs="Times New Roman"/>
              </w:rPr>
              <w:t>men</w:t>
            </w:r>
            <w:r w:rsidRPr="006261E4">
              <w:rPr>
                <w:rFonts w:ascii="Times New Roman" w:hAnsi="Times New Roman" w:cs="Times New Roman"/>
              </w:rPr>
              <w:t>t.</w:t>
            </w:r>
          </w:p>
        </w:tc>
        <w:tc>
          <w:tcPr>
            <w:tcW w:w="1440" w:type="dxa"/>
            <w:tcBorders>
              <w:top w:val="single" w:sz="12" w:space="0" w:color="auto"/>
              <w:left w:val="single" w:sz="6" w:space="0" w:color="auto"/>
              <w:right w:val="single" w:sz="6" w:space="0" w:color="auto"/>
            </w:tcBorders>
          </w:tcPr>
          <w:p w:rsidR="00EF6979" w:rsidRPr="006261E4" w:rsidRDefault="00EF6979" w:rsidP="00DC51A7">
            <w:pPr>
              <w:spacing w:after="0" w:line="240" w:lineRule="auto"/>
              <w:jc w:val="both"/>
              <w:rPr>
                <w:rFonts w:ascii="Times New Roman" w:hAnsi="Times New Roman" w:cs="Times New Roman"/>
              </w:rPr>
            </w:pPr>
            <w:r w:rsidRPr="006261E4">
              <w:rPr>
                <w:rFonts w:ascii="Times New Roman" w:hAnsi="Times New Roman" w:cs="Times New Roman"/>
              </w:rPr>
              <w:t>Electronics Equip</w:t>
            </w:r>
            <w:r w:rsidR="00DC51A7" w:rsidRPr="006261E4">
              <w:rPr>
                <w:rFonts w:ascii="Times New Roman" w:hAnsi="Times New Roman" w:cs="Times New Roman"/>
              </w:rPr>
              <w:t>ment</w:t>
            </w:r>
          </w:p>
        </w:tc>
        <w:tc>
          <w:tcPr>
            <w:tcW w:w="1800" w:type="dxa"/>
            <w:tcBorders>
              <w:top w:val="single" w:sz="12" w:space="0" w:color="auto"/>
              <w:left w:val="single" w:sz="6" w:space="0" w:color="auto"/>
              <w:right w:val="single" w:sz="6" w:space="0" w:color="auto"/>
            </w:tcBorders>
          </w:tcPr>
          <w:p w:rsidR="00EF6979" w:rsidRPr="006261E4" w:rsidRDefault="00DC51A7" w:rsidP="003A1C97">
            <w:pPr>
              <w:spacing w:after="0" w:line="240" w:lineRule="auto"/>
              <w:jc w:val="both"/>
              <w:rPr>
                <w:rFonts w:ascii="Times New Roman" w:hAnsi="Times New Roman" w:cs="Times New Roman"/>
              </w:rPr>
            </w:pPr>
            <w:r w:rsidRPr="006261E4">
              <w:rPr>
                <w:rFonts w:ascii="Times New Roman" w:hAnsi="Times New Roman" w:cs="Times New Roman"/>
              </w:rPr>
              <w:t>Communication</w:t>
            </w:r>
          </w:p>
        </w:tc>
        <w:tc>
          <w:tcPr>
            <w:tcW w:w="1350" w:type="dxa"/>
            <w:tcBorders>
              <w:top w:val="single" w:sz="12" w:space="0" w:color="auto"/>
              <w:left w:val="single" w:sz="6" w:space="0" w:color="auto"/>
              <w:right w:val="single" w:sz="12" w:space="0" w:color="auto"/>
            </w:tcBorders>
          </w:tcPr>
          <w:p w:rsidR="00EF6979" w:rsidRPr="006261E4" w:rsidRDefault="00EF6979" w:rsidP="003A1C97">
            <w:pPr>
              <w:spacing w:after="0" w:line="240" w:lineRule="auto"/>
              <w:ind w:left="1332" w:hanging="1332"/>
              <w:jc w:val="both"/>
              <w:rPr>
                <w:rFonts w:ascii="Times New Roman" w:hAnsi="Times New Roman" w:cs="Times New Roman"/>
              </w:rPr>
            </w:pPr>
            <w:r w:rsidRPr="006261E4">
              <w:rPr>
                <w:rFonts w:ascii="Times New Roman" w:hAnsi="Times New Roman" w:cs="Times New Roman"/>
              </w:rPr>
              <w:t>Total</w:t>
            </w:r>
          </w:p>
        </w:tc>
      </w:tr>
      <w:tr w:rsidR="006B6078" w:rsidRPr="006261E4" w:rsidTr="006261E4">
        <w:tc>
          <w:tcPr>
            <w:tcW w:w="1980" w:type="dxa"/>
            <w:tcBorders>
              <w:top w:val="single" w:sz="12" w:space="0" w:color="auto"/>
              <w:left w:val="single" w:sz="12" w:space="0" w:color="auto"/>
              <w:right w:val="single" w:sz="12"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Dom.Final Dd. Eff.</w:t>
            </w:r>
          </w:p>
        </w:tc>
        <w:tc>
          <w:tcPr>
            <w:tcW w:w="1620" w:type="dxa"/>
            <w:tcBorders>
              <w:top w:val="single" w:sz="12" w:space="0" w:color="auto"/>
              <w:left w:val="nil"/>
              <w:right w:val="single" w:sz="12" w:space="0" w:color="auto"/>
            </w:tcBorders>
          </w:tcPr>
          <w:p w:rsidR="00EF6979" w:rsidRPr="006261E4" w:rsidRDefault="0003091B" w:rsidP="003A1C97">
            <w:pPr>
              <w:spacing w:after="0" w:line="240" w:lineRule="auto"/>
              <w:jc w:val="center"/>
              <w:rPr>
                <w:rFonts w:ascii="Times New Roman" w:hAnsi="Times New Roman" w:cs="Times New Roman"/>
              </w:rPr>
            </w:pPr>
            <w:r w:rsidRPr="006261E4">
              <w:rPr>
                <w:rFonts w:ascii="Times New Roman" w:hAnsi="Times New Roman" w:cs="Times New Roman"/>
              </w:rPr>
              <w:t>306479.16</w:t>
            </w:r>
            <w:r w:rsidR="00EF6979" w:rsidRPr="006261E4">
              <w:rPr>
                <w:rFonts w:ascii="Times New Roman" w:hAnsi="Times New Roman" w:cs="Times New Roman"/>
              </w:rPr>
              <w:t xml:space="preserve"> (</w:t>
            </w:r>
            <w:r w:rsidRPr="006261E4">
              <w:rPr>
                <w:rFonts w:ascii="Times New Roman" w:hAnsi="Times New Roman" w:cs="Times New Roman"/>
              </w:rPr>
              <w:t>13.22</w:t>
            </w:r>
            <w:r w:rsidR="00EF6979" w:rsidRPr="006261E4">
              <w:rPr>
                <w:rFonts w:ascii="Times New Roman" w:hAnsi="Times New Roman" w:cs="Times New Roman"/>
              </w:rPr>
              <w:t>)</w:t>
            </w:r>
          </w:p>
          <w:p w:rsidR="003A1C97" w:rsidRPr="006261E4" w:rsidRDefault="003A1C97" w:rsidP="003A1C97">
            <w:pPr>
              <w:spacing w:after="0" w:line="240" w:lineRule="auto"/>
              <w:jc w:val="center"/>
              <w:rPr>
                <w:rFonts w:ascii="Times New Roman" w:hAnsi="Times New Roman" w:cs="Times New Roman"/>
              </w:rPr>
            </w:pPr>
          </w:p>
        </w:tc>
        <w:tc>
          <w:tcPr>
            <w:tcW w:w="1350" w:type="dxa"/>
            <w:tcBorders>
              <w:top w:val="single" w:sz="12" w:space="0" w:color="auto"/>
              <w:left w:val="nil"/>
              <w:right w:val="single" w:sz="12" w:space="0" w:color="auto"/>
            </w:tcBorders>
          </w:tcPr>
          <w:p w:rsidR="00EF6979" w:rsidRP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290386.36</w:t>
            </w:r>
            <w:r w:rsidR="00EF6979" w:rsidRPr="006261E4">
              <w:rPr>
                <w:rFonts w:ascii="Times New Roman" w:hAnsi="Times New Roman" w:cs="Times New Roman"/>
              </w:rPr>
              <w:t xml:space="preserve"> (</w:t>
            </w:r>
            <w:r w:rsidRPr="006261E4">
              <w:rPr>
                <w:rFonts w:ascii="Times New Roman" w:hAnsi="Times New Roman" w:cs="Times New Roman"/>
              </w:rPr>
              <w:t>12.52</w:t>
            </w:r>
            <w:r w:rsidR="00EF6979" w:rsidRPr="006261E4">
              <w:rPr>
                <w:rFonts w:ascii="Times New Roman" w:hAnsi="Times New Roman" w:cs="Times New Roman"/>
              </w:rPr>
              <w:t>)</w:t>
            </w:r>
          </w:p>
        </w:tc>
        <w:tc>
          <w:tcPr>
            <w:tcW w:w="1440" w:type="dxa"/>
            <w:tcBorders>
              <w:top w:val="single" w:sz="12" w:space="0" w:color="auto"/>
              <w:left w:val="nil"/>
              <w:right w:val="single" w:sz="12" w:space="0" w:color="auto"/>
            </w:tcBorders>
          </w:tcPr>
          <w:p w:rsidR="00EF6979" w:rsidRP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202395.45</w:t>
            </w:r>
            <w:r w:rsidR="00EF6979" w:rsidRPr="006261E4">
              <w:rPr>
                <w:rFonts w:ascii="Times New Roman" w:hAnsi="Times New Roman" w:cs="Times New Roman"/>
              </w:rPr>
              <w:t xml:space="preserve"> (</w:t>
            </w:r>
            <w:r w:rsidRPr="006261E4">
              <w:rPr>
                <w:rFonts w:ascii="Times New Roman" w:hAnsi="Times New Roman" w:cs="Times New Roman"/>
              </w:rPr>
              <w:t>8.73</w:t>
            </w:r>
            <w:r w:rsidR="00EF6979" w:rsidRPr="006261E4">
              <w:rPr>
                <w:rFonts w:ascii="Times New Roman" w:hAnsi="Times New Roman" w:cs="Times New Roman"/>
              </w:rPr>
              <w:t>)</w:t>
            </w:r>
          </w:p>
        </w:tc>
        <w:tc>
          <w:tcPr>
            <w:tcW w:w="1800" w:type="dxa"/>
            <w:tcBorders>
              <w:top w:val="single" w:sz="12" w:space="0" w:color="auto"/>
              <w:left w:val="nil"/>
              <w:right w:val="single" w:sz="12" w:space="0" w:color="auto"/>
            </w:tcBorders>
          </w:tcPr>
          <w:p w:rsid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199563.66</w:t>
            </w:r>
            <w:r w:rsidR="00EF6979"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3D6C1F" w:rsidRPr="006261E4">
              <w:rPr>
                <w:rFonts w:ascii="Times New Roman" w:hAnsi="Times New Roman" w:cs="Times New Roman"/>
              </w:rPr>
              <w:t>8.60</w:t>
            </w:r>
            <w:r w:rsidRPr="006261E4">
              <w:rPr>
                <w:rFonts w:ascii="Times New Roman" w:hAnsi="Times New Roman" w:cs="Times New Roman"/>
              </w:rPr>
              <w:t>)</w:t>
            </w:r>
          </w:p>
        </w:tc>
        <w:tc>
          <w:tcPr>
            <w:tcW w:w="1350" w:type="dxa"/>
            <w:tcBorders>
              <w:top w:val="single" w:sz="12" w:space="0" w:color="auto"/>
              <w:left w:val="nil"/>
              <w:right w:val="single" w:sz="12" w:space="0" w:color="auto"/>
            </w:tcBorders>
          </w:tcPr>
          <w:p w:rsidR="00EF6979" w:rsidRP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998824.64</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3D6C1F" w:rsidRPr="006261E4">
              <w:rPr>
                <w:rFonts w:ascii="Times New Roman" w:hAnsi="Times New Roman" w:cs="Times New Roman"/>
              </w:rPr>
              <w:t>43.07</w:t>
            </w:r>
            <w:r w:rsidRPr="006261E4">
              <w:rPr>
                <w:rFonts w:ascii="Times New Roman" w:hAnsi="Times New Roman" w:cs="Times New Roman"/>
              </w:rPr>
              <w:t>)</w:t>
            </w:r>
          </w:p>
        </w:tc>
      </w:tr>
      <w:tr w:rsidR="006B6078" w:rsidRPr="006261E4" w:rsidTr="006261E4">
        <w:tc>
          <w:tcPr>
            <w:tcW w:w="1980" w:type="dxa"/>
            <w:tcBorders>
              <w:left w:val="single" w:sz="12" w:space="0" w:color="auto"/>
              <w:right w:val="single" w:sz="12"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Mix Eff.</w:t>
            </w:r>
          </w:p>
        </w:tc>
        <w:tc>
          <w:tcPr>
            <w:tcW w:w="1620" w:type="dxa"/>
            <w:tcBorders>
              <w:left w:val="nil"/>
              <w:right w:val="single" w:sz="12" w:space="0" w:color="auto"/>
            </w:tcBorders>
          </w:tcPr>
          <w:p w:rsidR="00EF6979" w:rsidRPr="006261E4" w:rsidRDefault="00C524FE" w:rsidP="003A1C97">
            <w:pPr>
              <w:spacing w:after="0" w:line="240" w:lineRule="auto"/>
              <w:jc w:val="center"/>
              <w:rPr>
                <w:rFonts w:ascii="Times New Roman" w:hAnsi="Times New Roman" w:cs="Times New Roman"/>
              </w:rPr>
            </w:pPr>
            <w:r w:rsidRPr="006261E4">
              <w:rPr>
                <w:rFonts w:ascii="Times New Roman" w:hAnsi="Times New Roman" w:cs="Times New Roman"/>
              </w:rPr>
              <w:t>247653.86</w:t>
            </w:r>
            <w:r w:rsidR="00EF6979" w:rsidRPr="006261E4">
              <w:rPr>
                <w:rFonts w:ascii="Times New Roman" w:hAnsi="Times New Roman" w:cs="Times New Roman"/>
              </w:rPr>
              <w:t xml:space="preserve"> (</w:t>
            </w:r>
            <w:r w:rsidRPr="006261E4">
              <w:rPr>
                <w:rFonts w:ascii="Times New Roman" w:hAnsi="Times New Roman" w:cs="Times New Roman"/>
              </w:rPr>
              <w:t>10.68</w:t>
            </w:r>
            <w:r w:rsidR="00EF6979" w:rsidRPr="006261E4">
              <w:rPr>
                <w:rFonts w:ascii="Times New Roman" w:hAnsi="Times New Roman" w:cs="Times New Roman"/>
              </w:rPr>
              <w:t>)</w:t>
            </w:r>
          </w:p>
        </w:tc>
        <w:tc>
          <w:tcPr>
            <w:tcW w:w="1350" w:type="dxa"/>
            <w:tcBorders>
              <w:left w:val="nil"/>
              <w:right w:val="single" w:sz="12" w:space="0" w:color="auto"/>
            </w:tcBorders>
          </w:tcPr>
          <w:p w:rsidR="00EF6979" w:rsidRPr="006261E4" w:rsidRDefault="00C524FE" w:rsidP="003A1C97">
            <w:pPr>
              <w:spacing w:after="0" w:line="240" w:lineRule="auto"/>
              <w:jc w:val="center"/>
              <w:rPr>
                <w:rFonts w:ascii="Times New Roman" w:hAnsi="Times New Roman" w:cs="Times New Roman"/>
              </w:rPr>
            </w:pPr>
            <w:r w:rsidRPr="006261E4">
              <w:rPr>
                <w:rFonts w:ascii="Times New Roman" w:hAnsi="Times New Roman" w:cs="Times New Roman"/>
              </w:rPr>
              <w:t>234509.94</w:t>
            </w:r>
            <w:r w:rsidR="00EF6979" w:rsidRPr="006261E4">
              <w:rPr>
                <w:rFonts w:ascii="Times New Roman" w:hAnsi="Times New Roman" w:cs="Times New Roman"/>
              </w:rPr>
              <w:t xml:space="preserve"> (</w:t>
            </w:r>
            <w:r w:rsidRPr="006261E4">
              <w:rPr>
                <w:rFonts w:ascii="Times New Roman" w:hAnsi="Times New Roman" w:cs="Times New Roman"/>
              </w:rPr>
              <w:t>10.11</w:t>
            </w:r>
            <w:r w:rsidR="00EF6979" w:rsidRPr="006261E4">
              <w:rPr>
                <w:rFonts w:ascii="Times New Roman" w:hAnsi="Times New Roman" w:cs="Times New Roman"/>
              </w:rPr>
              <w:t>)</w:t>
            </w:r>
          </w:p>
          <w:p w:rsidR="003A1C97" w:rsidRPr="006261E4" w:rsidRDefault="003A1C97" w:rsidP="003A1C97">
            <w:pPr>
              <w:spacing w:after="0" w:line="240" w:lineRule="auto"/>
              <w:jc w:val="center"/>
              <w:rPr>
                <w:rFonts w:ascii="Times New Roman" w:hAnsi="Times New Roman" w:cs="Times New Roman"/>
              </w:rPr>
            </w:pPr>
          </w:p>
        </w:tc>
        <w:tc>
          <w:tcPr>
            <w:tcW w:w="1440" w:type="dxa"/>
            <w:tcBorders>
              <w:left w:val="nil"/>
              <w:right w:val="single" w:sz="12" w:space="0" w:color="auto"/>
            </w:tcBorders>
          </w:tcPr>
          <w:p w:rsidR="00EF6979" w:rsidRPr="006261E4" w:rsidRDefault="00C524FE" w:rsidP="003A1C97">
            <w:pPr>
              <w:spacing w:after="0" w:line="240" w:lineRule="auto"/>
              <w:jc w:val="center"/>
              <w:rPr>
                <w:rFonts w:ascii="Times New Roman" w:hAnsi="Times New Roman" w:cs="Times New Roman"/>
              </w:rPr>
            </w:pPr>
            <w:r w:rsidRPr="006261E4">
              <w:rPr>
                <w:rFonts w:ascii="Times New Roman" w:hAnsi="Times New Roman" w:cs="Times New Roman"/>
              </w:rPr>
              <w:t>57089.02</w:t>
            </w:r>
            <w:r w:rsidR="00EF6979" w:rsidRPr="006261E4">
              <w:rPr>
                <w:rFonts w:ascii="Times New Roman" w:hAnsi="Times New Roman" w:cs="Times New Roman"/>
              </w:rPr>
              <w:t xml:space="preserve"> (</w:t>
            </w:r>
            <w:r w:rsidR="003D6C1F" w:rsidRPr="006261E4">
              <w:rPr>
                <w:rFonts w:ascii="Times New Roman" w:hAnsi="Times New Roman" w:cs="Times New Roman"/>
              </w:rPr>
              <w:t>2.46</w:t>
            </w:r>
            <w:r w:rsidR="00EF6979" w:rsidRPr="006261E4">
              <w:rPr>
                <w:rFonts w:ascii="Times New Roman" w:hAnsi="Times New Roman" w:cs="Times New Roman"/>
              </w:rPr>
              <w:t>)</w:t>
            </w:r>
          </w:p>
        </w:tc>
        <w:tc>
          <w:tcPr>
            <w:tcW w:w="1800" w:type="dxa"/>
            <w:tcBorders>
              <w:left w:val="nil"/>
              <w:right w:val="single" w:sz="12" w:space="0" w:color="auto"/>
            </w:tcBorders>
          </w:tcPr>
          <w:p w:rsid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155508.71</w:t>
            </w:r>
            <w:r w:rsidR="00EF6979"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3D6C1F" w:rsidRPr="006261E4">
              <w:rPr>
                <w:rFonts w:ascii="Times New Roman" w:hAnsi="Times New Roman" w:cs="Times New Roman"/>
              </w:rPr>
              <w:t>6.71</w:t>
            </w:r>
            <w:r w:rsidRPr="006261E4">
              <w:rPr>
                <w:rFonts w:ascii="Times New Roman" w:hAnsi="Times New Roman" w:cs="Times New Roman"/>
              </w:rPr>
              <w:t>)</w:t>
            </w:r>
          </w:p>
        </w:tc>
        <w:tc>
          <w:tcPr>
            <w:tcW w:w="1350" w:type="dxa"/>
            <w:tcBorders>
              <w:left w:val="nil"/>
              <w:right w:val="single" w:sz="12" w:space="0" w:color="auto"/>
            </w:tcBorders>
          </w:tcPr>
          <w:p w:rsidR="00EF6979" w:rsidRP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694761.52</w:t>
            </w:r>
            <w:r w:rsidR="00EF6979" w:rsidRPr="006261E4">
              <w:rPr>
                <w:rFonts w:ascii="Times New Roman" w:hAnsi="Times New Roman" w:cs="Times New Roman"/>
              </w:rPr>
              <w:t xml:space="preserve"> (</w:t>
            </w:r>
            <w:r w:rsidRPr="006261E4">
              <w:rPr>
                <w:rFonts w:ascii="Times New Roman" w:hAnsi="Times New Roman" w:cs="Times New Roman"/>
              </w:rPr>
              <w:t>29.96)</w:t>
            </w:r>
          </w:p>
        </w:tc>
      </w:tr>
      <w:tr w:rsidR="006B6078" w:rsidRPr="006261E4" w:rsidTr="006261E4">
        <w:tc>
          <w:tcPr>
            <w:tcW w:w="1980" w:type="dxa"/>
            <w:tcBorders>
              <w:left w:val="single" w:sz="12" w:space="0" w:color="auto"/>
              <w:right w:val="single" w:sz="12"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Growth Effect</w:t>
            </w:r>
          </w:p>
        </w:tc>
        <w:tc>
          <w:tcPr>
            <w:tcW w:w="1620" w:type="dxa"/>
            <w:tcBorders>
              <w:left w:val="nil"/>
              <w:right w:val="single" w:sz="12" w:space="0" w:color="auto"/>
            </w:tcBorders>
          </w:tcPr>
          <w:p w:rsidR="00EF6979" w:rsidRP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58825.31</w:t>
            </w:r>
            <w:r w:rsidR="00EF6979" w:rsidRPr="006261E4">
              <w:rPr>
                <w:rFonts w:ascii="Times New Roman" w:hAnsi="Times New Roman" w:cs="Times New Roman"/>
              </w:rPr>
              <w:t xml:space="preserve"> (</w:t>
            </w:r>
            <w:r w:rsidRPr="006261E4">
              <w:rPr>
                <w:rFonts w:ascii="Times New Roman" w:hAnsi="Times New Roman" w:cs="Times New Roman"/>
              </w:rPr>
              <w:t>2.54</w:t>
            </w:r>
            <w:r w:rsidR="00EF6979" w:rsidRPr="006261E4">
              <w:rPr>
                <w:rFonts w:ascii="Times New Roman" w:hAnsi="Times New Roman" w:cs="Times New Roman"/>
              </w:rPr>
              <w:t>)</w:t>
            </w:r>
          </w:p>
        </w:tc>
        <w:tc>
          <w:tcPr>
            <w:tcW w:w="1350" w:type="dxa"/>
            <w:tcBorders>
              <w:left w:val="nil"/>
              <w:right w:val="single" w:sz="12" w:space="0" w:color="auto"/>
            </w:tcBorders>
          </w:tcPr>
          <w:p w:rsidR="00EF6979" w:rsidRP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55876.43</w:t>
            </w:r>
            <w:r w:rsidR="00EF6979" w:rsidRPr="006261E4">
              <w:rPr>
                <w:rFonts w:ascii="Times New Roman" w:hAnsi="Times New Roman" w:cs="Times New Roman"/>
              </w:rPr>
              <w:t xml:space="preserve"> (2.</w:t>
            </w:r>
            <w:r w:rsidRPr="006261E4">
              <w:rPr>
                <w:rFonts w:ascii="Times New Roman" w:hAnsi="Times New Roman" w:cs="Times New Roman"/>
              </w:rPr>
              <w:t>41</w:t>
            </w:r>
            <w:r w:rsidR="00EF6979" w:rsidRPr="006261E4">
              <w:rPr>
                <w:rFonts w:ascii="Times New Roman" w:hAnsi="Times New Roman" w:cs="Times New Roman"/>
              </w:rPr>
              <w:t>)</w:t>
            </w:r>
          </w:p>
        </w:tc>
        <w:tc>
          <w:tcPr>
            <w:tcW w:w="1440" w:type="dxa"/>
            <w:tcBorders>
              <w:left w:val="nil"/>
              <w:right w:val="single" w:sz="12" w:space="0" w:color="auto"/>
            </w:tcBorders>
          </w:tcPr>
          <w:p w:rsidR="00EF6979" w:rsidRP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145306.43</w:t>
            </w:r>
            <w:r w:rsidR="00EF6979" w:rsidRPr="006261E4">
              <w:rPr>
                <w:rFonts w:ascii="Times New Roman" w:hAnsi="Times New Roman" w:cs="Times New Roman"/>
              </w:rPr>
              <w:t xml:space="preserve"> (</w:t>
            </w:r>
            <w:r w:rsidRPr="006261E4">
              <w:rPr>
                <w:rFonts w:ascii="Times New Roman" w:hAnsi="Times New Roman" w:cs="Times New Roman"/>
              </w:rPr>
              <w:t>6</w:t>
            </w:r>
            <w:r w:rsidR="00EF6979" w:rsidRPr="006261E4">
              <w:rPr>
                <w:rFonts w:ascii="Times New Roman" w:hAnsi="Times New Roman" w:cs="Times New Roman"/>
              </w:rPr>
              <w:t>.</w:t>
            </w:r>
            <w:r w:rsidRPr="006261E4">
              <w:rPr>
                <w:rFonts w:ascii="Times New Roman" w:hAnsi="Times New Roman" w:cs="Times New Roman"/>
              </w:rPr>
              <w:t>27</w:t>
            </w:r>
            <w:r w:rsidR="00EF6979" w:rsidRPr="006261E4">
              <w:rPr>
                <w:rFonts w:ascii="Times New Roman" w:hAnsi="Times New Roman" w:cs="Times New Roman"/>
              </w:rPr>
              <w:t>)</w:t>
            </w:r>
          </w:p>
        </w:tc>
        <w:tc>
          <w:tcPr>
            <w:tcW w:w="1800" w:type="dxa"/>
            <w:tcBorders>
              <w:left w:val="nil"/>
              <w:right w:val="single" w:sz="12" w:space="0" w:color="auto"/>
            </w:tcBorders>
          </w:tcPr>
          <w:p w:rsid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44054.96</w:t>
            </w:r>
            <w:r w:rsidR="00EF6979"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(1.</w:t>
            </w:r>
            <w:r w:rsidR="003D6C1F" w:rsidRPr="006261E4">
              <w:rPr>
                <w:rFonts w:ascii="Times New Roman" w:hAnsi="Times New Roman" w:cs="Times New Roman"/>
              </w:rPr>
              <w:t>9</w:t>
            </w:r>
            <w:r w:rsidRPr="006261E4">
              <w:rPr>
                <w:rFonts w:ascii="Times New Roman" w:hAnsi="Times New Roman" w:cs="Times New Roman"/>
              </w:rPr>
              <w:t>0)</w:t>
            </w:r>
          </w:p>
        </w:tc>
        <w:tc>
          <w:tcPr>
            <w:tcW w:w="1350" w:type="dxa"/>
            <w:tcBorders>
              <w:left w:val="nil"/>
              <w:right w:val="single" w:sz="12" w:space="0" w:color="auto"/>
            </w:tcBorders>
          </w:tcPr>
          <w:p w:rsidR="00EF6979" w:rsidRPr="006261E4" w:rsidRDefault="003D6C1F" w:rsidP="003A1C97">
            <w:pPr>
              <w:spacing w:after="0" w:line="240" w:lineRule="auto"/>
              <w:jc w:val="center"/>
              <w:rPr>
                <w:rFonts w:ascii="Times New Roman" w:hAnsi="Times New Roman" w:cs="Times New Roman"/>
              </w:rPr>
            </w:pPr>
            <w:r w:rsidRPr="006261E4">
              <w:rPr>
                <w:rFonts w:ascii="Times New Roman" w:hAnsi="Times New Roman" w:cs="Times New Roman"/>
              </w:rPr>
              <w:t>304063.12</w:t>
            </w:r>
            <w:r w:rsidR="00EF6979" w:rsidRPr="006261E4">
              <w:rPr>
                <w:rFonts w:ascii="Times New Roman" w:hAnsi="Times New Roman" w:cs="Times New Roman"/>
              </w:rPr>
              <w:t xml:space="preserve"> (</w:t>
            </w:r>
            <w:r w:rsidRPr="006261E4">
              <w:rPr>
                <w:rFonts w:ascii="Times New Roman" w:hAnsi="Times New Roman" w:cs="Times New Roman"/>
              </w:rPr>
              <w:t>13.11</w:t>
            </w:r>
            <w:r w:rsidR="00EF6979" w:rsidRPr="006261E4">
              <w:rPr>
                <w:rFonts w:ascii="Times New Roman" w:hAnsi="Times New Roman" w:cs="Times New Roman"/>
              </w:rPr>
              <w:t>)</w:t>
            </w:r>
          </w:p>
        </w:tc>
      </w:tr>
      <w:tr w:rsidR="006B6078" w:rsidRPr="006261E4" w:rsidTr="006261E4">
        <w:tc>
          <w:tcPr>
            <w:tcW w:w="1980" w:type="dxa"/>
            <w:tcBorders>
              <w:top w:val="single" w:sz="12" w:space="0" w:color="auto"/>
              <w:left w:val="single" w:sz="12" w:space="0" w:color="auto"/>
              <w:right w:val="single" w:sz="12"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Export Effect</w:t>
            </w:r>
          </w:p>
        </w:tc>
        <w:tc>
          <w:tcPr>
            <w:tcW w:w="1620" w:type="dxa"/>
            <w:tcBorders>
              <w:top w:val="single" w:sz="12" w:space="0" w:color="auto"/>
              <w:left w:val="nil"/>
              <w:right w:val="single" w:sz="12" w:space="0" w:color="auto"/>
            </w:tcBorders>
          </w:tcPr>
          <w:p w:rsidR="00C215C7" w:rsidRPr="006261E4" w:rsidRDefault="00C215C7" w:rsidP="003A1C97">
            <w:pPr>
              <w:spacing w:after="0" w:line="240" w:lineRule="auto"/>
              <w:jc w:val="center"/>
              <w:rPr>
                <w:rFonts w:ascii="Times New Roman" w:hAnsi="Times New Roman" w:cs="Times New Roman"/>
              </w:rPr>
            </w:pPr>
            <w:r w:rsidRPr="006261E4">
              <w:rPr>
                <w:rFonts w:ascii="Times New Roman" w:hAnsi="Times New Roman" w:cs="Times New Roman"/>
              </w:rPr>
              <w:t>1057930.30</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5B711C" w:rsidRPr="006261E4">
              <w:rPr>
                <w:rFonts w:ascii="Times New Roman" w:hAnsi="Times New Roman" w:cs="Times New Roman"/>
              </w:rPr>
              <w:t>45.62</w:t>
            </w:r>
            <w:r w:rsidRPr="006261E4">
              <w:rPr>
                <w:rFonts w:ascii="Times New Roman" w:hAnsi="Times New Roman" w:cs="Times New Roman"/>
              </w:rPr>
              <w:t>)</w:t>
            </w:r>
          </w:p>
        </w:tc>
        <w:tc>
          <w:tcPr>
            <w:tcW w:w="1350" w:type="dxa"/>
            <w:tcBorders>
              <w:top w:val="single" w:sz="12" w:space="0" w:color="auto"/>
              <w:left w:val="nil"/>
              <w:right w:val="single" w:sz="12" w:space="0" w:color="auto"/>
            </w:tcBorders>
          </w:tcPr>
          <w:p w:rsidR="00EF6979" w:rsidRPr="006261E4" w:rsidRDefault="005B711C" w:rsidP="003A1C97">
            <w:pPr>
              <w:spacing w:after="0" w:line="240" w:lineRule="auto"/>
              <w:jc w:val="center"/>
              <w:rPr>
                <w:rFonts w:ascii="Times New Roman" w:hAnsi="Times New Roman" w:cs="Times New Roman"/>
              </w:rPr>
            </w:pPr>
            <w:r w:rsidRPr="006261E4">
              <w:rPr>
                <w:rFonts w:ascii="Times New Roman" w:hAnsi="Times New Roman" w:cs="Times New Roman"/>
              </w:rPr>
              <w:t>55641.90</w:t>
            </w:r>
            <w:r w:rsidR="00EF6979" w:rsidRPr="006261E4">
              <w:rPr>
                <w:rFonts w:ascii="Times New Roman" w:hAnsi="Times New Roman" w:cs="Times New Roman"/>
              </w:rPr>
              <w:t xml:space="preserve"> (</w:t>
            </w:r>
            <w:r w:rsidRPr="006261E4">
              <w:rPr>
                <w:rFonts w:ascii="Times New Roman" w:hAnsi="Times New Roman" w:cs="Times New Roman"/>
              </w:rPr>
              <w:t>2.40</w:t>
            </w:r>
            <w:r w:rsidR="00EF6979" w:rsidRPr="006261E4">
              <w:rPr>
                <w:rFonts w:ascii="Times New Roman" w:hAnsi="Times New Roman" w:cs="Times New Roman"/>
              </w:rPr>
              <w:t>)</w:t>
            </w:r>
          </w:p>
        </w:tc>
        <w:tc>
          <w:tcPr>
            <w:tcW w:w="1440" w:type="dxa"/>
            <w:tcBorders>
              <w:top w:val="single" w:sz="12" w:space="0" w:color="auto"/>
              <w:left w:val="nil"/>
              <w:right w:val="single" w:sz="12" w:space="0" w:color="auto"/>
            </w:tcBorders>
          </w:tcPr>
          <w:p w:rsidR="00EF6979" w:rsidRPr="006261E4" w:rsidRDefault="00AE6017" w:rsidP="003A1C97">
            <w:pPr>
              <w:spacing w:after="0" w:line="240" w:lineRule="auto"/>
              <w:jc w:val="center"/>
              <w:rPr>
                <w:rFonts w:ascii="Times New Roman" w:hAnsi="Times New Roman" w:cs="Times New Roman"/>
              </w:rPr>
            </w:pPr>
            <w:r w:rsidRPr="006261E4">
              <w:rPr>
                <w:rFonts w:ascii="Times New Roman" w:hAnsi="Times New Roman" w:cs="Times New Roman"/>
              </w:rPr>
              <w:t>49987.62</w:t>
            </w:r>
            <w:r w:rsidR="00EF6979" w:rsidRPr="006261E4">
              <w:rPr>
                <w:rFonts w:ascii="Times New Roman" w:hAnsi="Times New Roman" w:cs="Times New Roman"/>
              </w:rPr>
              <w:t xml:space="preserve"> (</w:t>
            </w:r>
            <w:r w:rsidRPr="006261E4">
              <w:rPr>
                <w:rFonts w:ascii="Times New Roman" w:hAnsi="Times New Roman" w:cs="Times New Roman"/>
              </w:rPr>
              <w:t>2.16</w:t>
            </w:r>
            <w:r w:rsidR="00EF6979" w:rsidRPr="006261E4">
              <w:rPr>
                <w:rFonts w:ascii="Times New Roman" w:hAnsi="Times New Roman" w:cs="Times New Roman"/>
              </w:rPr>
              <w:t>)</w:t>
            </w:r>
          </w:p>
        </w:tc>
        <w:tc>
          <w:tcPr>
            <w:tcW w:w="1800" w:type="dxa"/>
            <w:tcBorders>
              <w:top w:val="single" w:sz="12" w:space="0" w:color="auto"/>
              <w:left w:val="nil"/>
              <w:right w:val="single" w:sz="12" w:space="0" w:color="auto"/>
            </w:tcBorders>
          </w:tcPr>
          <w:p w:rsidR="006261E4" w:rsidRDefault="00AE6017" w:rsidP="003A1C97">
            <w:pPr>
              <w:spacing w:after="0" w:line="240" w:lineRule="auto"/>
              <w:jc w:val="center"/>
              <w:rPr>
                <w:rFonts w:ascii="Times New Roman" w:hAnsi="Times New Roman" w:cs="Times New Roman"/>
              </w:rPr>
            </w:pPr>
            <w:r w:rsidRPr="006261E4">
              <w:rPr>
                <w:rFonts w:ascii="Times New Roman" w:hAnsi="Times New Roman" w:cs="Times New Roman"/>
              </w:rPr>
              <w:t>3921.81</w:t>
            </w:r>
            <w:r w:rsidR="00EF6979"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(0.</w:t>
            </w:r>
            <w:r w:rsidR="00AE6017" w:rsidRPr="006261E4">
              <w:rPr>
                <w:rFonts w:ascii="Times New Roman" w:hAnsi="Times New Roman" w:cs="Times New Roman"/>
              </w:rPr>
              <w:t>1</w:t>
            </w:r>
            <w:r w:rsidR="00C667C9" w:rsidRPr="006261E4">
              <w:rPr>
                <w:rFonts w:ascii="Times New Roman" w:hAnsi="Times New Roman" w:cs="Times New Roman"/>
              </w:rPr>
              <w:t>7</w:t>
            </w:r>
            <w:r w:rsidRPr="006261E4">
              <w:rPr>
                <w:rFonts w:ascii="Times New Roman" w:hAnsi="Times New Roman" w:cs="Times New Roman"/>
              </w:rPr>
              <w:t>)</w:t>
            </w:r>
          </w:p>
        </w:tc>
        <w:tc>
          <w:tcPr>
            <w:tcW w:w="1350" w:type="dxa"/>
            <w:tcBorders>
              <w:top w:val="single" w:sz="12" w:space="0" w:color="auto"/>
              <w:left w:val="nil"/>
              <w:right w:val="single" w:sz="12" w:space="0" w:color="auto"/>
            </w:tcBorders>
          </w:tcPr>
          <w:p w:rsidR="00AE6017" w:rsidRPr="006261E4" w:rsidRDefault="00AE6017" w:rsidP="003A1C97">
            <w:pPr>
              <w:spacing w:after="0" w:line="240" w:lineRule="auto"/>
              <w:jc w:val="center"/>
              <w:rPr>
                <w:rFonts w:ascii="Times New Roman" w:hAnsi="Times New Roman" w:cs="Times New Roman"/>
              </w:rPr>
            </w:pPr>
            <w:r w:rsidRPr="006261E4">
              <w:rPr>
                <w:rFonts w:ascii="Times New Roman" w:hAnsi="Times New Roman" w:cs="Times New Roman"/>
              </w:rPr>
              <w:t>1167481.63</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AE6017" w:rsidRPr="006261E4">
              <w:rPr>
                <w:rFonts w:ascii="Times New Roman" w:hAnsi="Times New Roman" w:cs="Times New Roman"/>
              </w:rPr>
              <w:t>50.34</w:t>
            </w:r>
            <w:r w:rsidRPr="006261E4">
              <w:rPr>
                <w:rFonts w:ascii="Times New Roman" w:hAnsi="Times New Roman" w:cs="Times New Roman"/>
              </w:rPr>
              <w:t>)</w:t>
            </w:r>
          </w:p>
        </w:tc>
      </w:tr>
      <w:tr w:rsidR="006B6078" w:rsidRPr="006261E4" w:rsidTr="006261E4">
        <w:tc>
          <w:tcPr>
            <w:tcW w:w="1980" w:type="dxa"/>
            <w:tcBorders>
              <w:top w:val="single" w:sz="12" w:space="0" w:color="auto"/>
              <w:left w:val="single" w:sz="12" w:space="0" w:color="auto"/>
              <w:right w:val="single" w:sz="12"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Import Subs.</w:t>
            </w:r>
            <w:r w:rsidR="00685386" w:rsidRPr="006261E4">
              <w:rPr>
                <w:rFonts w:ascii="Times New Roman" w:hAnsi="Times New Roman" w:cs="Times New Roman"/>
              </w:rPr>
              <w:t xml:space="preserve"> </w:t>
            </w:r>
            <w:r w:rsidRPr="006261E4">
              <w:rPr>
                <w:rFonts w:ascii="Times New Roman" w:hAnsi="Times New Roman" w:cs="Times New Roman"/>
              </w:rPr>
              <w:t>Effect</w:t>
            </w:r>
          </w:p>
        </w:tc>
        <w:tc>
          <w:tcPr>
            <w:tcW w:w="1620" w:type="dxa"/>
            <w:tcBorders>
              <w:top w:val="single" w:sz="12" w:space="0" w:color="auto"/>
              <w:left w:val="nil"/>
              <w:right w:val="single" w:sz="12" w:space="0" w:color="auto"/>
            </w:tcBorders>
          </w:tcPr>
          <w:p w:rsidR="00C667C9" w:rsidRPr="006261E4" w:rsidRDefault="00AE6017" w:rsidP="003A1C97">
            <w:pPr>
              <w:spacing w:after="0" w:line="240" w:lineRule="auto"/>
              <w:jc w:val="center"/>
              <w:rPr>
                <w:rFonts w:ascii="Times New Roman" w:hAnsi="Times New Roman" w:cs="Times New Roman"/>
              </w:rPr>
            </w:pPr>
            <w:r w:rsidRPr="006261E4">
              <w:rPr>
                <w:rFonts w:ascii="Times New Roman" w:hAnsi="Times New Roman" w:cs="Times New Roman"/>
              </w:rPr>
              <w:t>-3769.56</w:t>
            </w:r>
            <w:r w:rsidR="00EF6979"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C667C9" w:rsidRPr="006261E4">
              <w:rPr>
                <w:rFonts w:ascii="Times New Roman" w:hAnsi="Times New Roman" w:cs="Times New Roman"/>
              </w:rPr>
              <w:t>-0.16</w:t>
            </w:r>
            <w:r w:rsidRPr="006261E4">
              <w:rPr>
                <w:rFonts w:ascii="Times New Roman" w:hAnsi="Times New Roman" w:cs="Times New Roman"/>
              </w:rPr>
              <w:t>)</w:t>
            </w:r>
          </w:p>
        </w:tc>
        <w:tc>
          <w:tcPr>
            <w:tcW w:w="1350" w:type="dxa"/>
            <w:tcBorders>
              <w:top w:val="single" w:sz="12" w:space="0" w:color="auto"/>
              <w:left w:val="nil"/>
              <w:right w:val="single" w:sz="12" w:space="0" w:color="auto"/>
            </w:tcBorders>
          </w:tcPr>
          <w:p w:rsid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AE6017" w:rsidRPr="006261E4">
              <w:rPr>
                <w:rFonts w:ascii="Times New Roman" w:hAnsi="Times New Roman" w:cs="Times New Roman"/>
              </w:rPr>
              <w:t>343.19</w:t>
            </w:r>
            <w:r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C667C9" w:rsidRPr="006261E4">
              <w:rPr>
                <w:rFonts w:ascii="Times New Roman" w:hAnsi="Times New Roman" w:cs="Times New Roman"/>
              </w:rPr>
              <w:t>-0.01</w:t>
            </w:r>
            <w:r w:rsidRPr="006261E4">
              <w:rPr>
                <w:rFonts w:ascii="Times New Roman" w:hAnsi="Times New Roman" w:cs="Times New Roman"/>
              </w:rPr>
              <w:t>)</w:t>
            </w:r>
          </w:p>
        </w:tc>
        <w:tc>
          <w:tcPr>
            <w:tcW w:w="1440" w:type="dxa"/>
            <w:tcBorders>
              <w:top w:val="single" w:sz="12" w:space="0" w:color="auto"/>
              <w:left w:val="nil"/>
              <w:right w:val="single" w:sz="12" w:space="0" w:color="auto"/>
            </w:tcBorders>
          </w:tcPr>
          <w:p w:rsidR="006261E4" w:rsidRDefault="00AE6017" w:rsidP="003A1C97">
            <w:pPr>
              <w:spacing w:after="0" w:line="240" w:lineRule="auto"/>
              <w:jc w:val="center"/>
              <w:rPr>
                <w:rFonts w:ascii="Times New Roman" w:hAnsi="Times New Roman" w:cs="Times New Roman"/>
              </w:rPr>
            </w:pPr>
            <w:r w:rsidRPr="006261E4">
              <w:rPr>
                <w:rFonts w:ascii="Times New Roman" w:hAnsi="Times New Roman" w:cs="Times New Roman"/>
              </w:rPr>
              <w:t>-19433.32</w:t>
            </w:r>
            <w:r w:rsidR="00EF6979"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C667C9" w:rsidRPr="006261E4">
              <w:rPr>
                <w:rFonts w:ascii="Times New Roman" w:hAnsi="Times New Roman" w:cs="Times New Roman"/>
              </w:rPr>
              <w:t>-0.84</w:t>
            </w:r>
            <w:r w:rsidRPr="006261E4">
              <w:rPr>
                <w:rFonts w:ascii="Times New Roman" w:hAnsi="Times New Roman" w:cs="Times New Roman"/>
              </w:rPr>
              <w:t>)</w:t>
            </w:r>
          </w:p>
        </w:tc>
        <w:tc>
          <w:tcPr>
            <w:tcW w:w="1800" w:type="dxa"/>
            <w:tcBorders>
              <w:top w:val="single" w:sz="12" w:space="0" w:color="auto"/>
              <w:left w:val="nil"/>
              <w:right w:val="single" w:sz="12" w:space="0" w:color="auto"/>
            </w:tcBorders>
          </w:tcPr>
          <w:p w:rsidR="00EF6979" w:rsidRPr="006261E4" w:rsidRDefault="00AE6017" w:rsidP="003A1C97">
            <w:pPr>
              <w:spacing w:after="0" w:line="240" w:lineRule="auto"/>
              <w:jc w:val="center"/>
              <w:rPr>
                <w:rFonts w:ascii="Times New Roman" w:hAnsi="Times New Roman" w:cs="Times New Roman"/>
              </w:rPr>
            </w:pPr>
            <w:r w:rsidRPr="006261E4">
              <w:rPr>
                <w:rFonts w:ascii="Times New Roman" w:hAnsi="Times New Roman" w:cs="Times New Roman"/>
              </w:rPr>
              <w:t>146.32</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C667C9" w:rsidRPr="006261E4">
              <w:rPr>
                <w:rFonts w:ascii="Times New Roman" w:hAnsi="Times New Roman" w:cs="Times New Roman"/>
              </w:rPr>
              <w:t>0.01</w:t>
            </w:r>
            <w:r w:rsidRPr="006261E4">
              <w:rPr>
                <w:rFonts w:ascii="Times New Roman" w:hAnsi="Times New Roman" w:cs="Times New Roman"/>
              </w:rPr>
              <w:t>)</w:t>
            </w:r>
          </w:p>
        </w:tc>
        <w:tc>
          <w:tcPr>
            <w:tcW w:w="1350" w:type="dxa"/>
            <w:tcBorders>
              <w:top w:val="single" w:sz="12" w:space="0" w:color="auto"/>
              <w:left w:val="nil"/>
              <w:right w:val="single" w:sz="12" w:space="0" w:color="auto"/>
            </w:tcBorders>
          </w:tcPr>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AE6017" w:rsidRPr="006261E4">
              <w:rPr>
                <w:rFonts w:ascii="Times New Roman" w:hAnsi="Times New Roman" w:cs="Times New Roman"/>
              </w:rPr>
              <w:t>23399.75</w:t>
            </w:r>
            <w:r w:rsidRPr="006261E4">
              <w:rPr>
                <w:rFonts w:ascii="Times New Roman" w:hAnsi="Times New Roman" w:cs="Times New Roman"/>
              </w:rPr>
              <w:t xml:space="preserve">   (</w:t>
            </w:r>
            <w:r w:rsidR="00C667C9" w:rsidRPr="006261E4">
              <w:rPr>
                <w:rFonts w:ascii="Times New Roman" w:hAnsi="Times New Roman" w:cs="Times New Roman"/>
              </w:rPr>
              <w:t>-1.01</w:t>
            </w:r>
            <w:r w:rsidRPr="006261E4">
              <w:rPr>
                <w:rFonts w:ascii="Times New Roman" w:hAnsi="Times New Roman" w:cs="Times New Roman"/>
              </w:rPr>
              <w:t>)</w:t>
            </w:r>
          </w:p>
        </w:tc>
      </w:tr>
      <w:tr w:rsidR="006B6078" w:rsidRPr="006261E4" w:rsidTr="006261E4">
        <w:tc>
          <w:tcPr>
            <w:tcW w:w="1980" w:type="dxa"/>
            <w:tcBorders>
              <w:top w:val="single" w:sz="12" w:space="0" w:color="auto"/>
              <w:left w:val="single" w:sz="12" w:space="0" w:color="auto"/>
              <w:right w:val="single" w:sz="12"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Tech. Coeff. Effect</w:t>
            </w:r>
          </w:p>
        </w:tc>
        <w:tc>
          <w:tcPr>
            <w:tcW w:w="1620" w:type="dxa"/>
            <w:tcBorders>
              <w:top w:val="single" w:sz="12" w:space="0" w:color="auto"/>
              <w:left w:val="nil"/>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47542.98</w:t>
            </w:r>
            <w:r w:rsidR="00EF6979" w:rsidRPr="006261E4">
              <w:rPr>
                <w:rFonts w:ascii="Times New Roman" w:hAnsi="Times New Roman" w:cs="Times New Roman"/>
              </w:rPr>
              <w:t xml:space="preserve"> (</w:t>
            </w:r>
            <w:r w:rsidRPr="006261E4">
              <w:rPr>
                <w:rFonts w:ascii="Times New Roman" w:hAnsi="Times New Roman" w:cs="Times New Roman"/>
              </w:rPr>
              <w:t>2</w:t>
            </w:r>
            <w:r w:rsidR="00EF6979" w:rsidRPr="006261E4">
              <w:rPr>
                <w:rFonts w:ascii="Times New Roman" w:hAnsi="Times New Roman" w:cs="Times New Roman"/>
              </w:rPr>
              <w:t>.</w:t>
            </w:r>
            <w:r w:rsidRPr="006261E4">
              <w:rPr>
                <w:rFonts w:ascii="Times New Roman" w:hAnsi="Times New Roman" w:cs="Times New Roman"/>
              </w:rPr>
              <w:t>05</w:t>
            </w:r>
            <w:r w:rsidR="00EF6979" w:rsidRPr="006261E4">
              <w:rPr>
                <w:rFonts w:ascii="Times New Roman" w:hAnsi="Times New Roman" w:cs="Times New Roman"/>
              </w:rPr>
              <w:t>)</w:t>
            </w:r>
          </w:p>
        </w:tc>
        <w:tc>
          <w:tcPr>
            <w:tcW w:w="1350" w:type="dxa"/>
            <w:tcBorders>
              <w:top w:val="single" w:sz="12" w:space="0" w:color="auto"/>
              <w:left w:val="nil"/>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33059.85</w:t>
            </w:r>
            <w:r w:rsidR="00EF6979" w:rsidRPr="006261E4">
              <w:rPr>
                <w:rFonts w:ascii="Times New Roman" w:hAnsi="Times New Roman" w:cs="Times New Roman"/>
              </w:rPr>
              <w:t xml:space="preserve">   (</w:t>
            </w:r>
            <w:r w:rsidRPr="006261E4">
              <w:rPr>
                <w:rFonts w:ascii="Times New Roman" w:hAnsi="Times New Roman" w:cs="Times New Roman"/>
              </w:rPr>
              <w:t>1.43</w:t>
            </w:r>
            <w:r w:rsidR="00EF6979" w:rsidRPr="006261E4">
              <w:rPr>
                <w:rFonts w:ascii="Times New Roman" w:hAnsi="Times New Roman" w:cs="Times New Roman"/>
              </w:rPr>
              <w:t>)</w:t>
            </w:r>
          </w:p>
          <w:p w:rsidR="003A1C97" w:rsidRPr="006261E4" w:rsidRDefault="003A1C97" w:rsidP="003A1C97">
            <w:pPr>
              <w:spacing w:after="0" w:line="240" w:lineRule="auto"/>
              <w:jc w:val="center"/>
              <w:rPr>
                <w:rFonts w:ascii="Times New Roman" w:hAnsi="Times New Roman" w:cs="Times New Roman"/>
              </w:rPr>
            </w:pPr>
          </w:p>
        </w:tc>
        <w:tc>
          <w:tcPr>
            <w:tcW w:w="1440" w:type="dxa"/>
            <w:tcBorders>
              <w:top w:val="single" w:sz="12" w:space="0" w:color="auto"/>
              <w:left w:val="nil"/>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70149.51</w:t>
            </w:r>
            <w:r w:rsidR="00EF6979" w:rsidRPr="006261E4">
              <w:rPr>
                <w:rFonts w:ascii="Times New Roman" w:hAnsi="Times New Roman" w:cs="Times New Roman"/>
              </w:rPr>
              <w:t xml:space="preserve">   (</w:t>
            </w:r>
            <w:r w:rsidRPr="006261E4">
              <w:rPr>
                <w:rFonts w:ascii="Times New Roman" w:hAnsi="Times New Roman" w:cs="Times New Roman"/>
              </w:rPr>
              <w:t>3.02</w:t>
            </w:r>
            <w:r w:rsidR="00EF6979" w:rsidRPr="006261E4">
              <w:rPr>
                <w:rFonts w:ascii="Times New Roman" w:hAnsi="Times New Roman" w:cs="Times New Roman"/>
              </w:rPr>
              <w:t>)</w:t>
            </w:r>
          </w:p>
        </w:tc>
        <w:tc>
          <w:tcPr>
            <w:tcW w:w="1800" w:type="dxa"/>
            <w:tcBorders>
              <w:top w:val="single" w:sz="12" w:space="0" w:color="auto"/>
              <w:left w:val="nil"/>
              <w:right w:val="single" w:sz="12" w:space="0" w:color="auto"/>
            </w:tcBorders>
          </w:tcPr>
          <w:p w:rsidR="006261E4" w:rsidRDefault="004E0B35" w:rsidP="006261E4">
            <w:pPr>
              <w:spacing w:after="0" w:line="240" w:lineRule="auto"/>
              <w:jc w:val="center"/>
              <w:rPr>
                <w:rFonts w:ascii="Times New Roman" w:hAnsi="Times New Roman" w:cs="Times New Roman"/>
              </w:rPr>
            </w:pPr>
            <w:r w:rsidRPr="006261E4">
              <w:rPr>
                <w:rFonts w:ascii="Times New Roman" w:hAnsi="Times New Roman" w:cs="Times New Roman"/>
              </w:rPr>
              <w:t>25510.87</w:t>
            </w:r>
          </w:p>
          <w:p w:rsidR="00EF6979" w:rsidRPr="006261E4" w:rsidRDefault="00EF6979" w:rsidP="006261E4">
            <w:pPr>
              <w:spacing w:after="0" w:line="240" w:lineRule="auto"/>
              <w:jc w:val="center"/>
              <w:rPr>
                <w:rFonts w:ascii="Times New Roman" w:hAnsi="Times New Roman" w:cs="Times New Roman"/>
              </w:rPr>
            </w:pPr>
            <w:r w:rsidRPr="006261E4">
              <w:rPr>
                <w:rFonts w:ascii="Times New Roman" w:hAnsi="Times New Roman" w:cs="Times New Roman"/>
              </w:rPr>
              <w:t>(</w:t>
            </w:r>
            <w:r w:rsidR="004E0B35" w:rsidRPr="006261E4">
              <w:rPr>
                <w:rFonts w:ascii="Times New Roman" w:hAnsi="Times New Roman" w:cs="Times New Roman"/>
              </w:rPr>
              <w:t>1</w:t>
            </w:r>
            <w:r w:rsidRPr="006261E4">
              <w:rPr>
                <w:rFonts w:ascii="Times New Roman" w:hAnsi="Times New Roman" w:cs="Times New Roman"/>
              </w:rPr>
              <w:t>.</w:t>
            </w:r>
            <w:r w:rsidR="004E0B35" w:rsidRPr="006261E4">
              <w:rPr>
                <w:rFonts w:ascii="Times New Roman" w:hAnsi="Times New Roman" w:cs="Times New Roman"/>
              </w:rPr>
              <w:t>10</w:t>
            </w:r>
            <w:r w:rsidRPr="006261E4">
              <w:rPr>
                <w:rFonts w:ascii="Times New Roman" w:hAnsi="Times New Roman" w:cs="Times New Roman"/>
              </w:rPr>
              <w:t>)</w:t>
            </w:r>
          </w:p>
        </w:tc>
        <w:tc>
          <w:tcPr>
            <w:tcW w:w="1350" w:type="dxa"/>
            <w:tcBorders>
              <w:top w:val="single" w:sz="12" w:space="0" w:color="auto"/>
              <w:left w:val="nil"/>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176263.20</w:t>
            </w:r>
            <w:r w:rsidR="00EF6979" w:rsidRPr="006261E4">
              <w:rPr>
                <w:rFonts w:ascii="Times New Roman" w:hAnsi="Times New Roman" w:cs="Times New Roman"/>
              </w:rPr>
              <w:t xml:space="preserve">  (</w:t>
            </w:r>
            <w:r w:rsidRPr="006261E4">
              <w:rPr>
                <w:rFonts w:ascii="Times New Roman" w:hAnsi="Times New Roman" w:cs="Times New Roman"/>
              </w:rPr>
              <w:t>7</w:t>
            </w:r>
            <w:r w:rsidR="00EF6979" w:rsidRPr="006261E4">
              <w:rPr>
                <w:rFonts w:ascii="Times New Roman" w:hAnsi="Times New Roman" w:cs="Times New Roman"/>
              </w:rPr>
              <w:t>.</w:t>
            </w:r>
            <w:r w:rsidRPr="006261E4">
              <w:rPr>
                <w:rFonts w:ascii="Times New Roman" w:hAnsi="Times New Roman" w:cs="Times New Roman"/>
              </w:rPr>
              <w:t>60</w:t>
            </w:r>
            <w:r w:rsidR="00EF6979" w:rsidRPr="006261E4">
              <w:rPr>
                <w:rFonts w:ascii="Times New Roman" w:hAnsi="Times New Roman" w:cs="Times New Roman"/>
              </w:rPr>
              <w:t>)</w:t>
            </w:r>
          </w:p>
        </w:tc>
      </w:tr>
      <w:tr w:rsidR="006B6078" w:rsidRPr="006261E4" w:rsidTr="006261E4">
        <w:tc>
          <w:tcPr>
            <w:tcW w:w="1980" w:type="dxa"/>
            <w:tcBorders>
              <w:left w:val="single" w:sz="12" w:space="0" w:color="auto"/>
              <w:right w:val="single" w:sz="12"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Inf.Input</w:t>
            </w:r>
            <w:r w:rsidR="006261E4">
              <w:rPr>
                <w:rFonts w:ascii="Times New Roman" w:hAnsi="Times New Roman" w:cs="Times New Roman"/>
              </w:rPr>
              <w:t xml:space="preserve"> </w:t>
            </w:r>
            <w:r w:rsidRPr="006261E4">
              <w:rPr>
                <w:rFonts w:ascii="Times New Roman" w:hAnsi="Times New Roman" w:cs="Times New Roman"/>
              </w:rPr>
              <w:t xml:space="preserve"> Coeff.</w:t>
            </w:r>
          </w:p>
        </w:tc>
        <w:tc>
          <w:tcPr>
            <w:tcW w:w="1620" w:type="dxa"/>
            <w:tcBorders>
              <w:left w:val="nil"/>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45398.66</w:t>
            </w:r>
            <w:r w:rsidR="00EF6979" w:rsidRPr="006261E4">
              <w:rPr>
                <w:rFonts w:ascii="Times New Roman" w:hAnsi="Times New Roman" w:cs="Times New Roman"/>
              </w:rPr>
              <w:t xml:space="preserve">  (</w:t>
            </w:r>
            <w:r w:rsidRPr="006261E4">
              <w:rPr>
                <w:rFonts w:ascii="Times New Roman" w:hAnsi="Times New Roman" w:cs="Times New Roman"/>
              </w:rPr>
              <w:t>1</w:t>
            </w:r>
            <w:r w:rsidR="00EF6979" w:rsidRPr="006261E4">
              <w:rPr>
                <w:rFonts w:ascii="Times New Roman" w:hAnsi="Times New Roman" w:cs="Times New Roman"/>
              </w:rPr>
              <w:t>.</w:t>
            </w:r>
            <w:r w:rsidRPr="006261E4">
              <w:rPr>
                <w:rFonts w:ascii="Times New Roman" w:hAnsi="Times New Roman" w:cs="Times New Roman"/>
              </w:rPr>
              <w:t>96</w:t>
            </w:r>
            <w:r w:rsidR="00EF6979" w:rsidRPr="006261E4">
              <w:rPr>
                <w:rFonts w:ascii="Times New Roman" w:hAnsi="Times New Roman" w:cs="Times New Roman"/>
              </w:rPr>
              <w:t>)</w:t>
            </w:r>
          </w:p>
        </w:tc>
        <w:tc>
          <w:tcPr>
            <w:tcW w:w="1350" w:type="dxa"/>
            <w:tcBorders>
              <w:left w:val="nil"/>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28800.23</w:t>
            </w:r>
            <w:r w:rsidR="00EF6979" w:rsidRPr="006261E4">
              <w:rPr>
                <w:rFonts w:ascii="Times New Roman" w:hAnsi="Times New Roman" w:cs="Times New Roman"/>
              </w:rPr>
              <w:t xml:space="preserve">   (</w:t>
            </w:r>
            <w:r w:rsidRPr="006261E4">
              <w:rPr>
                <w:rFonts w:ascii="Times New Roman" w:hAnsi="Times New Roman" w:cs="Times New Roman"/>
              </w:rPr>
              <w:t>1</w:t>
            </w:r>
            <w:r w:rsidR="00EF6979" w:rsidRPr="006261E4">
              <w:rPr>
                <w:rFonts w:ascii="Times New Roman" w:hAnsi="Times New Roman" w:cs="Times New Roman"/>
              </w:rPr>
              <w:t>.</w:t>
            </w:r>
            <w:r w:rsidRPr="006261E4">
              <w:rPr>
                <w:rFonts w:ascii="Times New Roman" w:hAnsi="Times New Roman" w:cs="Times New Roman"/>
              </w:rPr>
              <w:t>24</w:t>
            </w:r>
            <w:r w:rsidR="00EF6979" w:rsidRPr="006261E4">
              <w:rPr>
                <w:rFonts w:ascii="Times New Roman" w:hAnsi="Times New Roman" w:cs="Times New Roman"/>
              </w:rPr>
              <w:t>)</w:t>
            </w:r>
          </w:p>
          <w:p w:rsidR="003A1C97" w:rsidRPr="006261E4" w:rsidRDefault="003A1C97" w:rsidP="003A1C97">
            <w:pPr>
              <w:spacing w:after="0" w:line="240" w:lineRule="auto"/>
              <w:jc w:val="center"/>
              <w:rPr>
                <w:rFonts w:ascii="Times New Roman" w:hAnsi="Times New Roman" w:cs="Times New Roman"/>
              </w:rPr>
            </w:pPr>
          </w:p>
        </w:tc>
        <w:tc>
          <w:tcPr>
            <w:tcW w:w="1440" w:type="dxa"/>
            <w:tcBorders>
              <w:left w:val="nil"/>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60516.12</w:t>
            </w:r>
            <w:r w:rsidR="00EF6979" w:rsidRPr="006261E4">
              <w:rPr>
                <w:rFonts w:ascii="Times New Roman" w:hAnsi="Times New Roman" w:cs="Times New Roman"/>
              </w:rPr>
              <w:t xml:space="preserve">   (</w:t>
            </w:r>
            <w:r w:rsidRPr="006261E4">
              <w:rPr>
                <w:rFonts w:ascii="Times New Roman" w:hAnsi="Times New Roman" w:cs="Times New Roman"/>
              </w:rPr>
              <w:t>2</w:t>
            </w:r>
            <w:r w:rsidR="00EF6979" w:rsidRPr="006261E4">
              <w:rPr>
                <w:rFonts w:ascii="Times New Roman" w:hAnsi="Times New Roman" w:cs="Times New Roman"/>
              </w:rPr>
              <w:t>.</w:t>
            </w:r>
            <w:r w:rsidRPr="006261E4">
              <w:rPr>
                <w:rFonts w:ascii="Times New Roman" w:hAnsi="Times New Roman" w:cs="Times New Roman"/>
              </w:rPr>
              <w:t>61</w:t>
            </w:r>
            <w:r w:rsidR="00EF6979" w:rsidRPr="006261E4">
              <w:rPr>
                <w:rFonts w:ascii="Times New Roman" w:hAnsi="Times New Roman" w:cs="Times New Roman"/>
              </w:rPr>
              <w:t>)</w:t>
            </w:r>
          </w:p>
        </w:tc>
        <w:tc>
          <w:tcPr>
            <w:tcW w:w="1800" w:type="dxa"/>
            <w:tcBorders>
              <w:left w:val="nil"/>
              <w:right w:val="single" w:sz="12" w:space="0" w:color="auto"/>
            </w:tcBorders>
          </w:tcPr>
          <w:p w:rsid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25486.76</w:t>
            </w:r>
            <w:r w:rsidR="00EF6979"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w:t>
            </w:r>
            <w:r w:rsidR="004E0B35" w:rsidRPr="006261E4">
              <w:rPr>
                <w:rFonts w:ascii="Times New Roman" w:hAnsi="Times New Roman" w:cs="Times New Roman"/>
              </w:rPr>
              <w:t>1</w:t>
            </w:r>
            <w:r w:rsidRPr="006261E4">
              <w:rPr>
                <w:rFonts w:ascii="Times New Roman" w:hAnsi="Times New Roman" w:cs="Times New Roman"/>
              </w:rPr>
              <w:t>.1</w:t>
            </w:r>
            <w:r w:rsidR="00C667C9" w:rsidRPr="006261E4">
              <w:rPr>
                <w:rFonts w:ascii="Times New Roman" w:hAnsi="Times New Roman" w:cs="Times New Roman"/>
              </w:rPr>
              <w:t>0</w:t>
            </w:r>
            <w:r w:rsidRPr="006261E4">
              <w:rPr>
                <w:rFonts w:ascii="Times New Roman" w:hAnsi="Times New Roman" w:cs="Times New Roman"/>
              </w:rPr>
              <w:t>)</w:t>
            </w:r>
          </w:p>
        </w:tc>
        <w:tc>
          <w:tcPr>
            <w:tcW w:w="1350" w:type="dxa"/>
            <w:tcBorders>
              <w:left w:val="nil"/>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160201.78</w:t>
            </w:r>
            <w:r w:rsidR="00EF6979" w:rsidRPr="006261E4">
              <w:rPr>
                <w:rFonts w:ascii="Times New Roman" w:hAnsi="Times New Roman" w:cs="Times New Roman"/>
              </w:rPr>
              <w:t xml:space="preserve"> (</w:t>
            </w:r>
            <w:r w:rsidRPr="006261E4">
              <w:rPr>
                <w:rFonts w:ascii="Times New Roman" w:hAnsi="Times New Roman" w:cs="Times New Roman"/>
              </w:rPr>
              <w:t>6</w:t>
            </w:r>
            <w:r w:rsidR="00EF6979" w:rsidRPr="006261E4">
              <w:rPr>
                <w:rFonts w:ascii="Times New Roman" w:hAnsi="Times New Roman" w:cs="Times New Roman"/>
              </w:rPr>
              <w:t>.</w:t>
            </w:r>
            <w:r w:rsidRPr="006261E4">
              <w:rPr>
                <w:rFonts w:ascii="Times New Roman" w:hAnsi="Times New Roman" w:cs="Times New Roman"/>
              </w:rPr>
              <w:t>91</w:t>
            </w:r>
            <w:r w:rsidR="00EF6979" w:rsidRPr="006261E4">
              <w:rPr>
                <w:rFonts w:ascii="Times New Roman" w:hAnsi="Times New Roman" w:cs="Times New Roman"/>
              </w:rPr>
              <w:t>)</w:t>
            </w:r>
          </w:p>
        </w:tc>
      </w:tr>
      <w:tr w:rsidR="006B6078" w:rsidRPr="006261E4" w:rsidTr="006261E4">
        <w:tc>
          <w:tcPr>
            <w:tcW w:w="1980" w:type="dxa"/>
            <w:tcBorders>
              <w:left w:val="single" w:sz="12" w:space="0" w:color="auto"/>
              <w:bottom w:val="single" w:sz="12" w:space="0" w:color="auto"/>
              <w:right w:val="single" w:sz="12"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Non</w:t>
            </w:r>
            <w:r w:rsidR="006261E4">
              <w:rPr>
                <w:rFonts w:ascii="Times New Roman" w:hAnsi="Times New Roman" w:cs="Times New Roman"/>
              </w:rPr>
              <w:t xml:space="preserve"> </w:t>
            </w:r>
            <w:r w:rsidRPr="006261E4">
              <w:rPr>
                <w:rFonts w:ascii="Times New Roman" w:hAnsi="Times New Roman" w:cs="Times New Roman"/>
              </w:rPr>
              <w:t>Inf. Input</w:t>
            </w:r>
            <w:r w:rsidR="00685386" w:rsidRPr="006261E4">
              <w:rPr>
                <w:rFonts w:ascii="Times New Roman" w:hAnsi="Times New Roman" w:cs="Times New Roman"/>
              </w:rPr>
              <w:t xml:space="preserve"> </w:t>
            </w:r>
            <w:r w:rsidRPr="006261E4">
              <w:rPr>
                <w:rFonts w:ascii="Times New Roman" w:hAnsi="Times New Roman" w:cs="Times New Roman"/>
              </w:rPr>
              <w:t>Coeff.</w:t>
            </w:r>
          </w:p>
        </w:tc>
        <w:tc>
          <w:tcPr>
            <w:tcW w:w="1620" w:type="dxa"/>
            <w:tcBorders>
              <w:left w:val="nil"/>
              <w:bottom w:val="single" w:sz="12" w:space="0" w:color="auto"/>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2144.32</w:t>
            </w:r>
            <w:r w:rsidR="00EF6979" w:rsidRPr="006261E4">
              <w:rPr>
                <w:rFonts w:ascii="Times New Roman" w:hAnsi="Times New Roman" w:cs="Times New Roman"/>
              </w:rPr>
              <w:t xml:space="preserve">   (0.0</w:t>
            </w:r>
            <w:r w:rsidRPr="006261E4">
              <w:rPr>
                <w:rFonts w:ascii="Times New Roman" w:hAnsi="Times New Roman" w:cs="Times New Roman"/>
              </w:rPr>
              <w:t>9</w:t>
            </w:r>
            <w:r w:rsidR="00EF6979" w:rsidRPr="006261E4">
              <w:rPr>
                <w:rFonts w:ascii="Times New Roman" w:hAnsi="Times New Roman" w:cs="Times New Roman"/>
              </w:rPr>
              <w:t>)</w:t>
            </w:r>
          </w:p>
        </w:tc>
        <w:tc>
          <w:tcPr>
            <w:tcW w:w="1350" w:type="dxa"/>
            <w:tcBorders>
              <w:left w:val="nil"/>
              <w:bottom w:val="single" w:sz="12" w:space="0" w:color="auto"/>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4259.62</w:t>
            </w:r>
            <w:r w:rsidR="00EF6979" w:rsidRPr="006261E4">
              <w:rPr>
                <w:rFonts w:ascii="Times New Roman" w:hAnsi="Times New Roman" w:cs="Times New Roman"/>
              </w:rPr>
              <w:t xml:space="preserve">   (0.</w:t>
            </w:r>
            <w:r w:rsidRPr="006261E4">
              <w:rPr>
                <w:rFonts w:ascii="Times New Roman" w:hAnsi="Times New Roman" w:cs="Times New Roman"/>
              </w:rPr>
              <w:t>18</w:t>
            </w:r>
            <w:r w:rsidR="00EF6979" w:rsidRPr="006261E4">
              <w:rPr>
                <w:rFonts w:ascii="Times New Roman" w:hAnsi="Times New Roman" w:cs="Times New Roman"/>
              </w:rPr>
              <w:t>)</w:t>
            </w:r>
          </w:p>
        </w:tc>
        <w:tc>
          <w:tcPr>
            <w:tcW w:w="1440" w:type="dxa"/>
            <w:tcBorders>
              <w:left w:val="nil"/>
              <w:bottom w:val="single" w:sz="12" w:space="0" w:color="auto"/>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9633.38</w:t>
            </w:r>
            <w:r w:rsidR="00EF6979" w:rsidRPr="006261E4">
              <w:rPr>
                <w:rFonts w:ascii="Times New Roman" w:hAnsi="Times New Roman" w:cs="Times New Roman"/>
              </w:rPr>
              <w:t xml:space="preserve">     (0.</w:t>
            </w:r>
            <w:r w:rsidRPr="006261E4">
              <w:rPr>
                <w:rFonts w:ascii="Times New Roman" w:hAnsi="Times New Roman" w:cs="Times New Roman"/>
              </w:rPr>
              <w:t>42</w:t>
            </w:r>
            <w:r w:rsidR="00EF6979" w:rsidRPr="006261E4">
              <w:rPr>
                <w:rFonts w:ascii="Times New Roman" w:hAnsi="Times New Roman" w:cs="Times New Roman"/>
              </w:rPr>
              <w:t>)</w:t>
            </w:r>
          </w:p>
        </w:tc>
        <w:tc>
          <w:tcPr>
            <w:tcW w:w="1800" w:type="dxa"/>
            <w:tcBorders>
              <w:left w:val="nil"/>
              <w:bottom w:val="single" w:sz="12" w:space="0" w:color="auto"/>
              <w:right w:val="single" w:sz="12" w:space="0" w:color="auto"/>
            </w:tcBorders>
          </w:tcPr>
          <w:p w:rsid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24.10</w:t>
            </w:r>
            <w:r w:rsidR="00EF6979"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(0.</w:t>
            </w:r>
            <w:r w:rsidR="004E0B35" w:rsidRPr="006261E4">
              <w:rPr>
                <w:rFonts w:ascii="Times New Roman" w:hAnsi="Times New Roman" w:cs="Times New Roman"/>
              </w:rPr>
              <w:t>00</w:t>
            </w:r>
            <w:r w:rsidRPr="006261E4">
              <w:rPr>
                <w:rFonts w:ascii="Times New Roman" w:hAnsi="Times New Roman" w:cs="Times New Roman"/>
              </w:rPr>
              <w:t>)</w:t>
            </w:r>
          </w:p>
        </w:tc>
        <w:tc>
          <w:tcPr>
            <w:tcW w:w="1350" w:type="dxa"/>
            <w:tcBorders>
              <w:left w:val="nil"/>
              <w:bottom w:val="single" w:sz="12" w:space="0" w:color="auto"/>
              <w:right w:val="single" w:sz="12" w:space="0" w:color="auto"/>
            </w:tcBorders>
          </w:tcPr>
          <w:p w:rsidR="00EF6979" w:rsidRPr="006261E4" w:rsidRDefault="004E0B35" w:rsidP="003A1C97">
            <w:pPr>
              <w:spacing w:after="0" w:line="240" w:lineRule="auto"/>
              <w:jc w:val="center"/>
              <w:rPr>
                <w:rFonts w:ascii="Times New Roman" w:hAnsi="Times New Roman" w:cs="Times New Roman"/>
              </w:rPr>
            </w:pPr>
            <w:r w:rsidRPr="006261E4">
              <w:rPr>
                <w:rFonts w:ascii="Times New Roman" w:hAnsi="Times New Roman" w:cs="Times New Roman"/>
              </w:rPr>
              <w:t>16061.42</w:t>
            </w:r>
            <w:r w:rsidR="00EF6979" w:rsidRPr="006261E4">
              <w:rPr>
                <w:rFonts w:ascii="Times New Roman" w:hAnsi="Times New Roman" w:cs="Times New Roman"/>
              </w:rPr>
              <w:t xml:space="preserve"> (0.</w:t>
            </w:r>
            <w:r w:rsidRPr="006261E4">
              <w:rPr>
                <w:rFonts w:ascii="Times New Roman" w:hAnsi="Times New Roman" w:cs="Times New Roman"/>
              </w:rPr>
              <w:t>69</w:t>
            </w:r>
            <w:r w:rsidR="00EF6979" w:rsidRPr="006261E4">
              <w:rPr>
                <w:rFonts w:ascii="Times New Roman" w:hAnsi="Times New Roman" w:cs="Times New Roman"/>
              </w:rPr>
              <w:t>)</w:t>
            </w:r>
          </w:p>
        </w:tc>
      </w:tr>
      <w:tr w:rsidR="006B6078" w:rsidRPr="006261E4" w:rsidTr="006261E4">
        <w:tc>
          <w:tcPr>
            <w:tcW w:w="1980" w:type="dxa"/>
            <w:tcBorders>
              <w:left w:val="single" w:sz="12" w:space="0" w:color="auto"/>
              <w:bottom w:val="single" w:sz="12" w:space="0" w:color="auto"/>
              <w:right w:val="single" w:sz="12" w:space="0" w:color="auto"/>
            </w:tcBorders>
          </w:tcPr>
          <w:p w:rsidR="00EF6979" w:rsidRPr="006261E4" w:rsidRDefault="00EF6979" w:rsidP="003A1C97">
            <w:pPr>
              <w:spacing w:after="0" w:line="240" w:lineRule="auto"/>
              <w:jc w:val="both"/>
              <w:rPr>
                <w:rFonts w:ascii="Times New Roman" w:hAnsi="Times New Roman" w:cs="Times New Roman"/>
              </w:rPr>
            </w:pPr>
            <w:r w:rsidRPr="006261E4">
              <w:rPr>
                <w:rFonts w:ascii="Times New Roman" w:hAnsi="Times New Roman" w:cs="Times New Roman"/>
              </w:rPr>
              <w:t>Total</w:t>
            </w:r>
          </w:p>
        </w:tc>
        <w:tc>
          <w:tcPr>
            <w:tcW w:w="1620" w:type="dxa"/>
            <w:tcBorders>
              <w:left w:val="nil"/>
              <w:bottom w:val="single" w:sz="12" w:space="0" w:color="auto"/>
              <w:right w:val="single" w:sz="12" w:space="0" w:color="auto"/>
            </w:tcBorders>
          </w:tcPr>
          <w:p w:rsidR="00EF6979" w:rsidRPr="006261E4" w:rsidRDefault="000E5F50" w:rsidP="003A1C97">
            <w:pPr>
              <w:spacing w:after="0" w:line="240" w:lineRule="auto"/>
              <w:jc w:val="center"/>
              <w:rPr>
                <w:rFonts w:ascii="Times New Roman" w:hAnsi="Times New Roman" w:cs="Times New Roman"/>
              </w:rPr>
            </w:pPr>
            <w:r w:rsidRPr="006261E4">
              <w:rPr>
                <w:rFonts w:ascii="Times New Roman" w:hAnsi="Times New Roman" w:cs="Times New Roman"/>
              </w:rPr>
              <w:t>1435992.10</w:t>
            </w:r>
            <w:r w:rsidR="00EF6979" w:rsidRPr="006261E4">
              <w:rPr>
                <w:rFonts w:ascii="Times New Roman" w:hAnsi="Times New Roman" w:cs="Times New Roman"/>
              </w:rPr>
              <w:t xml:space="preserve"> (</w:t>
            </w:r>
            <w:r w:rsidRPr="006261E4">
              <w:rPr>
                <w:rFonts w:ascii="Times New Roman" w:hAnsi="Times New Roman" w:cs="Times New Roman"/>
              </w:rPr>
              <w:t>6</w:t>
            </w:r>
            <w:r w:rsidR="00EF6979" w:rsidRPr="006261E4">
              <w:rPr>
                <w:rFonts w:ascii="Times New Roman" w:hAnsi="Times New Roman" w:cs="Times New Roman"/>
              </w:rPr>
              <w:t>1.</w:t>
            </w:r>
            <w:r w:rsidRPr="006261E4">
              <w:rPr>
                <w:rFonts w:ascii="Times New Roman" w:hAnsi="Times New Roman" w:cs="Times New Roman"/>
              </w:rPr>
              <w:t>9</w:t>
            </w:r>
            <w:r w:rsidR="00EF6979" w:rsidRPr="006261E4">
              <w:rPr>
                <w:rFonts w:ascii="Times New Roman" w:hAnsi="Times New Roman" w:cs="Times New Roman"/>
              </w:rPr>
              <w:t>2)</w:t>
            </w:r>
          </w:p>
        </w:tc>
        <w:tc>
          <w:tcPr>
            <w:tcW w:w="1350" w:type="dxa"/>
            <w:tcBorders>
              <w:left w:val="nil"/>
              <w:bottom w:val="single" w:sz="12" w:space="0" w:color="auto"/>
              <w:right w:val="single" w:sz="12" w:space="0" w:color="auto"/>
            </w:tcBorders>
          </w:tcPr>
          <w:p w:rsidR="00EF6979" w:rsidRPr="006261E4" w:rsidRDefault="000E5F50" w:rsidP="003A1C97">
            <w:pPr>
              <w:spacing w:after="0" w:line="240" w:lineRule="auto"/>
              <w:jc w:val="center"/>
              <w:rPr>
                <w:rFonts w:ascii="Times New Roman" w:hAnsi="Times New Roman" w:cs="Times New Roman"/>
              </w:rPr>
            </w:pPr>
            <w:r w:rsidRPr="006261E4">
              <w:rPr>
                <w:rFonts w:ascii="Times New Roman" w:hAnsi="Times New Roman" w:cs="Times New Roman"/>
              </w:rPr>
              <w:t>378744.92</w:t>
            </w:r>
            <w:r w:rsidR="00EF6979" w:rsidRPr="006261E4">
              <w:rPr>
                <w:rFonts w:ascii="Times New Roman" w:hAnsi="Times New Roman" w:cs="Times New Roman"/>
              </w:rPr>
              <w:t xml:space="preserve"> (</w:t>
            </w:r>
            <w:r w:rsidRPr="006261E4">
              <w:rPr>
                <w:rFonts w:ascii="Times New Roman" w:hAnsi="Times New Roman" w:cs="Times New Roman"/>
              </w:rPr>
              <w:t>16.33</w:t>
            </w:r>
            <w:r w:rsidR="00EF6979" w:rsidRPr="006261E4">
              <w:rPr>
                <w:rFonts w:ascii="Times New Roman" w:hAnsi="Times New Roman" w:cs="Times New Roman"/>
              </w:rPr>
              <w:t>)</w:t>
            </w:r>
          </w:p>
        </w:tc>
        <w:tc>
          <w:tcPr>
            <w:tcW w:w="1440" w:type="dxa"/>
            <w:tcBorders>
              <w:left w:val="nil"/>
              <w:bottom w:val="single" w:sz="12" w:space="0" w:color="auto"/>
              <w:right w:val="single" w:sz="12" w:space="0" w:color="auto"/>
            </w:tcBorders>
          </w:tcPr>
          <w:p w:rsidR="000E5F50" w:rsidRPr="006261E4" w:rsidRDefault="000E5F50" w:rsidP="003A1C97">
            <w:pPr>
              <w:spacing w:after="0" w:line="240" w:lineRule="auto"/>
              <w:jc w:val="center"/>
              <w:rPr>
                <w:rFonts w:ascii="Times New Roman" w:hAnsi="Times New Roman" w:cs="Times New Roman"/>
              </w:rPr>
            </w:pPr>
            <w:r w:rsidRPr="006261E4">
              <w:rPr>
                <w:rFonts w:ascii="Times New Roman" w:hAnsi="Times New Roman" w:cs="Times New Roman"/>
              </w:rPr>
              <w:t>3741149.88</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(1</w:t>
            </w:r>
            <w:r w:rsidR="000E5F50" w:rsidRPr="006261E4">
              <w:rPr>
                <w:rFonts w:ascii="Times New Roman" w:hAnsi="Times New Roman" w:cs="Times New Roman"/>
              </w:rPr>
              <w:t>6</w:t>
            </w:r>
            <w:r w:rsidRPr="006261E4">
              <w:rPr>
                <w:rFonts w:ascii="Times New Roman" w:hAnsi="Times New Roman" w:cs="Times New Roman"/>
              </w:rPr>
              <w:t>.</w:t>
            </w:r>
            <w:r w:rsidR="000E5F50" w:rsidRPr="006261E4">
              <w:rPr>
                <w:rFonts w:ascii="Times New Roman" w:hAnsi="Times New Roman" w:cs="Times New Roman"/>
              </w:rPr>
              <w:t>13</w:t>
            </w:r>
            <w:r w:rsidRPr="006261E4">
              <w:rPr>
                <w:rFonts w:ascii="Times New Roman" w:hAnsi="Times New Roman" w:cs="Times New Roman"/>
              </w:rPr>
              <w:t>)</w:t>
            </w:r>
          </w:p>
        </w:tc>
        <w:tc>
          <w:tcPr>
            <w:tcW w:w="1800" w:type="dxa"/>
            <w:tcBorders>
              <w:left w:val="nil"/>
              <w:bottom w:val="single" w:sz="12" w:space="0" w:color="auto"/>
              <w:right w:val="single" w:sz="12" w:space="0" w:color="auto"/>
            </w:tcBorders>
          </w:tcPr>
          <w:p w:rsidR="006261E4" w:rsidRDefault="000E5F50" w:rsidP="003A1C97">
            <w:pPr>
              <w:spacing w:after="0" w:line="240" w:lineRule="auto"/>
              <w:jc w:val="center"/>
              <w:rPr>
                <w:rFonts w:ascii="Times New Roman" w:hAnsi="Times New Roman" w:cs="Times New Roman"/>
              </w:rPr>
            </w:pPr>
            <w:r w:rsidRPr="006261E4">
              <w:rPr>
                <w:rFonts w:ascii="Times New Roman" w:hAnsi="Times New Roman" w:cs="Times New Roman"/>
              </w:rPr>
              <w:t>130282.83</w:t>
            </w:r>
            <w:r w:rsidR="00EF6979" w:rsidRPr="006261E4">
              <w:rPr>
                <w:rFonts w:ascii="Times New Roman" w:hAnsi="Times New Roman" w:cs="Times New Roman"/>
              </w:rPr>
              <w:t xml:space="preserve"> </w:t>
            </w:r>
          </w:p>
          <w:p w:rsidR="00EF6979" w:rsidRPr="006261E4" w:rsidRDefault="00EF6979" w:rsidP="003A1C97">
            <w:pPr>
              <w:spacing w:after="0" w:line="240" w:lineRule="auto"/>
              <w:jc w:val="center"/>
              <w:rPr>
                <w:rFonts w:ascii="Times New Roman" w:hAnsi="Times New Roman" w:cs="Times New Roman"/>
              </w:rPr>
            </w:pPr>
            <w:r w:rsidRPr="006261E4">
              <w:rPr>
                <w:rFonts w:ascii="Times New Roman" w:hAnsi="Times New Roman" w:cs="Times New Roman"/>
              </w:rPr>
              <w:t>(5.6</w:t>
            </w:r>
            <w:r w:rsidR="000E5F50" w:rsidRPr="006261E4">
              <w:rPr>
                <w:rFonts w:ascii="Times New Roman" w:hAnsi="Times New Roman" w:cs="Times New Roman"/>
              </w:rPr>
              <w:t>2</w:t>
            </w:r>
            <w:r w:rsidRPr="006261E4">
              <w:rPr>
                <w:rFonts w:ascii="Times New Roman" w:hAnsi="Times New Roman" w:cs="Times New Roman"/>
              </w:rPr>
              <w:t>)</w:t>
            </w:r>
          </w:p>
        </w:tc>
        <w:tc>
          <w:tcPr>
            <w:tcW w:w="1350" w:type="dxa"/>
            <w:tcBorders>
              <w:left w:val="nil"/>
              <w:bottom w:val="single" w:sz="12" w:space="0" w:color="auto"/>
              <w:right w:val="single" w:sz="12" w:space="0" w:color="auto"/>
            </w:tcBorders>
          </w:tcPr>
          <w:p w:rsidR="00EF6979" w:rsidRPr="006261E4" w:rsidRDefault="000E5F50" w:rsidP="003A1C97">
            <w:pPr>
              <w:spacing w:after="0" w:line="240" w:lineRule="auto"/>
              <w:jc w:val="center"/>
              <w:rPr>
                <w:rFonts w:ascii="Times New Roman" w:hAnsi="Times New Roman" w:cs="Times New Roman"/>
              </w:rPr>
            </w:pPr>
            <w:r w:rsidRPr="006261E4">
              <w:rPr>
                <w:rFonts w:ascii="Times New Roman" w:hAnsi="Times New Roman" w:cs="Times New Roman"/>
              </w:rPr>
              <w:t>2319169.72</w:t>
            </w:r>
            <w:r w:rsidR="00EF6979" w:rsidRPr="006261E4">
              <w:rPr>
                <w:rFonts w:ascii="Times New Roman" w:hAnsi="Times New Roman" w:cs="Times New Roman"/>
              </w:rPr>
              <w:t xml:space="preserve"> (100)</w:t>
            </w:r>
          </w:p>
        </w:tc>
      </w:tr>
    </w:tbl>
    <w:p w:rsidR="00096877" w:rsidRPr="00461DA2" w:rsidRDefault="0009687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Figures in the bracket show percentage contribution to the total change in output</w:t>
      </w:r>
    </w:p>
    <w:p w:rsidR="00096877" w:rsidRPr="00461DA2" w:rsidRDefault="00096877" w:rsidP="005A68B9">
      <w:pPr>
        <w:spacing w:line="240" w:lineRule="auto"/>
        <w:jc w:val="both"/>
        <w:rPr>
          <w:rFonts w:ascii="Times New Roman" w:hAnsi="Times New Roman" w:cs="Times New Roman"/>
          <w:sz w:val="24"/>
          <w:szCs w:val="24"/>
        </w:rPr>
      </w:pPr>
    </w:p>
    <w:p w:rsidR="00096877" w:rsidRPr="00461DA2" w:rsidRDefault="00096877" w:rsidP="005A68B9">
      <w:pPr>
        <w:pStyle w:val="BodyText"/>
        <w:spacing w:line="240" w:lineRule="auto"/>
        <w:rPr>
          <w:szCs w:val="24"/>
        </w:rPr>
      </w:pPr>
      <w:r w:rsidRPr="00461DA2">
        <w:rPr>
          <w:szCs w:val="24"/>
        </w:rPr>
        <w:t xml:space="preserve">Table </w:t>
      </w:r>
      <w:r w:rsidR="00EF6979" w:rsidRPr="00461DA2">
        <w:rPr>
          <w:szCs w:val="24"/>
        </w:rPr>
        <w:t xml:space="preserve">4 </w:t>
      </w:r>
      <w:r w:rsidRPr="00461DA2">
        <w:rPr>
          <w:szCs w:val="24"/>
        </w:rPr>
        <w:t>divides the information output changes into changes in output of four information sectors. Domestic final demand expansion has been most effective in computer and related activities (13%) and communication equipment (13%), followed by electronics equipment (9%) and communication (9%). For the three information sector, computer and related activities, communication equipment, and electronics equipment, the domestic final demand mix effect has been more powerful than the growth effect. The growth effect has been dominant only for the communication sector.</w:t>
      </w:r>
    </w:p>
    <w:p w:rsidR="00096877" w:rsidRPr="00461DA2" w:rsidRDefault="00096877" w:rsidP="005A68B9">
      <w:pPr>
        <w:spacing w:line="240" w:lineRule="auto"/>
        <w:jc w:val="both"/>
        <w:rPr>
          <w:rFonts w:ascii="Times New Roman" w:hAnsi="Times New Roman" w:cs="Times New Roman"/>
          <w:sz w:val="24"/>
          <w:szCs w:val="24"/>
        </w:rPr>
      </w:pPr>
    </w:p>
    <w:p w:rsidR="006A63DC" w:rsidRPr="00461DA2" w:rsidRDefault="007936B8" w:rsidP="005A68B9">
      <w:pPr>
        <w:spacing w:before="100" w:beforeAutospacing="1" w:after="100" w:afterAutospacing="1" w:line="240" w:lineRule="auto"/>
        <w:jc w:val="both"/>
        <w:rPr>
          <w:rFonts w:ascii="Times New Roman" w:eastAsia="Times New Roman" w:hAnsi="Times New Roman" w:cs="Times New Roman"/>
          <w:color w:val="000000"/>
          <w:sz w:val="24"/>
          <w:szCs w:val="24"/>
        </w:rPr>
      </w:pPr>
      <w:r w:rsidRPr="00461DA2">
        <w:rPr>
          <w:rFonts w:ascii="Times New Roman" w:hAnsi="Times New Roman" w:cs="Times New Roman"/>
          <w:sz w:val="24"/>
          <w:szCs w:val="24"/>
        </w:rPr>
        <w:t>Export effect</w:t>
      </w:r>
      <w:r w:rsidR="00096877" w:rsidRPr="00461DA2">
        <w:rPr>
          <w:rFonts w:ascii="Times New Roman" w:hAnsi="Times New Roman" w:cs="Times New Roman"/>
          <w:sz w:val="24"/>
          <w:szCs w:val="24"/>
        </w:rPr>
        <w:t>, as evident from Table</w:t>
      </w:r>
      <w:r w:rsidR="006A63DC" w:rsidRPr="00461DA2">
        <w:rPr>
          <w:rFonts w:ascii="Times New Roman" w:hAnsi="Times New Roman" w:cs="Times New Roman"/>
          <w:sz w:val="24"/>
          <w:szCs w:val="24"/>
        </w:rPr>
        <w:t xml:space="preserve"> </w:t>
      </w:r>
      <w:r w:rsidR="00EF6979" w:rsidRPr="00461DA2">
        <w:rPr>
          <w:rFonts w:ascii="Times New Roman" w:hAnsi="Times New Roman" w:cs="Times New Roman"/>
          <w:sz w:val="24"/>
          <w:szCs w:val="24"/>
        </w:rPr>
        <w:t>4</w:t>
      </w:r>
      <w:r w:rsidR="00096877" w:rsidRPr="00461DA2">
        <w:rPr>
          <w:rFonts w:ascii="Times New Roman" w:hAnsi="Times New Roman" w:cs="Times New Roman"/>
          <w:sz w:val="24"/>
          <w:szCs w:val="24"/>
        </w:rPr>
        <w:t xml:space="preserve">, </w:t>
      </w:r>
      <w:r w:rsidR="007653FB" w:rsidRPr="00461DA2">
        <w:rPr>
          <w:rFonts w:ascii="Times New Roman" w:hAnsi="Times New Roman" w:cs="Times New Roman"/>
          <w:sz w:val="24"/>
          <w:szCs w:val="24"/>
        </w:rPr>
        <w:t>ha</w:t>
      </w:r>
      <w:r w:rsidR="00212824">
        <w:rPr>
          <w:rFonts w:ascii="Times New Roman" w:hAnsi="Times New Roman" w:cs="Times New Roman"/>
          <w:sz w:val="24"/>
          <w:szCs w:val="24"/>
        </w:rPr>
        <w:t xml:space="preserve">s </w:t>
      </w:r>
      <w:r w:rsidR="007653FB" w:rsidRPr="00461DA2">
        <w:rPr>
          <w:rFonts w:ascii="Times New Roman" w:hAnsi="Times New Roman" w:cs="Times New Roman"/>
          <w:sz w:val="24"/>
          <w:szCs w:val="24"/>
        </w:rPr>
        <w:t xml:space="preserve">its maximum impact on computer and related activities. Nearly 91% of the total export effect </w:t>
      </w:r>
      <w:r w:rsidR="00212824">
        <w:rPr>
          <w:rFonts w:ascii="Times New Roman" w:hAnsi="Times New Roman" w:cs="Times New Roman"/>
          <w:sz w:val="24"/>
          <w:szCs w:val="24"/>
        </w:rPr>
        <w:t xml:space="preserve">has been generated </w:t>
      </w:r>
      <w:r w:rsidR="007653FB" w:rsidRPr="00461DA2">
        <w:rPr>
          <w:rFonts w:ascii="Times New Roman" w:hAnsi="Times New Roman" w:cs="Times New Roman"/>
          <w:sz w:val="24"/>
          <w:szCs w:val="24"/>
        </w:rPr>
        <w:t xml:space="preserve">from this sector. </w:t>
      </w:r>
      <w:r w:rsidRPr="00461DA2">
        <w:rPr>
          <w:rFonts w:ascii="Times New Roman" w:hAnsi="Times New Roman" w:cs="Times New Roman"/>
          <w:sz w:val="24"/>
          <w:szCs w:val="24"/>
        </w:rPr>
        <w:t xml:space="preserve">The reason behind </w:t>
      </w:r>
      <w:r w:rsidR="00D274C8" w:rsidRPr="00461DA2">
        <w:rPr>
          <w:rFonts w:ascii="Times New Roman" w:hAnsi="Times New Roman" w:cs="Times New Roman"/>
          <w:sz w:val="24"/>
          <w:szCs w:val="24"/>
        </w:rPr>
        <w:t>t</w:t>
      </w:r>
      <w:r w:rsidRPr="00461DA2">
        <w:rPr>
          <w:rFonts w:ascii="Times New Roman" w:hAnsi="Times New Roman" w:cs="Times New Roman"/>
          <w:sz w:val="24"/>
          <w:szCs w:val="24"/>
        </w:rPr>
        <w:t xml:space="preserve">his is quite simple. </w:t>
      </w:r>
      <w:r w:rsidR="00D274C8" w:rsidRPr="00461DA2">
        <w:rPr>
          <w:rFonts w:ascii="Times New Roman" w:hAnsi="Times New Roman" w:cs="Times New Roman"/>
          <w:sz w:val="24"/>
          <w:szCs w:val="24"/>
        </w:rPr>
        <w:t>This sector includes computer hardware as well as software. The rise of the IT software and</w:t>
      </w:r>
      <w:r w:rsidR="006A63DC" w:rsidRPr="00461DA2">
        <w:rPr>
          <w:rFonts w:ascii="Times New Roman" w:hAnsi="Times New Roman" w:cs="Times New Roman"/>
          <w:sz w:val="24"/>
          <w:szCs w:val="24"/>
        </w:rPr>
        <w:t xml:space="preserve"> </w:t>
      </w:r>
      <w:r w:rsidR="00D274C8" w:rsidRPr="00461DA2">
        <w:rPr>
          <w:rFonts w:ascii="Times New Roman" w:hAnsi="Times New Roman" w:cs="Times New Roman"/>
          <w:sz w:val="24"/>
          <w:szCs w:val="24"/>
        </w:rPr>
        <w:t>services industry (the software</w:t>
      </w:r>
      <w:r w:rsidR="006A63DC" w:rsidRPr="00461DA2">
        <w:rPr>
          <w:rFonts w:ascii="Times New Roman" w:hAnsi="Times New Roman" w:cs="Times New Roman"/>
          <w:sz w:val="24"/>
          <w:szCs w:val="24"/>
        </w:rPr>
        <w:t xml:space="preserve"> </w:t>
      </w:r>
      <w:r w:rsidR="00D274C8" w:rsidRPr="00461DA2">
        <w:rPr>
          <w:rFonts w:ascii="Times New Roman" w:hAnsi="Times New Roman" w:cs="Times New Roman"/>
          <w:sz w:val="24"/>
          <w:szCs w:val="24"/>
        </w:rPr>
        <w:t>industry) in the 1990s represents</w:t>
      </w:r>
      <w:r w:rsidR="006A63DC" w:rsidRPr="00461DA2">
        <w:rPr>
          <w:rFonts w:ascii="Times New Roman" w:hAnsi="Times New Roman" w:cs="Times New Roman"/>
          <w:sz w:val="24"/>
          <w:szCs w:val="24"/>
        </w:rPr>
        <w:t xml:space="preserve"> </w:t>
      </w:r>
      <w:r w:rsidR="00D274C8" w:rsidRPr="00461DA2">
        <w:rPr>
          <w:rFonts w:ascii="Times New Roman" w:hAnsi="Times New Roman" w:cs="Times New Roman"/>
          <w:sz w:val="24"/>
          <w:szCs w:val="24"/>
        </w:rPr>
        <w:t>one of the most spectacular</w:t>
      </w:r>
      <w:r w:rsidR="006A63DC" w:rsidRPr="00461DA2">
        <w:rPr>
          <w:rFonts w:ascii="Times New Roman" w:hAnsi="Times New Roman" w:cs="Times New Roman"/>
          <w:sz w:val="24"/>
          <w:szCs w:val="24"/>
        </w:rPr>
        <w:t xml:space="preserve"> </w:t>
      </w:r>
      <w:r w:rsidR="00D274C8" w:rsidRPr="00461DA2">
        <w:rPr>
          <w:rFonts w:ascii="Times New Roman" w:hAnsi="Times New Roman" w:cs="Times New Roman"/>
          <w:sz w:val="24"/>
          <w:szCs w:val="24"/>
        </w:rPr>
        <w:t>achievements for the Indian</w:t>
      </w:r>
      <w:r w:rsidR="006A63DC" w:rsidRPr="00461DA2">
        <w:rPr>
          <w:rFonts w:ascii="Times New Roman" w:hAnsi="Times New Roman" w:cs="Times New Roman"/>
          <w:sz w:val="24"/>
          <w:szCs w:val="24"/>
        </w:rPr>
        <w:t xml:space="preserve"> </w:t>
      </w:r>
      <w:r w:rsidR="00D274C8" w:rsidRPr="00461DA2">
        <w:rPr>
          <w:rFonts w:ascii="Times New Roman" w:hAnsi="Times New Roman" w:cs="Times New Roman"/>
          <w:sz w:val="24"/>
          <w:szCs w:val="24"/>
        </w:rPr>
        <w:t>economy. This sector is highly export oriented</w:t>
      </w:r>
      <w:r w:rsidR="0062608F" w:rsidRPr="00461DA2">
        <w:rPr>
          <w:rFonts w:ascii="Times New Roman" w:hAnsi="Times New Roman" w:cs="Times New Roman"/>
          <w:sz w:val="24"/>
          <w:szCs w:val="24"/>
        </w:rPr>
        <w:t xml:space="preserve"> and</w:t>
      </w:r>
      <w:r w:rsidR="00D274C8" w:rsidRPr="00461DA2">
        <w:rPr>
          <w:rFonts w:ascii="Times New Roman" w:hAnsi="Times New Roman" w:cs="Times New Roman"/>
          <w:sz w:val="24"/>
          <w:szCs w:val="24"/>
        </w:rPr>
        <w:t xml:space="preserve"> has established India</w:t>
      </w:r>
      <w:r w:rsidR="006A63DC" w:rsidRPr="00461DA2">
        <w:rPr>
          <w:rFonts w:ascii="Times New Roman" w:hAnsi="Times New Roman" w:cs="Times New Roman"/>
          <w:sz w:val="24"/>
          <w:szCs w:val="24"/>
        </w:rPr>
        <w:t xml:space="preserve"> </w:t>
      </w:r>
      <w:r w:rsidR="00D274C8" w:rsidRPr="00461DA2">
        <w:rPr>
          <w:rFonts w:ascii="Times New Roman" w:hAnsi="Times New Roman" w:cs="Times New Roman"/>
          <w:sz w:val="24"/>
          <w:szCs w:val="24"/>
        </w:rPr>
        <w:t>as an exporter of knowledge intensive services in the world. India’s success in the software sector can largely be</w:t>
      </w:r>
      <w:r w:rsidR="006A63DC" w:rsidRPr="00461DA2">
        <w:rPr>
          <w:rFonts w:ascii="Times New Roman" w:hAnsi="Times New Roman" w:cs="Times New Roman"/>
          <w:sz w:val="24"/>
          <w:szCs w:val="24"/>
        </w:rPr>
        <w:t xml:space="preserve"> </w:t>
      </w:r>
      <w:r w:rsidR="00D274C8" w:rsidRPr="00461DA2">
        <w:rPr>
          <w:rFonts w:ascii="Times New Roman" w:hAnsi="Times New Roman" w:cs="Times New Roman"/>
          <w:sz w:val="24"/>
          <w:szCs w:val="24"/>
        </w:rPr>
        <w:t>attributed to the industry’s knowledge and expertise of</w:t>
      </w:r>
      <w:r w:rsidR="006A63DC" w:rsidRPr="00461DA2">
        <w:rPr>
          <w:rFonts w:ascii="Times New Roman" w:hAnsi="Times New Roman" w:cs="Times New Roman"/>
          <w:sz w:val="24"/>
          <w:szCs w:val="24"/>
        </w:rPr>
        <w:t xml:space="preserve"> </w:t>
      </w:r>
      <w:r w:rsidR="00D274C8" w:rsidRPr="00461DA2">
        <w:rPr>
          <w:rFonts w:ascii="Times New Roman" w:hAnsi="Times New Roman" w:cs="Times New Roman"/>
          <w:sz w:val="24"/>
          <w:szCs w:val="24"/>
        </w:rPr>
        <w:lastRenderedPageBreak/>
        <w:t>cutting edge technologies.</w:t>
      </w:r>
      <w:r w:rsidR="00C134D9" w:rsidRPr="00461DA2">
        <w:rPr>
          <w:rFonts w:ascii="Times New Roman" w:hAnsi="Times New Roman" w:cs="Times New Roman"/>
          <w:sz w:val="24"/>
          <w:szCs w:val="24"/>
        </w:rPr>
        <w:t xml:space="preserve"> The main resource that has attracted the industry</w:t>
      </w:r>
      <w:r w:rsidR="006A63DC" w:rsidRPr="00461DA2">
        <w:rPr>
          <w:rFonts w:ascii="Times New Roman" w:hAnsi="Times New Roman" w:cs="Times New Roman"/>
          <w:sz w:val="24"/>
          <w:szCs w:val="24"/>
        </w:rPr>
        <w:t xml:space="preserve"> </w:t>
      </w:r>
      <w:r w:rsidR="00C134D9" w:rsidRPr="00461DA2">
        <w:rPr>
          <w:rFonts w:ascii="Times New Roman" w:hAnsi="Times New Roman" w:cs="Times New Roman"/>
          <w:sz w:val="24"/>
          <w:szCs w:val="24"/>
        </w:rPr>
        <w:t>to the country is the pool of trained manpower generated</w:t>
      </w:r>
      <w:r w:rsidR="006A63DC" w:rsidRPr="00461DA2">
        <w:rPr>
          <w:rFonts w:ascii="Times New Roman" w:hAnsi="Times New Roman" w:cs="Times New Roman"/>
          <w:sz w:val="24"/>
          <w:szCs w:val="24"/>
        </w:rPr>
        <w:t xml:space="preserve"> </w:t>
      </w:r>
      <w:r w:rsidR="00C134D9" w:rsidRPr="00461DA2">
        <w:rPr>
          <w:rFonts w:ascii="Times New Roman" w:hAnsi="Times New Roman" w:cs="Times New Roman"/>
          <w:sz w:val="24"/>
          <w:szCs w:val="24"/>
        </w:rPr>
        <w:t>through investments in human resource development over</w:t>
      </w:r>
      <w:r w:rsidR="006A63DC" w:rsidRPr="00461DA2">
        <w:rPr>
          <w:rFonts w:ascii="Times New Roman" w:hAnsi="Times New Roman" w:cs="Times New Roman"/>
          <w:sz w:val="24"/>
          <w:szCs w:val="24"/>
        </w:rPr>
        <w:t xml:space="preserve"> </w:t>
      </w:r>
      <w:r w:rsidR="00C134D9" w:rsidRPr="00461DA2">
        <w:rPr>
          <w:rFonts w:ascii="Times New Roman" w:hAnsi="Times New Roman" w:cs="Times New Roman"/>
          <w:sz w:val="24"/>
          <w:szCs w:val="24"/>
        </w:rPr>
        <w:t>decades.</w:t>
      </w:r>
      <w:r w:rsidR="006A63DC" w:rsidRPr="00461DA2">
        <w:rPr>
          <w:rFonts w:ascii="Times New Roman" w:hAnsi="Times New Roman" w:cs="Times New Roman"/>
          <w:sz w:val="24"/>
          <w:szCs w:val="24"/>
        </w:rPr>
        <w:t xml:space="preserve"> During 1990s and early 2000 </w:t>
      </w:r>
      <w:bookmarkStart w:id="1" w:name="top2"/>
      <w:r w:rsidR="006A63DC" w:rsidRPr="00461DA2">
        <w:rPr>
          <w:rFonts w:ascii="Times New Roman" w:hAnsi="Times New Roman" w:cs="Times New Roman"/>
          <w:sz w:val="24"/>
          <w:szCs w:val="24"/>
        </w:rPr>
        <w:t>exports were boosted mainly by solutions for Y2K</w:t>
      </w:r>
      <w:r w:rsidR="002C7896" w:rsidRPr="00461DA2">
        <w:rPr>
          <w:rFonts w:ascii="Times New Roman" w:hAnsi="Times New Roman" w:cs="Times New Roman"/>
          <w:sz w:val="24"/>
          <w:szCs w:val="24"/>
        </w:rPr>
        <w:t xml:space="preserve">. </w:t>
      </w:r>
      <w:r w:rsidR="002C7896" w:rsidRPr="00461DA2">
        <w:rPr>
          <w:rFonts w:ascii="Times New Roman" w:eastAsia="Times New Roman" w:hAnsi="Times New Roman" w:cs="Times New Roman"/>
          <w:color w:val="000000"/>
          <w:sz w:val="24"/>
          <w:szCs w:val="24"/>
        </w:rPr>
        <w:t xml:space="preserve">Till mid-1999, Indian companies had provided Y2K solution to many leading multi-nationals, resulting in cumulative export revenues of $2 billion from 1996 to 1999. </w:t>
      </w:r>
      <w:r w:rsidR="006A63DC" w:rsidRPr="00461DA2">
        <w:rPr>
          <w:rFonts w:ascii="Times New Roman" w:hAnsi="Times New Roman" w:cs="Times New Roman"/>
          <w:sz w:val="24"/>
          <w:szCs w:val="24"/>
        </w:rPr>
        <w:t>However, the loss of Y2K problems is not expected to affect exports in future as the country's expertise in the area has helped win new accounts.</w:t>
      </w:r>
      <w:bookmarkEnd w:id="1"/>
    </w:p>
    <w:p w:rsidR="00FA1B4C" w:rsidRPr="00461DA2" w:rsidRDefault="00096877" w:rsidP="005A68B9">
      <w:pPr>
        <w:autoSpaceDE w:val="0"/>
        <w:autoSpaceDN w:val="0"/>
        <w:adjustRightInd w:val="0"/>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So far changes in domestic supply ratio is concerned it has a mixed impact on various information sectors. While import substitution, though in small degree, has been possible </w:t>
      </w:r>
      <w:r w:rsidR="002C7896" w:rsidRPr="00461DA2">
        <w:rPr>
          <w:rFonts w:ascii="Times New Roman" w:hAnsi="Times New Roman" w:cs="Times New Roman"/>
          <w:sz w:val="24"/>
          <w:szCs w:val="24"/>
        </w:rPr>
        <w:t xml:space="preserve">only </w:t>
      </w:r>
      <w:r w:rsidRPr="00461DA2">
        <w:rPr>
          <w:rFonts w:ascii="Times New Roman" w:hAnsi="Times New Roman" w:cs="Times New Roman"/>
          <w:sz w:val="24"/>
          <w:szCs w:val="24"/>
        </w:rPr>
        <w:t xml:space="preserve">in </w:t>
      </w:r>
      <w:r w:rsidR="002C7896" w:rsidRPr="00461DA2">
        <w:rPr>
          <w:rFonts w:ascii="Times New Roman" w:hAnsi="Times New Roman" w:cs="Times New Roman"/>
          <w:sz w:val="24"/>
          <w:szCs w:val="24"/>
        </w:rPr>
        <w:t xml:space="preserve">communication </w:t>
      </w:r>
      <w:r w:rsidR="00FA1B4C" w:rsidRPr="00461DA2">
        <w:rPr>
          <w:rFonts w:ascii="Times New Roman" w:hAnsi="Times New Roman" w:cs="Times New Roman"/>
          <w:sz w:val="24"/>
          <w:szCs w:val="24"/>
        </w:rPr>
        <w:t>sector</w:t>
      </w:r>
      <w:r w:rsidRPr="00461DA2">
        <w:rPr>
          <w:rFonts w:ascii="Times New Roman" w:hAnsi="Times New Roman" w:cs="Times New Roman"/>
          <w:sz w:val="24"/>
          <w:szCs w:val="24"/>
        </w:rPr>
        <w:t xml:space="preserve">, greater dependence on imports has been reflected in </w:t>
      </w:r>
      <w:r w:rsidR="002C7896" w:rsidRPr="00461DA2">
        <w:rPr>
          <w:rFonts w:ascii="Times New Roman" w:hAnsi="Times New Roman" w:cs="Times New Roman"/>
          <w:sz w:val="24"/>
          <w:szCs w:val="24"/>
        </w:rPr>
        <w:t xml:space="preserve">computer and related activities, electronics equipment, and </w:t>
      </w:r>
      <w:r w:rsidRPr="00461DA2">
        <w:rPr>
          <w:rFonts w:ascii="Times New Roman" w:hAnsi="Times New Roman" w:cs="Times New Roman"/>
          <w:sz w:val="24"/>
          <w:szCs w:val="24"/>
        </w:rPr>
        <w:t>communication equipment</w:t>
      </w:r>
      <w:r w:rsidR="002C7896" w:rsidRPr="00461DA2">
        <w:rPr>
          <w:rFonts w:ascii="Times New Roman" w:hAnsi="Times New Roman" w:cs="Times New Roman"/>
          <w:sz w:val="24"/>
          <w:szCs w:val="24"/>
        </w:rPr>
        <w:t>.</w:t>
      </w:r>
      <w:r w:rsidR="00FA1B4C" w:rsidRPr="00461DA2">
        <w:rPr>
          <w:rFonts w:ascii="Times New Roman" w:hAnsi="Times New Roman" w:cs="Times New Roman"/>
          <w:sz w:val="24"/>
          <w:szCs w:val="24"/>
        </w:rPr>
        <w:t xml:space="preserve"> It is quite interesting that although the magnitude of exports of software from India has grown rapidly over the period, computer and related activities still depends on import. The general perception is that these exports comprise low value services. </w:t>
      </w:r>
      <w:r w:rsidR="003637A0" w:rsidRPr="00461DA2">
        <w:rPr>
          <w:rFonts w:ascii="Times New Roman" w:hAnsi="Times New Roman" w:cs="Times New Roman"/>
          <w:sz w:val="24"/>
          <w:szCs w:val="24"/>
        </w:rPr>
        <w:t>I</w:t>
      </w:r>
      <w:r w:rsidR="00FA1B4C" w:rsidRPr="00461DA2">
        <w:rPr>
          <w:rFonts w:ascii="Times New Roman" w:hAnsi="Times New Roman" w:cs="Times New Roman"/>
          <w:sz w:val="24"/>
          <w:szCs w:val="24"/>
        </w:rPr>
        <w:t>n the early years, the bulk of the software export activity of Indian enterprises consisted in lending their software professionals to their clients to deliver their services ‘on-site’. It was considered to be a rather low level of skill intensity compared to software product designing and development.</w:t>
      </w:r>
      <w:r w:rsidR="003637A0" w:rsidRPr="00461DA2">
        <w:rPr>
          <w:rFonts w:ascii="Times New Roman" w:hAnsi="Times New Roman" w:cs="Times New Roman"/>
          <w:sz w:val="24"/>
          <w:szCs w:val="24"/>
        </w:rPr>
        <w:t xml:space="preserve"> Therefore, the Indian firms, instead of using domestic software, depended on </w:t>
      </w:r>
      <w:r w:rsidR="002501EA">
        <w:rPr>
          <w:rFonts w:ascii="Times New Roman" w:hAnsi="Times New Roman" w:cs="Times New Roman"/>
          <w:sz w:val="24"/>
          <w:szCs w:val="24"/>
        </w:rPr>
        <w:t xml:space="preserve">MNCs for </w:t>
      </w:r>
      <w:r w:rsidR="003637A0" w:rsidRPr="00461DA2">
        <w:rPr>
          <w:rFonts w:ascii="Times New Roman" w:hAnsi="Times New Roman" w:cs="Times New Roman"/>
          <w:sz w:val="24"/>
          <w:szCs w:val="24"/>
        </w:rPr>
        <w:t>import of high-end consulting and expertise and import of packaged software.</w:t>
      </w:r>
    </w:p>
    <w:p w:rsidR="005A68B9" w:rsidRPr="00461DA2" w:rsidRDefault="005A68B9" w:rsidP="005A68B9">
      <w:pPr>
        <w:spacing w:line="240" w:lineRule="auto"/>
        <w:jc w:val="both"/>
        <w:rPr>
          <w:rFonts w:ascii="Times New Roman" w:hAnsi="Times New Roman" w:cs="Times New Roman"/>
          <w:sz w:val="24"/>
          <w:szCs w:val="24"/>
        </w:rPr>
      </w:pPr>
    </w:p>
    <w:p w:rsidR="00096877" w:rsidRPr="00461DA2" w:rsidRDefault="0009687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The technological coefficient </w:t>
      </w:r>
      <w:r w:rsidR="00D25581" w:rsidRPr="00461DA2">
        <w:rPr>
          <w:rFonts w:ascii="Times New Roman" w:hAnsi="Times New Roman" w:cs="Times New Roman"/>
          <w:sz w:val="24"/>
          <w:szCs w:val="24"/>
        </w:rPr>
        <w:t>change though</w:t>
      </w:r>
      <w:r w:rsidRPr="00461DA2">
        <w:rPr>
          <w:rFonts w:ascii="Times New Roman" w:hAnsi="Times New Roman" w:cs="Times New Roman"/>
          <w:sz w:val="24"/>
          <w:szCs w:val="24"/>
        </w:rPr>
        <w:t xml:space="preserve"> did not have impressive effect still had its presence felt in sectors like communication </w:t>
      </w:r>
      <w:r w:rsidR="0078331D" w:rsidRPr="00461DA2">
        <w:rPr>
          <w:rFonts w:ascii="Times New Roman" w:hAnsi="Times New Roman" w:cs="Times New Roman"/>
          <w:sz w:val="24"/>
          <w:szCs w:val="24"/>
        </w:rPr>
        <w:t>equipment (3</w:t>
      </w:r>
      <w:r w:rsidRPr="00461DA2">
        <w:rPr>
          <w:rFonts w:ascii="Times New Roman" w:hAnsi="Times New Roman" w:cs="Times New Roman"/>
          <w:sz w:val="24"/>
          <w:szCs w:val="24"/>
        </w:rPr>
        <w:t xml:space="preserve">%) and </w:t>
      </w:r>
      <w:r w:rsidR="0078331D" w:rsidRPr="00461DA2">
        <w:rPr>
          <w:rFonts w:ascii="Times New Roman" w:hAnsi="Times New Roman" w:cs="Times New Roman"/>
          <w:sz w:val="24"/>
          <w:szCs w:val="24"/>
        </w:rPr>
        <w:t xml:space="preserve">in computer and related activities </w:t>
      </w:r>
      <w:r w:rsidRPr="00461DA2">
        <w:rPr>
          <w:rFonts w:ascii="Times New Roman" w:hAnsi="Times New Roman" w:cs="Times New Roman"/>
          <w:sz w:val="24"/>
          <w:szCs w:val="24"/>
        </w:rPr>
        <w:t>(</w:t>
      </w:r>
      <w:r w:rsidR="0078331D" w:rsidRPr="00461DA2">
        <w:rPr>
          <w:rFonts w:ascii="Times New Roman" w:hAnsi="Times New Roman" w:cs="Times New Roman"/>
          <w:sz w:val="24"/>
          <w:szCs w:val="24"/>
        </w:rPr>
        <w:t>2</w:t>
      </w:r>
      <w:r w:rsidRPr="00461DA2">
        <w:rPr>
          <w:rFonts w:ascii="Times New Roman" w:hAnsi="Times New Roman" w:cs="Times New Roman"/>
          <w:sz w:val="24"/>
          <w:szCs w:val="24"/>
        </w:rPr>
        <w:t xml:space="preserve">%).  </w:t>
      </w:r>
    </w:p>
    <w:p w:rsidR="00CA7F60" w:rsidRPr="00461DA2" w:rsidRDefault="00CC1853" w:rsidP="00CA7F60">
      <w:pPr>
        <w:pStyle w:val="Heading7"/>
        <w:jc w:val="both"/>
        <w:rPr>
          <w:rFonts w:ascii="Times New Roman" w:hAnsi="Times New Roman" w:cs="Times New Roman"/>
          <w:b/>
          <w:i w:val="0"/>
          <w:sz w:val="24"/>
          <w:szCs w:val="24"/>
        </w:rPr>
      </w:pPr>
      <w:r w:rsidRPr="00461DA2">
        <w:rPr>
          <w:rFonts w:ascii="Times New Roman" w:hAnsi="Times New Roman" w:cs="Times New Roman"/>
          <w:b/>
          <w:i w:val="0"/>
          <w:sz w:val="24"/>
        </w:rPr>
        <w:t>Table 5. Sources of Growth of Domestic Final Demand for Individual Information Sectors of India During</w:t>
      </w:r>
      <w:r w:rsidRPr="00461DA2">
        <w:rPr>
          <w:rFonts w:ascii="Times New Roman" w:hAnsi="Times New Roman" w:cs="Times New Roman"/>
          <w:b/>
          <w:sz w:val="24"/>
        </w:rPr>
        <w:t xml:space="preserve"> </w:t>
      </w:r>
      <w:r w:rsidR="00CA7F60" w:rsidRPr="00461DA2">
        <w:rPr>
          <w:rFonts w:ascii="Times New Roman" w:hAnsi="Times New Roman" w:cs="Times New Roman"/>
          <w:b/>
          <w:i w:val="0"/>
          <w:sz w:val="24"/>
          <w:szCs w:val="24"/>
        </w:rPr>
        <w:t xml:space="preserve">1993-94 to 2003-04 </w:t>
      </w:r>
    </w:p>
    <w:p w:rsidR="00096877" w:rsidRPr="00461DA2" w:rsidRDefault="00721BF8" w:rsidP="00BE6C4B">
      <w:pPr>
        <w:spacing w:after="0" w:line="240" w:lineRule="auto"/>
        <w:ind w:firstLine="720"/>
        <w:jc w:val="right"/>
        <w:rPr>
          <w:rFonts w:ascii="Times New Roman" w:hAnsi="Times New Roman" w:cs="Times New Roman"/>
          <w:sz w:val="24"/>
          <w:szCs w:val="24"/>
        </w:rPr>
      </w:pPr>
      <w:r w:rsidRPr="00461DA2">
        <w:rPr>
          <w:rFonts w:ascii="Times New Roman" w:hAnsi="Times New Roman" w:cs="Times New Roman"/>
          <w:sz w:val="24"/>
          <w:szCs w:val="24"/>
        </w:rPr>
        <w:tab/>
      </w:r>
      <w:r w:rsidR="00096877" w:rsidRPr="00461DA2">
        <w:rPr>
          <w:rFonts w:ascii="Times New Roman" w:hAnsi="Times New Roman" w:cs="Times New Roman"/>
          <w:sz w:val="24"/>
          <w:szCs w:val="24"/>
        </w:rPr>
        <w:t xml:space="preserve">                                                          Rs. Millions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440"/>
        <w:gridCol w:w="1440"/>
        <w:gridCol w:w="1440"/>
        <w:gridCol w:w="1350"/>
        <w:gridCol w:w="1530"/>
      </w:tblGrid>
      <w:tr w:rsidR="00A8346F" w:rsidRPr="00461DA2" w:rsidTr="005C0C8A">
        <w:tc>
          <w:tcPr>
            <w:tcW w:w="2160" w:type="dxa"/>
          </w:tcPr>
          <w:p w:rsidR="00A8346F" w:rsidRPr="00461DA2" w:rsidRDefault="00A8346F" w:rsidP="008C5699">
            <w:pPr>
              <w:spacing w:after="0" w:line="240" w:lineRule="auto"/>
              <w:jc w:val="center"/>
              <w:rPr>
                <w:rFonts w:ascii="Times New Roman" w:hAnsi="Times New Roman" w:cs="Times New Roman"/>
                <w:sz w:val="24"/>
                <w:szCs w:val="24"/>
              </w:rPr>
            </w:pPr>
          </w:p>
        </w:tc>
        <w:tc>
          <w:tcPr>
            <w:tcW w:w="1440" w:type="dxa"/>
          </w:tcPr>
          <w:p w:rsidR="00A8346F" w:rsidRPr="00461DA2" w:rsidRDefault="00521270" w:rsidP="008C5699">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Computer &amp; Allied Activities</w:t>
            </w:r>
          </w:p>
        </w:tc>
        <w:tc>
          <w:tcPr>
            <w:tcW w:w="1440" w:type="dxa"/>
          </w:tcPr>
          <w:p w:rsidR="00A8346F" w:rsidRPr="00461DA2" w:rsidRDefault="00A8346F" w:rsidP="005101DC">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Communi</w:t>
            </w:r>
            <w:r w:rsidR="005101DC">
              <w:rPr>
                <w:rFonts w:ascii="Times New Roman" w:hAnsi="Times New Roman" w:cs="Times New Roman"/>
                <w:sz w:val="24"/>
                <w:szCs w:val="24"/>
              </w:rPr>
              <w:t>-</w:t>
            </w:r>
            <w:r w:rsidRPr="00461DA2">
              <w:rPr>
                <w:rFonts w:ascii="Times New Roman" w:hAnsi="Times New Roman" w:cs="Times New Roman"/>
                <w:sz w:val="24"/>
                <w:szCs w:val="24"/>
              </w:rPr>
              <w:t>cation Equip.</w:t>
            </w:r>
          </w:p>
        </w:tc>
        <w:tc>
          <w:tcPr>
            <w:tcW w:w="1440" w:type="dxa"/>
          </w:tcPr>
          <w:p w:rsidR="00A8346F" w:rsidRPr="00461DA2" w:rsidRDefault="00A8346F" w:rsidP="008C5699">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Electronic Equip.</w:t>
            </w:r>
          </w:p>
        </w:tc>
        <w:tc>
          <w:tcPr>
            <w:tcW w:w="1350" w:type="dxa"/>
          </w:tcPr>
          <w:p w:rsidR="00A8346F" w:rsidRPr="00461DA2" w:rsidRDefault="00A8346F" w:rsidP="005101DC">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Communi</w:t>
            </w:r>
            <w:r w:rsidR="005101DC">
              <w:rPr>
                <w:rFonts w:ascii="Times New Roman" w:hAnsi="Times New Roman" w:cs="Times New Roman"/>
                <w:sz w:val="24"/>
                <w:szCs w:val="24"/>
              </w:rPr>
              <w:t>-</w:t>
            </w:r>
            <w:r w:rsidRPr="00461DA2">
              <w:rPr>
                <w:rFonts w:ascii="Times New Roman" w:hAnsi="Times New Roman" w:cs="Times New Roman"/>
                <w:sz w:val="24"/>
                <w:szCs w:val="24"/>
              </w:rPr>
              <w:t>cation</w:t>
            </w:r>
          </w:p>
        </w:tc>
        <w:tc>
          <w:tcPr>
            <w:tcW w:w="1530" w:type="dxa"/>
          </w:tcPr>
          <w:p w:rsidR="00A8346F" w:rsidRPr="00461DA2" w:rsidRDefault="00A8346F" w:rsidP="008C5699">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Total</w:t>
            </w:r>
          </w:p>
        </w:tc>
      </w:tr>
      <w:tr w:rsidR="00A8346F" w:rsidRPr="00461DA2" w:rsidTr="005C0C8A">
        <w:tc>
          <w:tcPr>
            <w:tcW w:w="2160" w:type="dxa"/>
          </w:tcPr>
          <w:p w:rsidR="00A8346F" w:rsidRPr="00461DA2" w:rsidRDefault="00A8346F" w:rsidP="005C0C8A">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Dom</w:t>
            </w:r>
            <w:r w:rsidR="005C0C8A">
              <w:rPr>
                <w:rFonts w:ascii="Times New Roman" w:hAnsi="Times New Roman" w:cs="Times New Roman"/>
                <w:sz w:val="24"/>
                <w:szCs w:val="24"/>
              </w:rPr>
              <w:t>estic</w:t>
            </w:r>
            <w:r w:rsidRPr="00461DA2">
              <w:rPr>
                <w:rFonts w:ascii="Times New Roman" w:hAnsi="Times New Roman" w:cs="Times New Roman"/>
                <w:sz w:val="24"/>
                <w:szCs w:val="24"/>
              </w:rPr>
              <w:t xml:space="preserve"> Final D</w:t>
            </w:r>
            <w:r w:rsidR="005C0C8A">
              <w:rPr>
                <w:rFonts w:ascii="Times New Roman" w:hAnsi="Times New Roman" w:cs="Times New Roman"/>
                <w:sz w:val="24"/>
                <w:szCs w:val="24"/>
              </w:rPr>
              <w:t>emand</w:t>
            </w:r>
            <w:r w:rsidRPr="00461DA2">
              <w:rPr>
                <w:rFonts w:ascii="Times New Roman" w:hAnsi="Times New Roman" w:cs="Times New Roman"/>
                <w:sz w:val="24"/>
                <w:szCs w:val="24"/>
              </w:rPr>
              <w:t xml:space="preserve"> Effect</w:t>
            </w:r>
          </w:p>
        </w:tc>
        <w:tc>
          <w:tcPr>
            <w:tcW w:w="1440" w:type="dxa"/>
          </w:tcPr>
          <w:p w:rsidR="005C0C8A"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306479.16</w:t>
            </w:r>
            <w:r w:rsidR="00A8346F" w:rsidRPr="00461DA2">
              <w:rPr>
                <w:rFonts w:ascii="Times New Roman" w:hAnsi="Times New Roman" w:cs="Times New Roman"/>
                <w:sz w:val="24"/>
                <w:szCs w:val="24"/>
              </w:rPr>
              <w:t xml:space="preserve"> (1</w:t>
            </w:r>
            <w:r w:rsidRPr="00461DA2">
              <w:rPr>
                <w:rFonts w:ascii="Times New Roman" w:hAnsi="Times New Roman" w:cs="Times New Roman"/>
                <w:sz w:val="24"/>
                <w:szCs w:val="24"/>
              </w:rPr>
              <w:t>3</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22</w:t>
            </w:r>
            <w:r w:rsidR="00A8346F"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290386.36</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12.52</w:t>
            </w:r>
            <w:r w:rsidR="00A8346F"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202395.45</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08</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73</w:t>
            </w:r>
            <w:r w:rsidR="00A8346F" w:rsidRPr="00461DA2">
              <w:rPr>
                <w:rFonts w:ascii="Times New Roman" w:hAnsi="Times New Roman" w:cs="Times New Roman"/>
                <w:sz w:val="24"/>
                <w:szCs w:val="24"/>
              </w:rPr>
              <w:t>)</w:t>
            </w:r>
          </w:p>
        </w:tc>
        <w:tc>
          <w:tcPr>
            <w:tcW w:w="135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199563.66</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08</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6</w:t>
            </w:r>
            <w:r w:rsidR="00A8346F" w:rsidRPr="00461DA2">
              <w:rPr>
                <w:rFonts w:ascii="Times New Roman" w:hAnsi="Times New Roman" w:cs="Times New Roman"/>
                <w:sz w:val="24"/>
                <w:szCs w:val="24"/>
              </w:rPr>
              <w:t>0)</w:t>
            </w:r>
          </w:p>
        </w:tc>
        <w:tc>
          <w:tcPr>
            <w:tcW w:w="153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998824.64</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43.07</w:t>
            </w:r>
            <w:r w:rsidR="00A8346F" w:rsidRPr="00461DA2">
              <w:rPr>
                <w:rFonts w:ascii="Times New Roman" w:hAnsi="Times New Roman" w:cs="Times New Roman"/>
                <w:sz w:val="24"/>
                <w:szCs w:val="24"/>
              </w:rPr>
              <w:t>)</w:t>
            </w:r>
          </w:p>
        </w:tc>
      </w:tr>
      <w:tr w:rsidR="00A8346F" w:rsidRPr="00461DA2" w:rsidTr="005C0C8A">
        <w:tc>
          <w:tcPr>
            <w:tcW w:w="2160" w:type="dxa"/>
          </w:tcPr>
          <w:p w:rsidR="00A8346F" w:rsidRPr="00461DA2" w:rsidRDefault="00A8346F" w:rsidP="005C0C8A">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 PFCE Effect </w:t>
            </w:r>
          </w:p>
        </w:tc>
        <w:tc>
          <w:tcPr>
            <w:tcW w:w="1440" w:type="dxa"/>
          </w:tcPr>
          <w:p w:rsidR="005C0C8A"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50553.37</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2</w:t>
            </w:r>
            <w:r w:rsidR="00A8346F" w:rsidRPr="00461DA2">
              <w:rPr>
                <w:rFonts w:ascii="Times New Roman" w:hAnsi="Times New Roman" w:cs="Times New Roman"/>
                <w:sz w:val="24"/>
                <w:szCs w:val="24"/>
              </w:rPr>
              <w:t>.1</w:t>
            </w:r>
            <w:r w:rsidRPr="00461DA2">
              <w:rPr>
                <w:rFonts w:ascii="Times New Roman" w:hAnsi="Times New Roman" w:cs="Times New Roman"/>
                <w:sz w:val="24"/>
                <w:szCs w:val="24"/>
              </w:rPr>
              <w:t>8</w:t>
            </w:r>
            <w:r w:rsidR="00A8346F"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34770.91</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1</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50</w:t>
            </w:r>
            <w:r w:rsidR="00A8346F"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106962.19</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4</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61</w:t>
            </w:r>
            <w:r w:rsidR="00A8346F" w:rsidRPr="00461DA2">
              <w:rPr>
                <w:rFonts w:ascii="Times New Roman" w:hAnsi="Times New Roman" w:cs="Times New Roman"/>
                <w:sz w:val="24"/>
                <w:szCs w:val="24"/>
              </w:rPr>
              <w:t>)</w:t>
            </w:r>
          </w:p>
        </w:tc>
        <w:tc>
          <w:tcPr>
            <w:tcW w:w="135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161998.97</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6</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99</w:t>
            </w:r>
            <w:r w:rsidR="00A8346F" w:rsidRPr="00461DA2">
              <w:rPr>
                <w:rFonts w:ascii="Times New Roman" w:hAnsi="Times New Roman" w:cs="Times New Roman"/>
                <w:sz w:val="24"/>
                <w:szCs w:val="24"/>
              </w:rPr>
              <w:t>)</w:t>
            </w:r>
          </w:p>
        </w:tc>
        <w:tc>
          <w:tcPr>
            <w:tcW w:w="153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369538.27</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15</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28</w:t>
            </w:r>
            <w:r w:rsidR="00A8346F" w:rsidRPr="00461DA2">
              <w:rPr>
                <w:rFonts w:ascii="Times New Roman" w:hAnsi="Times New Roman" w:cs="Times New Roman"/>
                <w:sz w:val="24"/>
                <w:szCs w:val="24"/>
              </w:rPr>
              <w:t>)</w:t>
            </w:r>
          </w:p>
        </w:tc>
      </w:tr>
      <w:tr w:rsidR="00A8346F" w:rsidRPr="00461DA2" w:rsidTr="005C0C8A">
        <w:tc>
          <w:tcPr>
            <w:tcW w:w="2160" w:type="dxa"/>
          </w:tcPr>
          <w:p w:rsidR="00A8346F" w:rsidRPr="00461DA2" w:rsidRDefault="00A8346F" w:rsidP="005C0C8A">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GFCE Effect</w:t>
            </w:r>
          </w:p>
        </w:tc>
        <w:tc>
          <w:tcPr>
            <w:tcW w:w="1440" w:type="dxa"/>
          </w:tcPr>
          <w:p w:rsidR="00635141"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36434.44</w:t>
            </w:r>
          </w:p>
          <w:p w:rsidR="00A8346F" w:rsidRPr="00461DA2" w:rsidRDefault="00A8346F"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635141" w:rsidRPr="00461DA2">
              <w:rPr>
                <w:rFonts w:ascii="Times New Roman" w:hAnsi="Times New Roman" w:cs="Times New Roman"/>
                <w:sz w:val="24"/>
                <w:szCs w:val="24"/>
              </w:rPr>
              <w:t>1</w:t>
            </w:r>
            <w:r w:rsidRPr="00461DA2">
              <w:rPr>
                <w:rFonts w:ascii="Times New Roman" w:hAnsi="Times New Roman" w:cs="Times New Roman"/>
                <w:sz w:val="24"/>
                <w:szCs w:val="24"/>
              </w:rPr>
              <w:t>.</w:t>
            </w:r>
            <w:r w:rsidR="00635141" w:rsidRPr="00461DA2">
              <w:rPr>
                <w:rFonts w:ascii="Times New Roman" w:hAnsi="Times New Roman" w:cs="Times New Roman"/>
                <w:sz w:val="24"/>
                <w:szCs w:val="24"/>
              </w:rPr>
              <w:t>57</w:t>
            </w:r>
            <w:r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26143.35</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1</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13</w:t>
            </w:r>
            <w:r w:rsidR="00A8346F"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17222.62</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0</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74</w:t>
            </w:r>
            <w:r w:rsidR="00A8346F" w:rsidRPr="00461DA2">
              <w:rPr>
                <w:rFonts w:ascii="Times New Roman" w:hAnsi="Times New Roman" w:cs="Times New Roman"/>
                <w:sz w:val="24"/>
                <w:szCs w:val="24"/>
              </w:rPr>
              <w:t>)</w:t>
            </w:r>
          </w:p>
        </w:tc>
        <w:tc>
          <w:tcPr>
            <w:tcW w:w="135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36885.41</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1</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59</w:t>
            </w:r>
            <w:r w:rsidR="00A8346F" w:rsidRPr="00461DA2">
              <w:rPr>
                <w:rFonts w:ascii="Times New Roman" w:hAnsi="Times New Roman" w:cs="Times New Roman"/>
                <w:sz w:val="24"/>
                <w:szCs w:val="24"/>
              </w:rPr>
              <w:t>)</w:t>
            </w:r>
          </w:p>
        </w:tc>
        <w:tc>
          <w:tcPr>
            <w:tcW w:w="153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116685.81</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5</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03</w:t>
            </w:r>
            <w:r w:rsidR="00A8346F" w:rsidRPr="00461DA2">
              <w:rPr>
                <w:rFonts w:ascii="Times New Roman" w:hAnsi="Times New Roman" w:cs="Times New Roman"/>
                <w:sz w:val="24"/>
                <w:szCs w:val="24"/>
              </w:rPr>
              <w:t>)</w:t>
            </w:r>
          </w:p>
        </w:tc>
      </w:tr>
      <w:tr w:rsidR="00A8346F" w:rsidRPr="00461DA2" w:rsidTr="005C0C8A">
        <w:tc>
          <w:tcPr>
            <w:tcW w:w="2160" w:type="dxa"/>
          </w:tcPr>
          <w:p w:rsidR="00A8346F" w:rsidRPr="00461DA2" w:rsidRDefault="00A8346F" w:rsidP="005C0C8A">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GFCF Effect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209665.97</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9</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04</w:t>
            </w:r>
            <w:r w:rsidR="00A8346F"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209678.86</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9</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04</w:t>
            </w:r>
            <w:r w:rsidR="00A8346F"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46998.21</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2</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03</w:t>
            </w:r>
            <w:r w:rsidR="00A8346F" w:rsidRPr="00461DA2">
              <w:rPr>
                <w:rFonts w:ascii="Times New Roman" w:hAnsi="Times New Roman" w:cs="Times New Roman"/>
                <w:sz w:val="24"/>
                <w:szCs w:val="24"/>
              </w:rPr>
              <w:t>)</w:t>
            </w:r>
          </w:p>
        </w:tc>
        <w:tc>
          <w:tcPr>
            <w:tcW w:w="1350" w:type="dxa"/>
          </w:tcPr>
          <w:p w:rsidR="00A8346F" w:rsidRPr="00461DA2" w:rsidRDefault="00A8346F"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647.</w:t>
            </w:r>
            <w:r w:rsidR="00635141" w:rsidRPr="00461DA2">
              <w:rPr>
                <w:rFonts w:ascii="Times New Roman" w:hAnsi="Times New Roman" w:cs="Times New Roman"/>
                <w:sz w:val="24"/>
                <w:szCs w:val="24"/>
              </w:rPr>
              <w:t>98</w:t>
            </w:r>
            <w:r w:rsidRPr="00461DA2">
              <w:rPr>
                <w:rFonts w:ascii="Times New Roman" w:hAnsi="Times New Roman" w:cs="Times New Roman"/>
                <w:sz w:val="24"/>
                <w:szCs w:val="24"/>
              </w:rPr>
              <w:t xml:space="preserve"> (</w:t>
            </w:r>
            <w:r w:rsidR="00635141" w:rsidRPr="00461DA2">
              <w:rPr>
                <w:rFonts w:ascii="Times New Roman" w:hAnsi="Times New Roman" w:cs="Times New Roman"/>
                <w:sz w:val="24"/>
                <w:szCs w:val="24"/>
              </w:rPr>
              <w:t>0</w:t>
            </w:r>
            <w:r w:rsidRPr="00461DA2">
              <w:rPr>
                <w:rFonts w:ascii="Times New Roman" w:hAnsi="Times New Roman" w:cs="Times New Roman"/>
                <w:sz w:val="24"/>
                <w:szCs w:val="24"/>
              </w:rPr>
              <w:t>.0</w:t>
            </w:r>
            <w:r w:rsidR="00635141" w:rsidRPr="00461DA2">
              <w:rPr>
                <w:rFonts w:ascii="Times New Roman" w:hAnsi="Times New Roman" w:cs="Times New Roman"/>
                <w:sz w:val="24"/>
                <w:szCs w:val="24"/>
              </w:rPr>
              <w:t>3</w:t>
            </w:r>
            <w:r w:rsidRPr="00461DA2">
              <w:rPr>
                <w:rFonts w:ascii="Times New Roman" w:hAnsi="Times New Roman" w:cs="Times New Roman"/>
                <w:sz w:val="24"/>
                <w:szCs w:val="24"/>
              </w:rPr>
              <w:t>)</w:t>
            </w:r>
          </w:p>
        </w:tc>
        <w:tc>
          <w:tcPr>
            <w:tcW w:w="153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466991.01</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20</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14</w:t>
            </w:r>
            <w:r w:rsidR="00A8346F" w:rsidRPr="00461DA2">
              <w:rPr>
                <w:rFonts w:ascii="Times New Roman" w:hAnsi="Times New Roman" w:cs="Times New Roman"/>
                <w:sz w:val="24"/>
                <w:szCs w:val="24"/>
              </w:rPr>
              <w:t>)</w:t>
            </w:r>
          </w:p>
        </w:tc>
      </w:tr>
      <w:tr w:rsidR="00A8346F" w:rsidRPr="00461DA2" w:rsidTr="005C0C8A">
        <w:tc>
          <w:tcPr>
            <w:tcW w:w="2160" w:type="dxa"/>
          </w:tcPr>
          <w:p w:rsidR="00A8346F" w:rsidRPr="00461DA2" w:rsidRDefault="00A8346F" w:rsidP="005C0C8A">
            <w:pPr>
              <w:spacing w:after="0" w:line="240" w:lineRule="auto"/>
              <w:jc w:val="both"/>
              <w:rPr>
                <w:rFonts w:ascii="Times New Roman" w:hAnsi="Times New Roman" w:cs="Times New Roman"/>
                <w:sz w:val="24"/>
                <w:szCs w:val="24"/>
              </w:rPr>
            </w:pPr>
            <w:r w:rsidRPr="00461DA2">
              <w:rPr>
                <w:rFonts w:ascii="Times New Roman" w:hAnsi="Times New Roman" w:cs="Times New Roman"/>
                <w:sz w:val="24"/>
                <w:szCs w:val="24"/>
              </w:rPr>
              <w:t>CIS Effect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9825.39</w:t>
            </w:r>
            <w:r w:rsidR="00A8346F" w:rsidRPr="00461DA2">
              <w:rPr>
                <w:rFonts w:ascii="Times New Roman" w:hAnsi="Times New Roman" w:cs="Times New Roman"/>
                <w:sz w:val="24"/>
                <w:szCs w:val="24"/>
              </w:rPr>
              <w:t xml:space="preserve"> (0.</w:t>
            </w:r>
            <w:r w:rsidRPr="00461DA2">
              <w:rPr>
                <w:rFonts w:ascii="Times New Roman" w:hAnsi="Times New Roman" w:cs="Times New Roman"/>
                <w:sz w:val="24"/>
                <w:szCs w:val="24"/>
              </w:rPr>
              <w:t>42</w:t>
            </w:r>
            <w:r w:rsidR="00A8346F"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19793.25</w:t>
            </w:r>
            <w:r w:rsidR="00A8346F" w:rsidRPr="00461DA2">
              <w:rPr>
                <w:rFonts w:ascii="Times New Roman" w:hAnsi="Times New Roman" w:cs="Times New Roman"/>
                <w:sz w:val="24"/>
                <w:szCs w:val="24"/>
              </w:rPr>
              <w:t xml:space="preserve"> (0.</w:t>
            </w:r>
            <w:r w:rsidRPr="00461DA2">
              <w:rPr>
                <w:rFonts w:ascii="Times New Roman" w:hAnsi="Times New Roman" w:cs="Times New Roman"/>
                <w:sz w:val="24"/>
                <w:szCs w:val="24"/>
              </w:rPr>
              <w:t>85</w:t>
            </w:r>
            <w:r w:rsidR="00A8346F" w:rsidRPr="00461DA2">
              <w:rPr>
                <w:rFonts w:ascii="Times New Roman" w:hAnsi="Times New Roman" w:cs="Times New Roman"/>
                <w:sz w:val="24"/>
                <w:szCs w:val="24"/>
              </w:rPr>
              <w:t>)</w:t>
            </w:r>
          </w:p>
        </w:tc>
        <w:tc>
          <w:tcPr>
            <w:tcW w:w="144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31212.44</w:t>
            </w:r>
            <w:r w:rsidR="00A8346F" w:rsidRPr="00461DA2">
              <w:rPr>
                <w:rFonts w:ascii="Times New Roman" w:hAnsi="Times New Roman" w:cs="Times New Roman"/>
                <w:sz w:val="24"/>
                <w:szCs w:val="24"/>
              </w:rPr>
              <w:t xml:space="preserve"> (</w:t>
            </w:r>
            <w:r w:rsidRPr="00461DA2">
              <w:rPr>
                <w:rFonts w:ascii="Times New Roman" w:hAnsi="Times New Roman" w:cs="Times New Roman"/>
                <w:sz w:val="24"/>
                <w:szCs w:val="24"/>
              </w:rPr>
              <w:t>1</w:t>
            </w:r>
            <w:r w:rsidR="00A8346F" w:rsidRPr="00461DA2">
              <w:rPr>
                <w:rFonts w:ascii="Times New Roman" w:hAnsi="Times New Roman" w:cs="Times New Roman"/>
                <w:sz w:val="24"/>
                <w:szCs w:val="24"/>
              </w:rPr>
              <w:t>.</w:t>
            </w:r>
            <w:r w:rsidRPr="00461DA2">
              <w:rPr>
                <w:rFonts w:ascii="Times New Roman" w:hAnsi="Times New Roman" w:cs="Times New Roman"/>
                <w:sz w:val="24"/>
                <w:szCs w:val="24"/>
              </w:rPr>
              <w:t>35</w:t>
            </w:r>
            <w:r w:rsidR="00A8346F" w:rsidRPr="00461DA2">
              <w:rPr>
                <w:rFonts w:ascii="Times New Roman" w:hAnsi="Times New Roman" w:cs="Times New Roman"/>
                <w:sz w:val="24"/>
                <w:szCs w:val="24"/>
              </w:rPr>
              <w:t>)</w:t>
            </w:r>
          </w:p>
        </w:tc>
        <w:tc>
          <w:tcPr>
            <w:tcW w:w="1350" w:type="dxa"/>
          </w:tcPr>
          <w:p w:rsidR="00A8346F"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31.31</w:t>
            </w:r>
            <w:r w:rsidR="00A8346F" w:rsidRPr="00461DA2">
              <w:rPr>
                <w:rFonts w:ascii="Times New Roman" w:hAnsi="Times New Roman" w:cs="Times New Roman"/>
                <w:sz w:val="24"/>
                <w:szCs w:val="24"/>
              </w:rPr>
              <w:t xml:space="preserve"> (0.</w:t>
            </w:r>
            <w:r w:rsidRPr="00461DA2">
              <w:rPr>
                <w:rFonts w:ascii="Times New Roman" w:hAnsi="Times New Roman" w:cs="Times New Roman"/>
                <w:sz w:val="24"/>
                <w:szCs w:val="24"/>
              </w:rPr>
              <w:t>00</w:t>
            </w:r>
            <w:r w:rsidR="00A8346F" w:rsidRPr="00461DA2">
              <w:rPr>
                <w:rFonts w:ascii="Times New Roman" w:hAnsi="Times New Roman" w:cs="Times New Roman"/>
                <w:sz w:val="24"/>
                <w:szCs w:val="24"/>
              </w:rPr>
              <w:t>)</w:t>
            </w:r>
          </w:p>
        </w:tc>
        <w:tc>
          <w:tcPr>
            <w:tcW w:w="1530" w:type="dxa"/>
          </w:tcPr>
          <w:p w:rsidR="00635141" w:rsidRPr="00461DA2" w:rsidRDefault="00635141"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60862.39</w:t>
            </w:r>
          </w:p>
          <w:p w:rsidR="00A8346F" w:rsidRPr="00461DA2" w:rsidRDefault="00A8346F" w:rsidP="005C0C8A">
            <w:pPr>
              <w:spacing w:after="0" w:line="240" w:lineRule="auto"/>
              <w:jc w:val="center"/>
              <w:rPr>
                <w:rFonts w:ascii="Times New Roman" w:hAnsi="Times New Roman" w:cs="Times New Roman"/>
                <w:sz w:val="24"/>
                <w:szCs w:val="24"/>
              </w:rPr>
            </w:pPr>
            <w:r w:rsidRPr="00461DA2">
              <w:rPr>
                <w:rFonts w:ascii="Times New Roman" w:hAnsi="Times New Roman" w:cs="Times New Roman"/>
                <w:sz w:val="24"/>
                <w:szCs w:val="24"/>
              </w:rPr>
              <w:t>(</w:t>
            </w:r>
            <w:r w:rsidR="00635141" w:rsidRPr="00461DA2">
              <w:rPr>
                <w:rFonts w:ascii="Times New Roman" w:hAnsi="Times New Roman" w:cs="Times New Roman"/>
                <w:sz w:val="24"/>
                <w:szCs w:val="24"/>
              </w:rPr>
              <w:t>2</w:t>
            </w:r>
            <w:r w:rsidRPr="00461DA2">
              <w:rPr>
                <w:rFonts w:ascii="Times New Roman" w:hAnsi="Times New Roman" w:cs="Times New Roman"/>
                <w:sz w:val="24"/>
                <w:szCs w:val="24"/>
              </w:rPr>
              <w:t>.</w:t>
            </w:r>
            <w:r w:rsidR="00635141" w:rsidRPr="00461DA2">
              <w:rPr>
                <w:rFonts w:ascii="Times New Roman" w:hAnsi="Times New Roman" w:cs="Times New Roman"/>
                <w:sz w:val="24"/>
                <w:szCs w:val="24"/>
              </w:rPr>
              <w:t>62</w:t>
            </w:r>
            <w:r w:rsidRPr="00461DA2">
              <w:rPr>
                <w:rFonts w:ascii="Times New Roman" w:hAnsi="Times New Roman" w:cs="Times New Roman"/>
                <w:sz w:val="24"/>
                <w:szCs w:val="24"/>
              </w:rPr>
              <w:t>)</w:t>
            </w:r>
          </w:p>
        </w:tc>
      </w:tr>
    </w:tbl>
    <w:p w:rsidR="00096877" w:rsidRPr="00461DA2" w:rsidRDefault="0009687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Figures in the bracket show percentage contribution to the total change in output</w:t>
      </w:r>
    </w:p>
    <w:p w:rsidR="00EF3A5A" w:rsidRPr="00461DA2" w:rsidRDefault="00096877" w:rsidP="005A68B9">
      <w:pPr>
        <w:spacing w:line="240" w:lineRule="auto"/>
        <w:jc w:val="both"/>
        <w:rPr>
          <w:rFonts w:ascii="Times New Roman" w:hAnsi="Times New Roman" w:cs="Times New Roman"/>
          <w:sz w:val="24"/>
          <w:szCs w:val="24"/>
        </w:rPr>
      </w:pPr>
      <w:r w:rsidRPr="00461DA2">
        <w:rPr>
          <w:rFonts w:ascii="Times New Roman" w:hAnsi="Times New Roman" w:cs="Times New Roman"/>
          <w:sz w:val="24"/>
          <w:szCs w:val="24"/>
        </w:rPr>
        <w:t xml:space="preserve">Table </w:t>
      </w:r>
      <w:r w:rsidR="00EF6979" w:rsidRPr="00461DA2">
        <w:rPr>
          <w:rFonts w:ascii="Times New Roman" w:hAnsi="Times New Roman" w:cs="Times New Roman"/>
          <w:sz w:val="24"/>
          <w:szCs w:val="24"/>
        </w:rPr>
        <w:t>5</w:t>
      </w:r>
      <w:r w:rsidRPr="00461DA2">
        <w:rPr>
          <w:rFonts w:ascii="Times New Roman" w:hAnsi="Times New Roman" w:cs="Times New Roman"/>
          <w:sz w:val="24"/>
          <w:szCs w:val="24"/>
        </w:rPr>
        <w:t xml:space="preserve"> shows the contribution of different categories of domestic final demand for </w:t>
      </w:r>
      <w:r w:rsidR="00FE752F" w:rsidRPr="00461DA2">
        <w:rPr>
          <w:rFonts w:ascii="Times New Roman" w:hAnsi="Times New Roman" w:cs="Times New Roman"/>
          <w:sz w:val="24"/>
          <w:szCs w:val="24"/>
        </w:rPr>
        <w:t xml:space="preserve">four </w:t>
      </w:r>
      <w:r w:rsidRPr="00461DA2">
        <w:rPr>
          <w:rFonts w:ascii="Times New Roman" w:hAnsi="Times New Roman" w:cs="Times New Roman"/>
          <w:sz w:val="24"/>
          <w:szCs w:val="24"/>
        </w:rPr>
        <w:t xml:space="preserve">individual information sectors. PFCE has contributed more towards the growth of output of sectors viz. </w:t>
      </w:r>
      <w:r w:rsidR="007301E1" w:rsidRPr="00461DA2">
        <w:rPr>
          <w:rFonts w:ascii="Times New Roman" w:hAnsi="Times New Roman" w:cs="Times New Roman"/>
          <w:sz w:val="24"/>
          <w:szCs w:val="24"/>
        </w:rPr>
        <w:t>electronics</w:t>
      </w:r>
      <w:r w:rsidR="00FE752F" w:rsidRPr="00461DA2">
        <w:rPr>
          <w:rFonts w:ascii="Times New Roman" w:hAnsi="Times New Roman" w:cs="Times New Roman"/>
          <w:sz w:val="24"/>
          <w:szCs w:val="24"/>
        </w:rPr>
        <w:t xml:space="preserve"> equipment</w:t>
      </w:r>
      <w:r w:rsidRPr="00461DA2">
        <w:rPr>
          <w:rFonts w:ascii="Times New Roman" w:hAnsi="Times New Roman" w:cs="Times New Roman"/>
          <w:sz w:val="24"/>
          <w:szCs w:val="24"/>
        </w:rPr>
        <w:t xml:space="preserve"> and communication service and GFC</w:t>
      </w:r>
      <w:r w:rsidR="007301E1" w:rsidRPr="00461DA2">
        <w:rPr>
          <w:rFonts w:ascii="Times New Roman" w:hAnsi="Times New Roman" w:cs="Times New Roman"/>
          <w:sz w:val="24"/>
          <w:szCs w:val="24"/>
        </w:rPr>
        <w:t>F</w:t>
      </w:r>
      <w:r w:rsidRPr="00461DA2">
        <w:rPr>
          <w:rFonts w:ascii="Times New Roman" w:hAnsi="Times New Roman" w:cs="Times New Roman"/>
          <w:sz w:val="24"/>
          <w:szCs w:val="24"/>
        </w:rPr>
        <w:t xml:space="preserve"> has its maximum contribution in the </w:t>
      </w:r>
      <w:r w:rsidR="007301E1" w:rsidRPr="00461DA2">
        <w:rPr>
          <w:rFonts w:ascii="Times New Roman" w:hAnsi="Times New Roman" w:cs="Times New Roman"/>
          <w:sz w:val="24"/>
          <w:szCs w:val="24"/>
        </w:rPr>
        <w:t>computer and related activities (9%) and communication equipment (9%)</w:t>
      </w:r>
      <w:r w:rsidRPr="00461DA2">
        <w:rPr>
          <w:rFonts w:ascii="Times New Roman" w:hAnsi="Times New Roman" w:cs="Times New Roman"/>
          <w:sz w:val="24"/>
          <w:szCs w:val="24"/>
        </w:rPr>
        <w:t xml:space="preserve">. </w:t>
      </w:r>
    </w:p>
    <w:p w:rsidR="006F1504" w:rsidRPr="00461DA2" w:rsidRDefault="006F1504" w:rsidP="006F1504">
      <w:pPr>
        <w:spacing w:line="240" w:lineRule="auto"/>
        <w:rPr>
          <w:rFonts w:ascii="Times New Roman" w:hAnsi="Times New Roman" w:cs="Times New Roman"/>
          <w:b/>
          <w:sz w:val="24"/>
        </w:rPr>
      </w:pPr>
    </w:p>
    <w:p w:rsidR="006F1504" w:rsidRPr="00461DA2" w:rsidRDefault="006F1504" w:rsidP="006F1504">
      <w:pPr>
        <w:spacing w:line="240" w:lineRule="auto"/>
        <w:rPr>
          <w:rFonts w:ascii="Times New Roman" w:hAnsi="Times New Roman" w:cs="Times New Roman"/>
          <w:sz w:val="24"/>
        </w:rPr>
      </w:pPr>
      <w:r w:rsidRPr="00461DA2">
        <w:rPr>
          <w:rFonts w:ascii="Times New Roman" w:hAnsi="Times New Roman" w:cs="Times New Roman"/>
          <w:b/>
          <w:sz w:val="24"/>
        </w:rPr>
        <w:t>5. Conclusion</w:t>
      </w:r>
    </w:p>
    <w:p w:rsidR="006F1504" w:rsidRPr="00461DA2" w:rsidRDefault="004774F0" w:rsidP="006F1504">
      <w:pPr>
        <w:spacing w:line="240" w:lineRule="auto"/>
        <w:jc w:val="both"/>
        <w:rPr>
          <w:rFonts w:ascii="Times New Roman" w:hAnsi="Times New Roman" w:cs="Times New Roman"/>
          <w:sz w:val="24"/>
        </w:rPr>
      </w:pPr>
      <w:r w:rsidRPr="00461DA2">
        <w:rPr>
          <w:rFonts w:ascii="Times New Roman" w:hAnsi="Times New Roman" w:cs="Times New Roman"/>
          <w:sz w:val="24"/>
        </w:rPr>
        <w:t>The growing importance</w:t>
      </w:r>
      <w:r w:rsidR="006F1504" w:rsidRPr="00461DA2">
        <w:rPr>
          <w:rFonts w:ascii="Times New Roman" w:hAnsi="Times New Roman" w:cs="Times New Roman"/>
          <w:sz w:val="24"/>
        </w:rPr>
        <w:t xml:space="preserve"> of the IT industr</w:t>
      </w:r>
      <w:r w:rsidR="009C7311">
        <w:rPr>
          <w:rFonts w:ascii="Times New Roman" w:hAnsi="Times New Roman" w:cs="Times New Roman"/>
          <w:sz w:val="24"/>
        </w:rPr>
        <w:t>y</w:t>
      </w:r>
      <w:r w:rsidR="006F1504" w:rsidRPr="00461DA2">
        <w:rPr>
          <w:rFonts w:ascii="Times New Roman" w:hAnsi="Times New Roman" w:cs="Times New Roman"/>
          <w:sz w:val="24"/>
        </w:rPr>
        <w:t xml:space="preserve"> both </w:t>
      </w:r>
      <w:r w:rsidR="007C18C1" w:rsidRPr="00461DA2">
        <w:rPr>
          <w:rFonts w:ascii="Times New Roman" w:hAnsi="Times New Roman" w:cs="Times New Roman"/>
          <w:sz w:val="24"/>
        </w:rPr>
        <w:t>in India and</w:t>
      </w:r>
      <w:r w:rsidR="006F1504" w:rsidRPr="00461DA2">
        <w:rPr>
          <w:rFonts w:ascii="Times New Roman" w:hAnsi="Times New Roman" w:cs="Times New Roman"/>
          <w:sz w:val="24"/>
        </w:rPr>
        <w:t xml:space="preserve"> </w:t>
      </w:r>
      <w:r w:rsidR="007C18C1" w:rsidRPr="00461DA2">
        <w:rPr>
          <w:rFonts w:ascii="Times New Roman" w:hAnsi="Times New Roman" w:cs="Times New Roman"/>
          <w:sz w:val="24"/>
        </w:rPr>
        <w:t>abroad has</w:t>
      </w:r>
      <w:r w:rsidR="006F1504" w:rsidRPr="00461DA2">
        <w:rPr>
          <w:rFonts w:ascii="Times New Roman" w:hAnsi="Times New Roman" w:cs="Times New Roman"/>
          <w:sz w:val="24"/>
        </w:rPr>
        <w:t xml:space="preserve"> aroused interest in IT in almost all </w:t>
      </w:r>
      <w:r w:rsidR="00087D1F" w:rsidRPr="00461DA2">
        <w:rPr>
          <w:rFonts w:ascii="Times New Roman" w:hAnsi="Times New Roman" w:cs="Times New Roman"/>
          <w:sz w:val="24"/>
        </w:rPr>
        <w:t>spheres of the</w:t>
      </w:r>
      <w:r w:rsidR="006F1504" w:rsidRPr="00461DA2">
        <w:rPr>
          <w:rFonts w:ascii="Times New Roman" w:hAnsi="Times New Roman" w:cs="Times New Roman"/>
          <w:sz w:val="24"/>
        </w:rPr>
        <w:t xml:space="preserve"> economy.  Though  a good volume of literature  has  developed  in recent years which has dealt with IT, not many studies in  India can  be  traced  till date that addresses </w:t>
      </w:r>
      <w:r w:rsidR="00694C15" w:rsidRPr="00461DA2">
        <w:rPr>
          <w:rFonts w:ascii="Times New Roman" w:hAnsi="Times New Roman" w:cs="Times New Roman"/>
          <w:sz w:val="24"/>
        </w:rPr>
        <w:t>the sources of growth</w:t>
      </w:r>
      <w:r w:rsidR="006F1504" w:rsidRPr="00461DA2">
        <w:rPr>
          <w:rFonts w:ascii="Times New Roman" w:hAnsi="Times New Roman" w:cs="Times New Roman"/>
          <w:sz w:val="24"/>
        </w:rPr>
        <w:t xml:space="preserve"> of  information  sectors</w:t>
      </w:r>
      <w:r w:rsidR="00694C15" w:rsidRPr="00461DA2">
        <w:rPr>
          <w:rFonts w:ascii="Times New Roman" w:hAnsi="Times New Roman" w:cs="Times New Roman"/>
          <w:sz w:val="24"/>
        </w:rPr>
        <w:t xml:space="preserve"> at a disaggregated level</w:t>
      </w:r>
      <w:r w:rsidR="006F1504" w:rsidRPr="00461DA2">
        <w:rPr>
          <w:rFonts w:ascii="Times New Roman" w:hAnsi="Times New Roman" w:cs="Times New Roman"/>
          <w:sz w:val="24"/>
        </w:rPr>
        <w:t xml:space="preserve">. The present study is directed </w:t>
      </w:r>
      <w:r w:rsidR="00694C15" w:rsidRPr="00461DA2">
        <w:rPr>
          <w:rFonts w:ascii="Times New Roman" w:hAnsi="Times New Roman" w:cs="Times New Roman"/>
          <w:sz w:val="24"/>
        </w:rPr>
        <w:t>towards this</w:t>
      </w:r>
      <w:r w:rsidR="006F1504" w:rsidRPr="00461DA2">
        <w:rPr>
          <w:rFonts w:ascii="Times New Roman" w:hAnsi="Times New Roman" w:cs="Times New Roman"/>
          <w:sz w:val="24"/>
        </w:rPr>
        <w:t xml:space="preserve"> end.</w:t>
      </w:r>
    </w:p>
    <w:p w:rsidR="00A76C17" w:rsidRPr="00461DA2" w:rsidRDefault="00A76C17" w:rsidP="00A76C17">
      <w:pPr>
        <w:autoSpaceDE w:val="0"/>
        <w:autoSpaceDN w:val="0"/>
        <w:adjustRightInd w:val="0"/>
        <w:jc w:val="both"/>
        <w:rPr>
          <w:rFonts w:ascii="Times New Roman" w:hAnsi="Times New Roman" w:cs="Times New Roman"/>
        </w:rPr>
      </w:pPr>
      <w:r w:rsidRPr="00461DA2">
        <w:rPr>
          <w:rFonts w:ascii="Times New Roman" w:hAnsi="Times New Roman" w:cs="Times New Roman"/>
        </w:rPr>
        <w:t xml:space="preserve">Since the mid-1980s, and especially since 1991, Indian economic policy has become more liberal, with the easing of numerous regulatory constraints on industry. One feature of economic liberalization in </w:t>
      </w:r>
      <w:smartTag w:uri="urn:schemas-microsoft-com:office:smarttags" w:element="place">
        <w:smartTag w:uri="urn:schemas-microsoft-com:office:smarttags" w:element="country-region">
          <w:r w:rsidRPr="00461DA2">
            <w:rPr>
              <w:rFonts w:ascii="Times New Roman" w:hAnsi="Times New Roman" w:cs="Times New Roman"/>
            </w:rPr>
            <w:t>India</w:t>
          </w:r>
        </w:smartTag>
      </w:smartTag>
      <w:r w:rsidRPr="00461DA2">
        <w:rPr>
          <w:rFonts w:ascii="Times New Roman" w:hAnsi="Times New Roman" w:cs="Times New Roman"/>
        </w:rPr>
        <w:t xml:space="preserve"> is the active promotion of ICT based industrialization by policy makers. During the period 1993-94 to 2003-04, we have seen that the information sector has emerged as an important sector in the Indian economy. </w:t>
      </w:r>
    </w:p>
    <w:p w:rsidR="00A76C17" w:rsidRPr="00461DA2" w:rsidRDefault="00A76C17" w:rsidP="00A76C17">
      <w:pPr>
        <w:spacing w:line="240" w:lineRule="auto"/>
        <w:jc w:val="both"/>
        <w:rPr>
          <w:rFonts w:ascii="Times New Roman" w:hAnsi="Times New Roman" w:cs="Times New Roman"/>
          <w:sz w:val="24"/>
        </w:rPr>
      </w:pPr>
      <w:r w:rsidRPr="00461DA2">
        <w:rPr>
          <w:rFonts w:ascii="Times New Roman" w:hAnsi="Times New Roman" w:cs="Times New Roman"/>
          <w:sz w:val="24"/>
        </w:rPr>
        <w:t xml:space="preserve">This growth of the information sector has been mainly </w:t>
      </w:r>
      <w:r w:rsidR="00C974B6" w:rsidRPr="00461DA2">
        <w:rPr>
          <w:rFonts w:ascii="Times New Roman" w:hAnsi="Times New Roman" w:cs="Times New Roman"/>
          <w:sz w:val="24"/>
        </w:rPr>
        <w:t>induced by</w:t>
      </w:r>
      <w:r w:rsidRPr="00461DA2">
        <w:rPr>
          <w:rFonts w:ascii="Times New Roman" w:hAnsi="Times New Roman" w:cs="Times New Roman"/>
          <w:sz w:val="24"/>
        </w:rPr>
        <w:t xml:space="preserve"> </w:t>
      </w:r>
      <w:r w:rsidR="00C974B6" w:rsidRPr="00461DA2">
        <w:rPr>
          <w:rFonts w:ascii="Times New Roman" w:hAnsi="Times New Roman" w:cs="Times New Roman"/>
          <w:sz w:val="24"/>
        </w:rPr>
        <w:t>export expansion</w:t>
      </w:r>
      <w:r w:rsidRPr="00461DA2">
        <w:rPr>
          <w:rFonts w:ascii="Times New Roman" w:hAnsi="Times New Roman" w:cs="Times New Roman"/>
          <w:sz w:val="24"/>
        </w:rPr>
        <w:t xml:space="preserve">. The increase in exports </w:t>
      </w:r>
      <w:r w:rsidR="00EE754D" w:rsidRPr="00461DA2">
        <w:rPr>
          <w:rFonts w:ascii="Times New Roman" w:hAnsi="Times New Roman" w:cs="Times New Roman"/>
          <w:sz w:val="24"/>
        </w:rPr>
        <w:t xml:space="preserve">has </w:t>
      </w:r>
      <w:r w:rsidRPr="00461DA2">
        <w:rPr>
          <w:rFonts w:ascii="Times New Roman" w:hAnsi="Times New Roman" w:cs="Times New Roman"/>
          <w:sz w:val="24"/>
        </w:rPr>
        <w:t>c</w:t>
      </w:r>
      <w:r w:rsidR="00EE754D" w:rsidRPr="00461DA2">
        <w:rPr>
          <w:rFonts w:ascii="Times New Roman" w:hAnsi="Times New Roman" w:cs="Times New Roman"/>
          <w:sz w:val="24"/>
        </w:rPr>
        <w:t>o</w:t>
      </w:r>
      <w:r w:rsidRPr="00461DA2">
        <w:rPr>
          <w:rFonts w:ascii="Times New Roman" w:hAnsi="Times New Roman" w:cs="Times New Roman"/>
          <w:sz w:val="24"/>
        </w:rPr>
        <w:t>me mainly through the computer and related activities sector which include</w:t>
      </w:r>
      <w:r w:rsidR="00EE754D" w:rsidRPr="00461DA2">
        <w:rPr>
          <w:rFonts w:ascii="Times New Roman" w:hAnsi="Times New Roman" w:cs="Times New Roman"/>
          <w:sz w:val="24"/>
        </w:rPr>
        <w:t>s</w:t>
      </w:r>
      <w:r w:rsidRPr="00461DA2">
        <w:rPr>
          <w:rFonts w:ascii="Times New Roman" w:hAnsi="Times New Roman" w:cs="Times New Roman"/>
          <w:sz w:val="24"/>
        </w:rPr>
        <w:t xml:space="preserve"> computer software also. Domestic final demand </w:t>
      </w:r>
      <w:r w:rsidR="00EE754D" w:rsidRPr="00461DA2">
        <w:rPr>
          <w:rFonts w:ascii="Times New Roman" w:hAnsi="Times New Roman" w:cs="Times New Roman"/>
          <w:sz w:val="24"/>
        </w:rPr>
        <w:t xml:space="preserve">has </w:t>
      </w:r>
      <w:r w:rsidRPr="00461DA2">
        <w:rPr>
          <w:rFonts w:ascii="Times New Roman" w:hAnsi="Times New Roman" w:cs="Times New Roman"/>
          <w:sz w:val="24"/>
        </w:rPr>
        <w:t xml:space="preserve">also aggravated the growth of information sector during this period. </w:t>
      </w:r>
      <w:r w:rsidR="00EE754D" w:rsidRPr="00461DA2">
        <w:rPr>
          <w:rFonts w:ascii="Times New Roman" w:hAnsi="Times New Roman" w:cs="Times New Roman"/>
          <w:sz w:val="24"/>
        </w:rPr>
        <w:t>Its size has been, however, smaller than export effect because of the fact that most of the government policies ha</w:t>
      </w:r>
      <w:r w:rsidR="00291B25" w:rsidRPr="00461DA2">
        <w:rPr>
          <w:rFonts w:ascii="Times New Roman" w:hAnsi="Times New Roman" w:cs="Times New Roman"/>
          <w:sz w:val="24"/>
        </w:rPr>
        <w:t>ve</w:t>
      </w:r>
      <w:r w:rsidR="00EE754D" w:rsidRPr="00461DA2">
        <w:rPr>
          <w:rFonts w:ascii="Times New Roman" w:hAnsi="Times New Roman" w:cs="Times New Roman"/>
          <w:sz w:val="24"/>
        </w:rPr>
        <w:t xml:space="preserve"> been directed towards software exports.</w:t>
      </w:r>
      <w:r w:rsidRPr="00461DA2">
        <w:rPr>
          <w:rFonts w:ascii="Times New Roman" w:hAnsi="Times New Roman" w:cs="Times New Roman"/>
          <w:sz w:val="24"/>
        </w:rPr>
        <w:t xml:space="preserve">  </w:t>
      </w:r>
      <w:r w:rsidR="00EE754D" w:rsidRPr="00461DA2">
        <w:rPr>
          <w:rFonts w:ascii="Times New Roman" w:hAnsi="Times New Roman" w:cs="Times New Roman"/>
          <w:sz w:val="24"/>
        </w:rPr>
        <w:t xml:space="preserve">Though </w:t>
      </w:r>
      <w:r w:rsidRPr="00461DA2">
        <w:rPr>
          <w:rFonts w:ascii="Times New Roman" w:hAnsi="Times New Roman" w:cs="Times New Roman"/>
          <w:sz w:val="24"/>
        </w:rPr>
        <w:t xml:space="preserve">technological coefficient changes have a positive effect on </w:t>
      </w:r>
      <w:r w:rsidR="00087D1F" w:rsidRPr="00461DA2">
        <w:rPr>
          <w:rFonts w:ascii="Times New Roman" w:hAnsi="Times New Roman" w:cs="Times New Roman"/>
          <w:sz w:val="24"/>
        </w:rPr>
        <w:t>the growth</w:t>
      </w:r>
      <w:r w:rsidRPr="00461DA2">
        <w:rPr>
          <w:rFonts w:ascii="Times New Roman" w:hAnsi="Times New Roman" w:cs="Times New Roman"/>
          <w:sz w:val="24"/>
        </w:rPr>
        <w:t xml:space="preserve"> </w:t>
      </w:r>
      <w:r w:rsidR="00087D1F" w:rsidRPr="00461DA2">
        <w:rPr>
          <w:rFonts w:ascii="Times New Roman" w:hAnsi="Times New Roman" w:cs="Times New Roman"/>
          <w:sz w:val="24"/>
        </w:rPr>
        <w:t>of information sector</w:t>
      </w:r>
      <w:r w:rsidRPr="00461DA2">
        <w:rPr>
          <w:rFonts w:ascii="Times New Roman" w:hAnsi="Times New Roman" w:cs="Times New Roman"/>
          <w:sz w:val="24"/>
        </w:rPr>
        <w:t xml:space="preserve">, </w:t>
      </w:r>
      <w:r w:rsidR="00EE754D" w:rsidRPr="00461DA2">
        <w:rPr>
          <w:rFonts w:ascii="Times New Roman" w:hAnsi="Times New Roman" w:cs="Times New Roman"/>
          <w:sz w:val="24"/>
        </w:rPr>
        <w:t xml:space="preserve">its size </w:t>
      </w:r>
      <w:r w:rsidRPr="00461DA2">
        <w:rPr>
          <w:rFonts w:ascii="Times New Roman" w:hAnsi="Times New Roman" w:cs="Times New Roman"/>
          <w:sz w:val="24"/>
        </w:rPr>
        <w:t xml:space="preserve"> have been  </w:t>
      </w:r>
      <w:r w:rsidR="00032FE3" w:rsidRPr="00461DA2">
        <w:rPr>
          <w:rFonts w:ascii="Times New Roman" w:hAnsi="Times New Roman" w:cs="Times New Roman"/>
          <w:sz w:val="24"/>
        </w:rPr>
        <w:t>much less than the</w:t>
      </w:r>
      <w:r w:rsidR="00683953" w:rsidRPr="00461DA2">
        <w:rPr>
          <w:rFonts w:ascii="Times New Roman" w:hAnsi="Times New Roman" w:cs="Times New Roman"/>
          <w:sz w:val="24"/>
        </w:rPr>
        <w:t xml:space="preserve"> </w:t>
      </w:r>
      <w:r w:rsidR="00032FE3" w:rsidRPr="00461DA2">
        <w:rPr>
          <w:rFonts w:ascii="Times New Roman" w:hAnsi="Times New Roman" w:cs="Times New Roman"/>
          <w:sz w:val="24"/>
        </w:rPr>
        <w:t>above two effects.</w:t>
      </w:r>
      <w:r w:rsidRPr="00461DA2">
        <w:rPr>
          <w:rFonts w:ascii="Times New Roman" w:hAnsi="Times New Roman" w:cs="Times New Roman"/>
          <w:sz w:val="24"/>
        </w:rPr>
        <w:t xml:space="preserve"> Liberalized policies adopted by the government during this period ha</w:t>
      </w:r>
      <w:r w:rsidR="00B674E3" w:rsidRPr="00461DA2">
        <w:rPr>
          <w:rFonts w:ascii="Times New Roman" w:hAnsi="Times New Roman" w:cs="Times New Roman"/>
          <w:sz w:val="24"/>
        </w:rPr>
        <w:t>ve</w:t>
      </w:r>
      <w:r w:rsidRPr="00461DA2">
        <w:rPr>
          <w:rFonts w:ascii="Times New Roman" w:hAnsi="Times New Roman" w:cs="Times New Roman"/>
          <w:sz w:val="24"/>
        </w:rPr>
        <w:t xml:space="preserve"> led to increased dependence on imports.</w:t>
      </w:r>
    </w:p>
    <w:p w:rsidR="00C974B6" w:rsidRPr="00461DA2" w:rsidRDefault="00C974B6" w:rsidP="006E7638">
      <w:pPr>
        <w:autoSpaceDE w:val="0"/>
        <w:autoSpaceDN w:val="0"/>
        <w:adjustRightInd w:val="0"/>
        <w:jc w:val="both"/>
        <w:rPr>
          <w:rFonts w:ascii="Times New Roman" w:hAnsi="Times New Roman" w:cs="Times New Roman"/>
        </w:rPr>
      </w:pPr>
      <w:r w:rsidRPr="009E0A2B">
        <w:rPr>
          <w:rFonts w:ascii="Times New Roman" w:hAnsi="Times New Roman" w:cs="Times New Roman"/>
          <w:sz w:val="24"/>
        </w:rPr>
        <w:t xml:space="preserve">In this regard, </w:t>
      </w:r>
      <w:r w:rsidR="003C2F0D" w:rsidRPr="009E0A2B">
        <w:rPr>
          <w:rFonts w:ascii="Times New Roman" w:hAnsi="Times New Roman" w:cs="Times New Roman"/>
          <w:sz w:val="24"/>
        </w:rPr>
        <w:t>Gartner</w:t>
      </w:r>
      <w:r w:rsidR="009E0A2B" w:rsidRPr="009E0A2B">
        <w:rPr>
          <w:rFonts w:ascii="Times New Roman" w:hAnsi="Times New Roman" w:cs="Times New Roman"/>
          <w:sz w:val="24"/>
          <w:szCs w:val="24"/>
        </w:rPr>
        <w:t xml:space="preserve">, a leading provider of research and analysis on the global IT industry, warned that if Indian service providers continued to pursue the export market at the expense of the local market opportunity, it would have a detrimental long-term impact on the growth of the overall ICT exports business </w:t>
      </w:r>
      <w:r w:rsidR="006E7638" w:rsidRPr="009E0A2B">
        <w:rPr>
          <w:rFonts w:ascii="Times New Roman" w:hAnsi="Times New Roman" w:cs="Times New Roman"/>
          <w:sz w:val="24"/>
          <w:szCs w:val="24"/>
        </w:rPr>
        <w:t>A</w:t>
      </w:r>
      <w:r w:rsidRPr="009E0A2B">
        <w:rPr>
          <w:rFonts w:ascii="Times New Roman" w:hAnsi="Times New Roman" w:cs="Times New Roman"/>
          <w:sz w:val="24"/>
          <w:szCs w:val="24"/>
        </w:rPr>
        <w:t>l</w:t>
      </w:r>
      <w:r w:rsidR="006E7638" w:rsidRPr="009E0A2B">
        <w:rPr>
          <w:rFonts w:ascii="Times New Roman" w:hAnsi="Times New Roman" w:cs="Times New Roman"/>
          <w:sz w:val="24"/>
          <w:szCs w:val="24"/>
        </w:rPr>
        <w:t>s</w:t>
      </w:r>
      <w:r w:rsidRPr="009E0A2B">
        <w:rPr>
          <w:rFonts w:ascii="Times New Roman" w:hAnsi="Times New Roman" w:cs="Times New Roman"/>
          <w:sz w:val="24"/>
          <w:szCs w:val="24"/>
        </w:rPr>
        <w:t>o</w:t>
      </w:r>
      <w:r w:rsidR="006E7638" w:rsidRPr="00461DA2">
        <w:rPr>
          <w:rFonts w:ascii="Times New Roman" w:hAnsi="Times New Roman" w:cs="Times New Roman"/>
          <w:sz w:val="24"/>
          <w:szCs w:val="24"/>
        </w:rPr>
        <w:t xml:space="preserve"> revealed from our earlie</w:t>
      </w:r>
      <w:r w:rsidR="00F02670">
        <w:rPr>
          <w:rFonts w:ascii="Times New Roman" w:hAnsi="Times New Roman" w:cs="Times New Roman"/>
          <w:sz w:val="24"/>
          <w:szCs w:val="24"/>
        </w:rPr>
        <w:t>r study (Roy and Chakraborty, 2012)</w:t>
      </w:r>
      <w:r w:rsidR="006E7638" w:rsidRPr="00461DA2">
        <w:rPr>
          <w:rFonts w:ascii="Times New Roman" w:hAnsi="Times New Roman" w:cs="Times New Roman"/>
          <w:sz w:val="24"/>
          <w:szCs w:val="24"/>
        </w:rPr>
        <w:t xml:space="preserve"> the pace of informatization </w:t>
      </w:r>
      <w:r w:rsidRPr="00461DA2">
        <w:rPr>
          <w:rFonts w:ascii="Times New Roman" w:hAnsi="Times New Roman" w:cs="Times New Roman"/>
          <w:sz w:val="24"/>
          <w:szCs w:val="24"/>
        </w:rPr>
        <w:t xml:space="preserve"> in the non-information sector </w:t>
      </w:r>
      <w:r w:rsidR="006E7638" w:rsidRPr="00461DA2">
        <w:rPr>
          <w:rFonts w:ascii="Times New Roman" w:hAnsi="Times New Roman" w:cs="Times New Roman"/>
          <w:sz w:val="24"/>
          <w:szCs w:val="24"/>
        </w:rPr>
        <w:t>of the Indian economy has been slow. I</w:t>
      </w:r>
      <w:r w:rsidR="006E7638" w:rsidRPr="00461DA2">
        <w:rPr>
          <w:rFonts w:ascii="Times New Roman" w:hAnsi="Times New Roman" w:cs="Times New Roman"/>
        </w:rPr>
        <w:t>ssues like limited exposure to ICT, less IT spending</w:t>
      </w:r>
      <w:r w:rsidR="007330D8" w:rsidRPr="00461DA2">
        <w:rPr>
          <w:rFonts w:ascii="Times New Roman" w:hAnsi="Times New Roman" w:cs="Times New Roman"/>
        </w:rPr>
        <w:t>, high cost of domestic ICT solutions, lack of reliable infrastructure, lack of qualified ICT service providers</w:t>
      </w:r>
      <w:r w:rsidR="006E7638" w:rsidRPr="00461DA2">
        <w:rPr>
          <w:rFonts w:ascii="Times New Roman" w:hAnsi="Times New Roman" w:cs="Times New Roman"/>
        </w:rPr>
        <w:t xml:space="preserve"> and </w:t>
      </w:r>
      <w:r w:rsidR="007330D8" w:rsidRPr="00461DA2">
        <w:rPr>
          <w:rFonts w:ascii="Times New Roman" w:hAnsi="Times New Roman" w:cs="Times New Roman"/>
        </w:rPr>
        <w:t>poor</w:t>
      </w:r>
      <w:r w:rsidR="006E7638" w:rsidRPr="00461DA2">
        <w:rPr>
          <w:rFonts w:ascii="Times New Roman" w:hAnsi="Times New Roman" w:cs="Times New Roman"/>
        </w:rPr>
        <w:t xml:space="preserve"> </w:t>
      </w:r>
      <w:r w:rsidR="007330D8" w:rsidRPr="00461DA2">
        <w:rPr>
          <w:rFonts w:ascii="Times New Roman" w:hAnsi="Times New Roman" w:cs="Times New Roman"/>
        </w:rPr>
        <w:t xml:space="preserve">internal IT expertise, </w:t>
      </w:r>
      <w:r w:rsidRPr="00461DA2">
        <w:rPr>
          <w:rFonts w:ascii="Times New Roman" w:hAnsi="Times New Roman" w:cs="Times New Roman"/>
        </w:rPr>
        <w:t xml:space="preserve">have </w:t>
      </w:r>
      <w:r w:rsidR="006E7638" w:rsidRPr="00461DA2">
        <w:rPr>
          <w:rFonts w:ascii="Times New Roman" w:hAnsi="Times New Roman" w:cs="Times New Roman"/>
        </w:rPr>
        <w:t xml:space="preserve">contributed towards a low diffusion rate which is much below the global figure. </w:t>
      </w:r>
    </w:p>
    <w:p w:rsidR="006E7638" w:rsidRPr="007C18C1" w:rsidRDefault="00C974B6" w:rsidP="006E7638">
      <w:pPr>
        <w:autoSpaceDE w:val="0"/>
        <w:autoSpaceDN w:val="0"/>
        <w:adjustRightInd w:val="0"/>
        <w:jc w:val="both"/>
        <w:rPr>
          <w:rFonts w:ascii="Times New Roman" w:hAnsi="Times New Roman" w:cs="Times New Roman"/>
        </w:rPr>
      </w:pPr>
      <w:r w:rsidRPr="007C18C1">
        <w:rPr>
          <w:rFonts w:ascii="Times New Roman" w:hAnsi="Times New Roman" w:cs="Times New Roman"/>
          <w:sz w:val="24"/>
        </w:rPr>
        <w:t xml:space="preserve">Therefore, to make the Indian information sector </w:t>
      </w:r>
      <w:r w:rsidR="007330D8" w:rsidRPr="007C18C1">
        <w:rPr>
          <w:rFonts w:ascii="Times New Roman" w:hAnsi="Times New Roman" w:cs="Times New Roman"/>
          <w:sz w:val="24"/>
        </w:rPr>
        <w:t>better</w:t>
      </w:r>
      <w:r w:rsidRPr="007C18C1">
        <w:rPr>
          <w:rFonts w:ascii="Times New Roman" w:hAnsi="Times New Roman" w:cs="Times New Roman"/>
          <w:sz w:val="24"/>
        </w:rPr>
        <w:t xml:space="preserve"> placed in the globe </w:t>
      </w:r>
      <w:r w:rsidR="006E7638" w:rsidRPr="007C18C1">
        <w:rPr>
          <w:rFonts w:ascii="Times New Roman" w:hAnsi="Times New Roman" w:cs="Times New Roman"/>
        </w:rPr>
        <w:t>much remains to be done.</w:t>
      </w:r>
      <w:r w:rsidR="00714197" w:rsidRPr="007C18C1">
        <w:rPr>
          <w:rFonts w:ascii="Times New Roman" w:hAnsi="Times New Roman" w:cs="Times New Roman"/>
        </w:rPr>
        <w:t xml:space="preserve"> Not only the export market but the domestic </w:t>
      </w:r>
      <w:r w:rsidR="00E37DB0" w:rsidRPr="007C18C1">
        <w:rPr>
          <w:rFonts w:ascii="Times New Roman" w:hAnsi="Times New Roman" w:cs="Times New Roman"/>
        </w:rPr>
        <w:t>market too</w:t>
      </w:r>
      <w:r w:rsidR="00714197" w:rsidRPr="007C18C1">
        <w:rPr>
          <w:rFonts w:ascii="Times New Roman" w:hAnsi="Times New Roman" w:cs="Times New Roman"/>
        </w:rPr>
        <w:t xml:space="preserve"> has to be taken care of.</w:t>
      </w:r>
      <w:r w:rsidR="006E7638" w:rsidRPr="007C18C1">
        <w:rPr>
          <w:rFonts w:ascii="Times New Roman" w:hAnsi="Times New Roman" w:cs="Times New Roman"/>
        </w:rPr>
        <w:t xml:space="preserve"> </w:t>
      </w:r>
      <w:r w:rsidR="00882D4A" w:rsidRPr="007C18C1">
        <w:rPr>
          <w:rFonts w:ascii="Times New Roman" w:hAnsi="Times New Roman" w:cs="Times New Roman"/>
        </w:rPr>
        <w:t xml:space="preserve">To achieve </w:t>
      </w:r>
      <w:r w:rsidR="006E7638" w:rsidRPr="007C18C1">
        <w:rPr>
          <w:rFonts w:ascii="Times New Roman" w:hAnsi="Times New Roman" w:cs="Times New Roman"/>
        </w:rPr>
        <w:t>this</w:t>
      </w:r>
      <w:r w:rsidR="00882D4A" w:rsidRPr="007C18C1">
        <w:rPr>
          <w:rFonts w:ascii="Times New Roman" w:hAnsi="Times New Roman" w:cs="Times New Roman"/>
        </w:rPr>
        <w:t>,</w:t>
      </w:r>
      <w:r w:rsidR="006E7638" w:rsidRPr="007C18C1">
        <w:rPr>
          <w:rFonts w:ascii="Times New Roman" w:hAnsi="Times New Roman" w:cs="Times New Roman"/>
        </w:rPr>
        <w:t xml:space="preserve"> both supply and demand side interventions </w:t>
      </w:r>
      <w:r w:rsidR="00882D4A" w:rsidRPr="007C18C1">
        <w:rPr>
          <w:rFonts w:ascii="Times New Roman" w:hAnsi="Times New Roman" w:cs="Times New Roman"/>
        </w:rPr>
        <w:t xml:space="preserve">are </w:t>
      </w:r>
      <w:r w:rsidR="006E7638" w:rsidRPr="007C18C1">
        <w:rPr>
          <w:rFonts w:ascii="Times New Roman" w:hAnsi="Times New Roman" w:cs="Times New Roman"/>
        </w:rPr>
        <w:t>to be executed through collaboration between the ecosystem stakeholders – IT firms, manufacturing firms, government, financial institutions and academia.</w:t>
      </w:r>
      <w:r w:rsidR="007330D8" w:rsidRPr="007C18C1">
        <w:rPr>
          <w:rFonts w:ascii="Times New Roman" w:hAnsi="Times New Roman" w:cs="Times New Roman"/>
        </w:rPr>
        <w:t xml:space="preserve"> </w:t>
      </w:r>
      <w:r w:rsidR="002E2C6C" w:rsidRPr="007C18C1">
        <w:rPr>
          <w:rFonts w:ascii="Times New Roman" w:hAnsi="Times New Roman" w:cs="Times New Roman"/>
        </w:rPr>
        <w:t xml:space="preserve">Ranging from internal skills, process maturity, </w:t>
      </w:r>
      <w:r w:rsidR="00B0013F" w:rsidRPr="007C18C1">
        <w:rPr>
          <w:rFonts w:ascii="Times New Roman" w:hAnsi="Times New Roman" w:cs="Times New Roman"/>
        </w:rPr>
        <w:t>organizational</w:t>
      </w:r>
      <w:r w:rsidR="002E2C6C" w:rsidRPr="007C18C1">
        <w:rPr>
          <w:rFonts w:ascii="Times New Roman" w:hAnsi="Times New Roman" w:cs="Times New Roman"/>
        </w:rPr>
        <w:t xml:space="preserve"> structures, manufacturing ﬁrms have to undertake systematic efforts to improve their readiness to absorb ICT applications. Given the high initial cost of ICT solutions and the MSME management’s uncertainty about Return of Investment (ROI) of ICT investments, there is a need to provide access to ﬁnance for </w:t>
      </w:r>
      <w:r w:rsidR="00B0013F" w:rsidRPr="007C18C1">
        <w:rPr>
          <w:rFonts w:ascii="Times New Roman" w:hAnsi="Times New Roman" w:cs="Times New Roman"/>
        </w:rPr>
        <w:t>incentivizing</w:t>
      </w:r>
      <w:r w:rsidR="002E2C6C" w:rsidRPr="007C18C1">
        <w:rPr>
          <w:rFonts w:ascii="Times New Roman" w:hAnsi="Times New Roman" w:cs="Times New Roman"/>
        </w:rPr>
        <w:t xml:space="preserve"> ICT adoption and for technology ﬁrms to identify innovative approaches to increase affordability of IT solutions. Easy availability coupled with improved access to ICT solutions will help MSME ﬁrms arrive at a ‘best-ﬁt solution for their business needs. Firms will ﬁnd it </w:t>
      </w:r>
      <w:r w:rsidR="00B0013F" w:rsidRPr="007C18C1">
        <w:rPr>
          <w:rFonts w:ascii="Times New Roman" w:hAnsi="Times New Roman" w:cs="Times New Roman"/>
        </w:rPr>
        <w:t>difficult</w:t>
      </w:r>
      <w:r w:rsidR="002E2C6C" w:rsidRPr="007C18C1">
        <w:rPr>
          <w:rFonts w:ascii="Times New Roman" w:hAnsi="Times New Roman" w:cs="Times New Roman"/>
        </w:rPr>
        <w:t xml:space="preserve"> to derive value from ICT investments unless their core business processes are optimally ICT enabled. A signiﬁcant majority of ﬁrms only possess a </w:t>
      </w:r>
      <w:r w:rsidR="002E2C6C" w:rsidRPr="007C18C1">
        <w:rPr>
          <w:rFonts w:ascii="Times New Roman" w:hAnsi="Times New Roman" w:cs="Times New Roman"/>
        </w:rPr>
        <w:lastRenderedPageBreak/>
        <w:t>rudimentary knowledge of basic ICT application and hence, do not appreciate the transformational potential of ICT. Awareness among the users has to be aroused since a strong</w:t>
      </w:r>
      <w:r w:rsidR="00E37DB0" w:rsidRPr="007C18C1">
        <w:rPr>
          <w:rFonts w:ascii="Times New Roman" w:hAnsi="Times New Roman" w:cs="Times New Roman"/>
        </w:rPr>
        <w:t xml:space="preserve"> correlation exists between increased awareness of ICT solutions &amp; beneﬁts and high ICT adoption levels. </w:t>
      </w:r>
      <w:r w:rsidR="007330D8" w:rsidRPr="007C18C1">
        <w:rPr>
          <w:rFonts w:ascii="Times New Roman" w:hAnsi="Times New Roman" w:cs="Times New Roman"/>
        </w:rPr>
        <w:t xml:space="preserve">Nasscom [2010] has rightly noted that improving IT adoption in the Indian </w:t>
      </w:r>
      <w:r w:rsidR="00B3426A" w:rsidRPr="007C18C1">
        <w:rPr>
          <w:rFonts w:ascii="Times New Roman" w:hAnsi="Times New Roman" w:cs="Times New Roman"/>
        </w:rPr>
        <w:t>economy will</w:t>
      </w:r>
      <w:r w:rsidR="007330D8" w:rsidRPr="007C18C1">
        <w:rPr>
          <w:rFonts w:ascii="Times New Roman" w:hAnsi="Times New Roman" w:cs="Times New Roman"/>
        </w:rPr>
        <w:t xml:space="preserve"> require a systematic and collaborative approach across five dimensions: Readiness, Affordability, Availability, Usage and Awareness.</w:t>
      </w:r>
    </w:p>
    <w:p w:rsidR="000A29D5" w:rsidRPr="007C18C1" w:rsidRDefault="000A29D5">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E37DB0" w:rsidRDefault="00E37DB0">
      <w:pPr>
        <w:rPr>
          <w:rFonts w:ascii="Times New Roman" w:hAnsi="Times New Roman" w:cs="Times New Roman"/>
          <w:b/>
          <w:sz w:val="24"/>
        </w:rPr>
      </w:pPr>
    </w:p>
    <w:p w:rsidR="007C18C1" w:rsidRDefault="007C18C1">
      <w:pPr>
        <w:rPr>
          <w:rFonts w:ascii="Times New Roman" w:hAnsi="Times New Roman" w:cs="Times New Roman"/>
          <w:b/>
          <w:sz w:val="24"/>
        </w:rPr>
      </w:pPr>
    </w:p>
    <w:p w:rsidR="007C18C1" w:rsidRDefault="007C18C1">
      <w:pPr>
        <w:rPr>
          <w:rFonts w:ascii="Times New Roman" w:hAnsi="Times New Roman" w:cs="Times New Roman"/>
          <w:b/>
          <w:sz w:val="24"/>
        </w:rPr>
      </w:pPr>
    </w:p>
    <w:p w:rsidR="007C18C1" w:rsidRDefault="007C18C1">
      <w:pPr>
        <w:rPr>
          <w:rFonts w:ascii="Times New Roman" w:hAnsi="Times New Roman" w:cs="Times New Roman"/>
          <w:b/>
          <w:sz w:val="24"/>
        </w:rPr>
      </w:pPr>
    </w:p>
    <w:p w:rsidR="007C18C1" w:rsidRDefault="007C18C1">
      <w:pPr>
        <w:rPr>
          <w:rFonts w:ascii="Times New Roman" w:hAnsi="Times New Roman" w:cs="Times New Roman"/>
          <w:b/>
          <w:sz w:val="24"/>
        </w:rPr>
      </w:pPr>
    </w:p>
    <w:p w:rsidR="007C18C1" w:rsidRDefault="007C18C1">
      <w:pPr>
        <w:rPr>
          <w:rFonts w:ascii="Times New Roman" w:hAnsi="Times New Roman" w:cs="Times New Roman"/>
          <w:b/>
          <w:sz w:val="24"/>
        </w:rPr>
      </w:pPr>
    </w:p>
    <w:p w:rsidR="007C18C1" w:rsidRDefault="007C18C1">
      <w:pPr>
        <w:rPr>
          <w:rFonts w:ascii="Times New Roman" w:hAnsi="Times New Roman" w:cs="Times New Roman"/>
          <w:b/>
          <w:sz w:val="24"/>
        </w:rPr>
      </w:pPr>
    </w:p>
    <w:p w:rsidR="007C18C1" w:rsidRDefault="007C18C1">
      <w:pPr>
        <w:rPr>
          <w:rFonts w:ascii="Times New Roman" w:hAnsi="Times New Roman" w:cs="Times New Roman"/>
          <w:b/>
          <w:sz w:val="24"/>
        </w:rPr>
      </w:pPr>
    </w:p>
    <w:p w:rsidR="00E37DB0" w:rsidRDefault="00E37DB0">
      <w:pPr>
        <w:rPr>
          <w:rFonts w:ascii="Times New Roman" w:hAnsi="Times New Roman" w:cs="Times New Roman"/>
          <w:b/>
          <w:sz w:val="24"/>
        </w:rPr>
      </w:pPr>
    </w:p>
    <w:p w:rsidR="007C18C1" w:rsidRDefault="007C18C1">
      <w:pPr>
        <w:rPr>
          <w:rFonts w:ascii="Times New Roman" w:hAnsi="Times New Roman" w:cs="Times New Roman"/>
          <w:b/>
          <w:sz w:val="24"/>
        </w:rPr>
      </w:pPr>
    </w:p>
    <w:p w:rsidR="006F1504" w:rsidRPr="008806E0" w:rsidRDefault="006F1504" w:rsidP="006F1504">
      <w:pPr>
        <w:spacing w:line="240" w:lineRule="auto"/>
        <w:rPr>
          <w:rFonts w:ascii="Times New Roman" w:hAnsi="Times New Roman" w:cs="Times New Roman"/>
          <w:b/>
        </w:rPr>
      </w:pPr>
      <w:r w:rsidRPr="008806E0">
        <w:rPr>
          <w:rFonts w:ascii="Times New Roman" w:hAnsi="Times New Roman" w:cs="Times New Roman"/>
          <w:b/>
        </w:rPr>
        <w:lastRenderedPageBreak/>
        <w:t>References</w:t>
      </w:r>
    </w:p>
    <w:tbl>
      <w:tblPr>
        <w:tblW w:w="9378" w:type="dxa"/>
        <w:tblLook w:val="0000"/>
      </w:tblPr>
      <w:tblGrid>
        <w:gridCol w:w="9378"/>
      </w:tblGrid>
      <w:tr w:rsidR="00A935CD" w:rsidRPr="008806E0" w:rsidTr="0003091B">
        <w:trPr>
          <w:cantSplit/>
          <w:trHeight w:val="657"/>
        </w:trPr>
        <w:tc>
          <w:tcPr>
            <w:tcW w:w="9378" w:type="dxa"/>
          </w:tcPr>
          <w:p w:rsidR="00A935CD" w:rsidRPr="008806E0" w:rsidRDefault="00A935CD" w:rsidP="00AD45D6">
            <w:pPr>
              <w:spacing w:line="240" w:lineRule="auto"/>
              <w:jc w:val="both"/>
              <w:rPr>
                <w:rFonts w:ascii="Times New Roman" w:hAnsi="Times New Roman" w:cs="Times New Roman"/>
              </w:rPr>
            </w:pPr>
            <w:r w:rsidRPr="008806E0">
              <w:rPr>
                <w:rFonts w:ascii="Times New Roman" w:hAnsi="Times New Roman" w:cs="Times New Roman"/>
                <w:b/>
                <w:bCs/>
              </w:rPr>
              <w:t>Albala-Bertrand, J. M.</w:t>
            </w:r>
            <w:r w:rsidRPr="008806E0">
              <w:rPr>
                <w:rFonts w:ascii="Times New Roman" w:hAnsi="Times New Roman" w:cs="Times New Roman"/>
              </w:rPr>
              <w:t xml:space="preserve"> [1999] Structural change in Chile: 1960-90, </w:t>
            </w:r>
            <w:r w:rsidRPr="008806E0">
              <w:rPr>
                <w:rFonts w:ascii="Times New Roman" w:hAnsi="Times New Roman" w:cs="Times New Roman"/>
                <w:i/>
                <w:iCs/>
              </w:rPr>
              <w:t>Economic Systems Research</w:t>
            </w:r>
            <w:r w:rsidRPr="008806E0">
              <w:rPr>
                <w:rFonts w:ascii="Times New Roman" w:hAnsi="Times New Roman" w:cs="Times New Roman"/>
              </w:rPr>
              <w:t>, Vol. 11, No. 3, pp.301-319.</w:t>
            </w:r>
          </w:p>
        </w:tc>
      </w:tr>
      <w:tr w:rsidR="00A935CD" w:rsidRPr="008806E0" w:rsidTr="0003091B">
        <w:trPr>
          <w:cantSplit/>
          <w:trHeight w:val="657"/>
        </w:trPr>
        <w:tc>
          <w:tcPr>
            <w:tcW w:w="9378" w:type="dxa"/>
          </w:tcPr>
          <w:p w:rsidR="00A935CD" w:rsidRPr="008806E0" w:rsidRDefault="00A935CD" w:rsidP="00AD45D6">
            <w:pPr>
              <w:spacing w:line="240" w:lineRule="auto"/>
              <w:jc w:val="both"/>
              <w:rPr>
                <w:rFonts w:ascii="Times New Roman" w:hAnsi="Times New Roman" w:cs="Times New Roman"/>
              </w:rPr>
            </w:pPr>
            <w:r w:rsidRPr="008806E0">
              <w:rPr>
                <w:rFonts w:ascii="Times New Roman" w:hAnsi="Times New Roman" w:cs="Times New Roman"/>
                <w:b/>
                <w:bCs/>
              </w:rPr>
              <w:t>Alcala, R., Antille, G. &amp; Fontela, E</w:t>
            </w:r>
            <w:r w:rsidRPr="008806E0">
              <w:rPr>
                <w:rFonts w:ascii="Times New Roman" w:hAnsi="Times New Roman" w:cs="Times New Roman"/>
              </w:rPr>
              <w:t xml:space="preserve">. [1999] Technical change in the private consumption converter,  </w:t>
            </w:r>
            <w:r w:rsidRPr="008806E0">
              <w:rPr>
                <w:rFonts w:ascii="Times New Roman" w:hAnsi="Times New Roman" w:cs="Times New Roman"/>
                <w:i/>
                <w:iCs/>
              </w:rPr>
              <w:t>Economic Systems Research</w:t>
            </w:r>
            <w:r w:rsidRPr="008806E0">
              <w:rPr>
                <w:rFonts w:ascii="Times New Roman" w:hAnsi="Times New Roman" w:cs="Times New Roman"/>
              </w:rPr>
              <w:t>, Vol. 11, No. 4,  pp.389-400.</w:t>
            </w:r>
          </w:p>
        </w:tc>
      </w:tr>
    </w:tbl>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Athey, S. and Stern, S. (2002),</w:t>
      </w:r>
      <w:r w:rsidRPr="008806E0">
        <w:rPr>
          <w:rFonts w:ascii="Times New Roman" w:hAnsi="Times New Roman" w:cs="Times New Roman"/>
          <w:color w:val="000000"/>
        </w:rPr>
        <w:t xml:space="preserve"> ‘The Impact Of Information Technology On Emergency Health Care Outcomes’, </w:t>
      </w:r>
      <w:r w:rsidRPr="008806E0">
        <w:rPr>
          <w:rFonts w:ascii="Times New Roman" w:hAnsi="Times New Roman" w:cs="Times New Roman"/>
          <w:i/>
          <w:color w:val="000000"/>
        </w:rPr>
        <w:t>RAND Journal of Economics</w:t>
      </w:r>
      <w:r w:rsidRPr="008806E0">
        <w:rPr>
          <w:rFonts w:ascii="Times New Roman" w:hAnsi="Times New Roman" w:cs="Times New Roman"/>
          <w:color w:val="000000"/>
        </w:rPr>
        <w:t xml:space="preserve"> 33, 399-432.</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Baily, M.H. and Lawrence, R.Z. (2001)</w:t>
      </w:r>
      <w:r w:rsidRPr="008806E0">
        <w:rPr>
          <w:rFonts w:ascii="Times New Roman" w:hAnsi="Times New Roman" w:cs="Times New Roman"/>
          <w:color w:val="000000"/>
        </w:rPr>
        <w:t xml:space="preserve"> ‘Do We Have A New E-Conomy?’, </w:t>
      </w:r>
      <w:r w:rsidRPr="008806E0">
        <w:rPr>
          <w:rFonts w:ascii="Times New Roman" w:hAnsi="Times New Roman" w:cs="Times New Roman"/>
          <w:i/>
          <w:color w:val="000000"/>
        </w:rPr>
        <w:t>American Economic Review</w:t>
      </w:r>
      <w:r w:rsidRPr="008806E0">
        <w:rPr>
          <w:rFonts w:ascii="Times New Roman" w:hAnsi="Times New Roman" w:cs="Times New Roman"/>
          <w:color w:val="000000"/>
        </w:rPr>
        <w:t xml:space="preserve"> 91, 308-312.</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Barua, A. and Mukhopadhyay, T. (2000),</w:t>
      </w:r>
      <w:r w:rsidRPr="008806E0">
        <w:rPr>
          <w:rFonts w:ascii="Times New Roman" w:hAnsi="Times New Roman" w:cs="Times New Roman"/>
          <w:color w:val="000000"/>
        </w:rPr>
        <w:t xml:space="preserve"> ‘Information Technology And Business Performance: Past, Present, And Future’, in R.W. Zmud (ed.), </w:t>
      </w:r>
      <w:r w:rsidRPr="008806E0">
        <w:rPr>
          <w:rFonts w:ascii="Times New Roman" w:hAnsi="Times New Roman" w:cs="Times New Roman"/>
          <w:i/>
          <w:color w:val="000000"/>
        </w:rPr>
        <w:t>Framing the Domains of IT Management</w:t>
      </w:r>
      <w:r w:rsidRPr="008806E0">
        <w:rPr>
          <w:rFonts w:ascii="Times New Roman" w:hAnsi="Times New Roman" w:cs="Times New Roman"/>
          <w:color w:val="000000"/>
        </w:rPr>
        <w:t>, Pinnaflex, Cincinatti, 65-84.</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Bayes, A., Braun, J.V. and Akhter, R. (1999),</w:t>
      </w:r>
      <w:r w:rsidRPr="008806E0">
        <w:rPr>
          <w:rFonts w:ascii="Times New Roman" w:hAnsi="Times New Roman" w:cs="Times New Roman"/>
          <w:color w:val="000000"/>
        </w:rPr>
        <w:t xml:space="preserve"> ‘Village Pay Phones And Poverty Reduction: Insights From A Grameen Bank Initiatives In Bangladesh’, in </w:t>
      </w:r>
      <w:r w:rsidRPr="008806E0">
        <w:rPr>
          <w:rFonts w:ascii="Times New Roman" w:hAnsi="Times New Roman" w:cs="Times New Roman"/>
          <w:i/>
          <w:color w:val="000000"/>
        </w:rPr>
        <w:t>Discussion Paper on Development Policy</w:t>
      </w:r>
      <w:r w:rsidRPr="008806E0">
        <w:rPr>
          <w:rFonts w:ascii="Times New Roman" w:hAnsi="Times New Roman" w:cs="Times New Roman"/>
          <w:color w:val="000000"/>
        </w:rPr>
        <w:t xml:space="preserve"> 8, ZEF, Univesitat Bonn.</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Brynjolfsson, E.and  Hitt, L.M. (2003),</w:t>
      </w:r>
      <w:r w:rsidRPr="008806E0">
        <w:rPr>
          <w:rFonts w:ascii="Times New Roman" w:hAnsi="Times New Roman" w:cs="Times New Roman"/>
          <w:color w:val="000000"/>
        </w:rPr>
        <w:t xml:space="preserve"> ‘Computing Productivity: Firm-Level Evidence’, </w:t>
      </w:r>
      <w:r w:rsidRPr="008806E0">
        <w:rPr>
          <w:rFonts w:ascii="Times New Roman" w:hAnsi="Times New Roman" w:cs="Times New Roman"/>
          <w:i/>
          <w:color w:val="000000"/>
        </w:rPr>
        <w:t xml:space="preserve">Review of Economics and Statistics </w:t>
      </w:r>
      <w:r w:rsidRPr="008806E0">
        <w:rPr>
          <w:rFonts w:ascii="Times New Roman" w:hAnsi="Times New Roman" w:cs="Times New Roman"/>
          <w:color w:val="000000"/>
        </w:rPr>
        <w:t>85, 793-808.</w:t>
      </w:r>
    </w:p>
    <w:p w:rsidR="00694C15" w:rsidRPr="008806E0" w:rsidRDefault="00694C15" w:rsidP="00AD45D6">
      <w:pPr>
        <w:spacing w:before="100" w:beforeAutospacing="1" w:after="100" w:afterAutospacing="1" w:line="240" w:lineRule="auto"/>
        <w:jc w:val="both"/>
        <w:rPr>
          <w:rFonts w:ascii="Times New Roman" w:hAnsi="Times New Roman" w:cs="Times New Roman"/>
          <w:color w:val="000000"/>
        </w:rPr>
      </w:pPr>
      <w:r w:rsidRPr="008806E0">
        <w:rPr>
          <w:rFonts w:ascii="Times New Roman" w:hAnsi="Times New Roman" w:cs="Times New Roman"/>
          <w:b/>
          <w:iCs/>
          <w:color w:val="000000"/>
        </w:rPr>
        <w:t>Castells, M. (2004)</w:t>
      </w:r>
      <w:r w:rsidRPr="008806E0">
        <w:rPr>
          <w:rFonts w:ascii="Times New Roman" w:hAnsi="Times New Roman" w:cs="Times New Roman"/>
          <w:iCs/>
          <w:color w:val="000000"/>
        </w:rPr>
        <w:t xml:space="preserve">, ‘Informationlism, Networks And The Network Society: A Theoretical Blueprint’, </w:t>
      </w:r>
      <w:r w:rsidRPr="008806E0">
        <w:rPr>
          <w:rFonts w:ascii="Times New Roman" w:hAnsi="Times New Roman" w:cs="Times New Roman"/>
          <w:i/>
          <w:iCs/>
          <w:color w:val="000000"/>
        </w:rPr>
        <w:t>The Network Society: A Cross-Cultural Perspective</w:t>
      </w:r>
      <w:r w:rsidRPr="008806E0">
        <w:rPr>
          <w:rFonts w:ascii="Times New Roman" w:hAnsi="Times New Roman" w:cs="Times New Roman"/>
          <w:iCs/>
          <w:color w:val="000000"/>
        </w:rPr>
        <w:t>,</w:t>
      </w:r>
      <w:r w:rsidRPr="008806E0">
        <w:rPr>
          <w:rFonts w:ascii="Times New Roman" w:hAnsi="Times New Roman" w:cs="Times New Roman"/>
          <w:color w:val="000000"/>
        </w:rPr>
        <w:t xml:space="preserve"> Edward Elgar, Cheltenham, UK; Northampton, MA, USA. </w:t>
      </w:r>
    </w:p>
    <w:p w:rsidR="00694C15" w:rsidRPr="008806E0" w:rsidRDefault="00694C15" w:rsidP="00AD45D6">
      <w:pPr>
        <w:pStyle w:val="NormalWeb"/>
        <w:shd w:val="clear" w:color="auto" w:fill="FFFFFF"/>
        <w:spacing w:line="240" w:lineRule="auto"/>
        <w:jc w:val="both"/>
        <w:rPr>
          <w:sz w:val="22"/>
          <w:szCs w:val="22"/>
        </w:rPr>
      </w:pPr>
      <w:r w:rsidRPr="008806E0">
        <w:rPr>
          <w:b/>
          <w:sz w:val="22"/>
          <w:szCs w:val="22"/>
        </w:rPr>
        <w:t>Central Statistical Organization (CSO),</w:t>
      </w:r>
      <w:r w:rsidRPr="008806E0">
        <w:rPr>
          <w:sz w:val="22"/>
          <w:szCs w:val="22"/>
        </w:rPr>
        <w:t xml:space="preserve"> Government of India (2001) </w:t>
      </w:r>
      <w:r w:rsidRPr="008806E0">
        <w:rPr>
          <w:i/>
          <w:sz w:val="22"/>
          <w:szCs w:val="22"/>
        </w:rPr>
        <w:t>Input-Output Transaction tables 1993-94</w:t>
      </w:r>
      <w:r w:rsidRPr="008806E0">
        <w:rPr>
          <w:sz w:val="22"/>
          <w:szCs w:val="22"/>
        </w:rPr>
        <w:t>.</w:t>
      </w:r>
    </w:p>
    <w:p w:rsidR="00694C15" w:rsidRPr="008806E0" w:rsidRDefault="00694C15" w:rsidP="00AD45D6">
      <w:pPr>
        <w:pStyle w:val="NormalWeb"/>
        <w:shd w:val="clear" w:color="auto" w:fill="FFFFFF"/>
        <w:spacing w:line="240" w:lineRule="auto"/>
        <w:jc w:val="both"/>
        <w:rPr>
          <w:i/>
          <w:sz w:val="22"/>
          <w:szCs w:val="22"/>
        </w:rPr>
      </w:pPr>
      <w:r w:rsidRPr="008806E0">
        <w:rPr>
          <w:b/>
          <w:sz w:val="22"/>
          <w:szCs w:val="22"/>
        </w:rPr>
        <w:t>Central Statistical Organization (CSO),</w:t>
      </w:r>
      <w:r w:rsidRPr="008806E0">
        <w:rPr>
          <w:sz w:val="22"/>
          <w:szCs w:val="22"/>
        </w:rPr>
        <w:t xml:space="preserve"> Government of India (2010) </w:t>
      </w:r>
      <w:r w:rsidRPr="008806E0">
        <w:rPr>
          <w:i/>
          <w:sz w:val="22"/>
          <w:szCs w:val="22"/>
        </w:rPr>
        <w:t>Input-Output Transaction tables 2003-04.</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Chandrasekhar, C.P. (2006)</w:t>
      </w:r>
      <w:r w:rsidRPr="008806E0">
        <w:rPr>
          <w:rFonts w:ascii="Times New Roman" w:hAnsi="Times New Roman" w:cs="Times New Roman"/>
          <w:color w:val="000000"/>
        </w:rPr>
        <w:t xml:space="preserve">, ‘The Political Economy of IT-Driven Outsourcing’, in G. Parayil (ed.), </w:t>
      </w:r>
      <w:r w:rsidRPr="008806E0">
        <w:rPr>
          <w:rFonts w:ascii="Times New Roman" w:hAnsi="Times New Roman" w:cs="Times New Roman"/>
          <w:i/>
          <w:color w:val="000000"/>
        </w:rPr>
        <w:t>Political Economy and Information Capitalism in India: Digital Divide, Development and Equity</w:t>
      </w:r>
      <w:r w:rsidRPr="008806E0">
        <w:rPr>
          <w:rFonts w:ascii="Times New Roman" w:hAnsi="Times New Roman" w:cs="Times New Roman"/>
          <w:color w:val="000000"/>
        </w:rPr>
        <w:t>, Palgrave Macmillan, New York.</w:t>
      </w:r>
    </w:p>
    <w:p w:rsidR="00CB76AE" w:rsidRPr="008806E0" w:rsidRDefault="00CB76AE" w:rsidP="00AD45D6">
      <w:pPr>
        <w:spacing w:line="240" w:lineRule="auto"/>
        <w:jc w:val="both"/>
        <w:rPr>
          <w:rFonts w:ascii="Times New Roman" w:hAnsi="Times New Roman" w:cs="Times New Roman"/>
        </w:rPr>
      </w:pPr>
      <w:r w:rsidRPr="008806E0">
        <w:rPr>
          <w:rFonts w:ascii="Times New Roman" w:hAnsi="Times New Roman" w:cs="Times New Roman"/>
          <w:b/>
          <w:bCs/>
          <w:smallCaps/>
        </w:rPr>
        <w:t>D</w:t>
      </w:r>
      <w:r w:rsidRPr="008806E0">
        <w:rPr>
          <w:rFonts w:ascii="Times New Roman" w:hAnsi="Times New Roman" w:cs="Times New Roman"/>
          <w:b/>
          <w:bCs/>
        </w:rPr>
        <w:t xml:space="preserve">e Haan, M. </w:t>
      </w:r>
      <w:r w:rsidRPr="008806E0">
        <w:rPr>
          <w:rFonts w:ascii="Times New Roman" w:hAnsi="Times New Roman" w:cs="Times New Roman"/>
        </w:rPr>
        <w:t xml:space="preserve">[2001] A structural decomposition analysis of pollution, in the Netherlands, </w:t>
      </w:r>
      <w:r w:rsidRPr="008806E0">
        <w:rPr>
          <w:rFonts w:ascii="Times New Roman" w:hAnsi="Times New Roman" w:cs="Times New Roman"/>
          <w:i/>
          <w:iCs/>
        </w:rPr>
        <w:t>Economic Systems Research</w:t>
      </w:r>
      <w:r w:rsidRPr="008806E0">
        <w:rPr>
          <w:rFonts w:ascii="Times New Roman" w:hAnsi="Times New Roman" w:cs="Times New Roman"/>
        </w:rPr>
        <w:t>, Vol. 13, No. 2, pp.181-196.</w:t>
      </w:r>
    </w:p>
    <w:p w:rsidR="00694C15" w:rsidRPr="008806E0" w:rsidRDefault="00694C15" w:rsidP="00AD45D6">
      <w:pPr>
        <w:pStyle w:val="NormalWeb"/>
        <w:shd w:val="clear" w:color="auto" w:fill="FFFFFF"/>
        <w:spacing w:line="240" w:lineRule="auto"/>
        <w:jc w:val="both"/>
        <w:rPr>
          <w:sz w:val="22"/>
          <w:szCs w:val="22"/>
        </w:rPr>
      </w:pPr>
      <w:r w:rsidRPr="008806E0">
        <w:rPr>
          <w:b/>
          <w:sz w:val="22"/>
          <w:szCs w:val="22"/>
        </w:rPr>
        <w:t>Department of Electronics, Government of India</w:t>
      </w:r>
      <w:r w:rsidRPr="008806E0">
        <w:rPr>
          <w:sz w:val="22"/>
          <w:szCs w:val="22"/>
        </w:rPr>
        <w:t xml:space="preserve"> (Various issues) </w:t>
      </w:r>
      <w:r w:rsidRPr="008806E0">
        <w:rPr>
          <w:i/>
          <w:sz w:val="22"/>
          <w:szCs w:val="22"/>
        </w:rPr>
        <w:t>Electronics Information &amp; Planning</w:t>
      </w:r>
      <w:r w:rsidRPr="008806E0">
        <w:rPr>
          <w:sz w:val="22"/>
          <w:szCs w:val="22"/>
        </w:rPr>
        <w:t>.</w:t>
      </w:r>
    </w:p>
    <w:tbl>
      <w:tblPr>
        <w:tblW w:w="9288" w:type="dxa"/>
        <w:tblLook w:val="0000"/>
      </w:tblPr>
      <w:tblGrid>
        <w:gridCol w:w="9288"/>
      </w:tblGrid>
      <w:tr w:rsidR="00CB76AE" w:rsidRPr="008806E0" w:rsidTr="0003091B">
        <w:trPr>
          <w:cantSplit/>
          <w:trHeight w:val="657"/>
        </w:trPr>
        <w:tc>
          <w:tcPr>
            <w:tcW w:w="9288" w:type="dxa"/>
          </w:tcPr>
          <w:p w:rsidR="00CB76AE" w:rsidRPr="008806E0" w:rsidRDefault="00CB76AE" w:rsidP="00AD45D6">
            <w:pPr>
              <w:spacing w:line="240" w:lineRule="auto"/>
              <w:jc w:val="both"/>
              <w:rPr>
                <w:rFonts w:ascii="Times New Roman" w:hAnsi="Times New Roman" w:cs="Times New Roman"/>
              </w:rPr>
            </w:pPr>
            <w:r w:rsidRPr="008806E0">
              <w:rPr>
                <w:rFonts w:ascii="Times New Roman" w:hAnsi="Times New Roman" w:cs="Times New Roman"/>
                <w:b/>
                <w:bCs/>
              </w:rPr>
              <w:t>Dietzenbacher, E. &amp; Los, B.</w:t>
            </w:r>
            <w:r w:rsidRPr="008806E0">
              <w:rPr>
                <w:rFonts w:ascii="Times New Roman" w:hAnsi="Times New Roman" w:cs="Times New Roman"/>
              </w:rPr>
              <w:t xml:space="preserve"> [2000] Structural decomposition analyses with dependent determinants, </w:t>
            </w:r>
            <w:r w:rsidRPr="008806E0">
              <w:rPr>
                <w:rFonts w:ascii="Times New Roman" w:hAnsi="Times New Roman" w:cs="Times New Roman"/>
                <w:i/>
                <w:iCs/>
              </w:rPr>
              <w:t>Economic Systems Research</w:t>
            </w:r>
            <w:r w:rsidRPr="008806E0">
              <w:rPr>
                <w:rFonts w:ascii="Times New Roman" w:hAnsi="Times New Roman" w:cs="Times New Roman"/>
              </w:rPr>
              <w:t>, Vol. 12, No. 4,  pp.497-511.</w:t>
            </w:r>
          </w:p>
        </w:tc>
      </w:tr>
      <w:tr w:rsidR="00CB76AE" w:rsidRPr="008806E0" w:rsidTr="0003091B">
        <w:trPr>
          <w:cantSplit/>
          <w:trHeight w:val="657"/>
        </w:trPr>
        <w:tc>
          <w:tcPr>
            <w:tcW w:w="9288" w:type="dxa"/>
          </w:tcPr>
          <w:p w:rsidR="00CB76AE" w:rsidRPr="008806E0" w:rsidRDefault="00CB76AE" w:rsidP="00AD45D6">
            <w:pPr>
              <w:spacing w:line="240" w:lineRule="auto"/>
              <w:jc w:val="both"/>
              <w:rPr>
                <w:rFonts w:ascii="Times New Roman" w:hAnsi="Times New Roman" w:cs="Times New Roman"/>
              </w:rPr>
            </w:pPr>
            <w:r w:rsidRPr="008806E0">
              <w:rPr>
                <w:rFonts w:ascii="Times New Roman" w:hAnsi="Times New Roman" w:cs="Times New Roman"/>
                <w:b/>
                <w:bCs/>
              </w:rPr>
              <w:lastRenderedPageBreak/>
              <w:t>Drejer, I.</w:t>
            </w:r>
            <w:r w:rsidRPr="008806E0">
              <w:rPr>
                <w:rFonts w:ascii="Times New Roman" w:hAnsi="Times New Roman" w:cs="Times New Roman"/>
              </w:rPr>
              <w:t xml:space="preserve"> [2000] Comparing patterns of industrial interdependence in national systems of innovation – A study of Germany, the UK, Japan and the United States,  </w:t>
            </w:r>
            <w:r w:rsidRPr="008806E0">
              <w:rPr>
                <w:rFonts w:ascii="Times New Roman" w:hAnsi="Times New Roman" w:cs="Times New Roman"/>
                <w:i/>
                <w:iCs/>
              </w:rPr>
              <w:t xml:space="preserve">Economic Systems Research, </w:t>
            </w:r>
            <w:r w:rsidRPr="008806E0">
              <w:rPr>
                <w:rFonts w:ascii="Times New Roman" w:hAnsi="Times New Roman" w:cs="Times New Roman"/>
              </w:rPr>
              <w:t>Vol. 12, No. 3,  pp.377-400.</w:t>
            </w:r>
          </w:p>
          <w:p w:rsidR="00CB76AE" w:rsidRPr="008806E0" w:rsidRDefault="00CB76AE" w:rsidP="00AD45D6">
            <w:pPr>
              <w:spacing w:line="240" w:lineRule="auto"/>
              <w:jc w:val="both"/>
              <w:rPr>
                <w:rFonts w:ascii="Times New Roman" w:hAnsi="Times New Roman" w:cs="Times New Roman"/>
              </w:rPr>
            </w:pPr>
            <w:r w:rsidRPr="008806E0">
              <w:rPr>
                <w:rFonts w:ascii="Times New Roman" w:hAnsi="Times New Roman" w:cs="Times New Roman"/>
                <w:b/>
                <w:bCs/>
              </w:rPr>
              <w:t>During, A. &amp; Schnabl, H.</w:t>
            </w:r>
            <w:r w:rsidRPr="008806E0">
              <w:rPr>
                <w:rFonts w:ascii="Times New Roman" w:hAnsi="Times New Roman" w:cs="Times New Roman"/>
              </w:rPr>
              <w:t xml:space="preserve"> [2000] Imputed interindustry technology flows – A comparative SMFA analysis, </w:t>
            </w:r>
            <w:r w:rsidRPr="008806E0">
              <w:rPr>
                <w:rFonts w:ascii="Times New Roman" w:hAnsi="Times New Roman" w:cs="Times New Roman"/>
                <w:i/>
                <w:iCs/>
              </w:rPr>
              <w:t>Economic Systems Research</w:t>
            </w:r>
            <w:r w:rsidRPr="008806E0">
              <w:rPr>
                <w:rFonts w:ascii="Times New Roman" w:hAnsi="Times New Roman" w:cs="Times New Roman"/>
              </w:rPr>
              <w:t>, 12, pp.363-376.</w:t>
            </w:r>
          </w:p>
          <w:p w:rsidR="008E6178" w:rsidRPr="008806E0" w:rsidRDefault="008E6178" w:rsidP="00AD45D6">
            <w:pPr>
              <w:spacing w:line="240" w:lineRule="auto"/>
              <w:jc w:val="both"/>
              <w:rPr>
                <w:rFonts w:ascii="Times New Roman" w:hAnsi="Times New Roman" w:cs="Times New Roman"/>
              </w:rPr>
            </w:pPr>
            <w:r w:rsidRPr="008806E0">
              <w:rPr>
                <w:rFonts w:ascii="Times New Roman" w:hAnsi="Times New Roman" w:cs="Times New Roman"/>
                <w:b/>
              </w:rPr>
              <w:t>Jacobsen, H.K.</w:t>
            </w:r>
            <w:r w:rsidRPr="008806E0">
              <w:rPr>
                <w:rFonts w:ascii="Times New Roman" w:hAnsi="Times New Roman" w:cs="Times New Roman"/>
              </w:rPr>
              <w:t xml:space="preserve"> (2000), ‘Energy Demand, structural Change and Trade: A Decomposition Analysis of the Danish Manufacturing Industry, </w:t>
            </w:r>
            <w:r w:rsidRPr="008806E0">
              <w:rPr>
                <w:rFonts w:ascii="Times New Roman" w:hAnsi="Times New Roman" w:cs="Times New Roman"/>
                <w:i/>
                <w:iCs/>
              </w:rPr>
              <w:t>Economic Systems Research</w:t>
            </w:r>
            <w:r w:rsidRPr="008806E0">
              <w:rPr>
                <w:rFonts w:ascii="Times New Roman" w:hAnsi="Times New Roman" w:cs="Times New Roman"/>
              </w:rPr>
              <w:t>, Vol. 12, pp.259-270.</w:t>
            </w:r>
          </w:p>
        </w:tc>
      </w:tr>
    </w:tbl>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Jorgenson, D. and Stiroh, K. (2000),</w:t>
      </w:r>
      <w:r w:rsidRPr="008806E0">
        <w:rPr>
          <w:rFonts w:ascii="Times New Roman" w:hAnsi="Times New Roman" w:cs="Times New Roman"/>
          <w:color w:val="000000"/>
        </w:rPr>
        <w:t xml:space="preserve"> ‘Raising The Speed Limit: U.S. Economic Growth In The Information Age’, </w:t>
      </w:r>
      <w:r w:rsidRPr="008806E0">
        <w:rPr>
          <w:rFonts w:ascii="Times New Roman" w:hAnsi="Times New Roman" w:cs="Times New Roman"/>
          <w:i/>
          <w:color w:val="000000"/>
        </w:rPr>
        <w:t>Brookings Papers on Economic Activity</w:t>
      </w:r>
      <w:r w:rsidRPr="008806E0">
        <w:rPr>
          <w:rFonts w:ascii="Times New Roman" w:hAnsi="Times New Roman" w:cs="Times New Roman"/>
          <w:color w:val="000000"/>
        </w:rPr>
        <w:t>, 125-211.</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Joseph, K.J. and Harilal, K.N. (2001)</w:t>
      </w:r>
      <w:r w:rsidRPr="008806E0">
        <w:rPr>
          <w:rFonts w:ascii="Times New Roman" w:hAnsi="Times New Roman" w:cs="Times New Roman"/>
          <w:color w:val="000000"/>
        </w:rPr>
        <w:t xml:space="preserve">, ‘Structure And Growth Of India’s IT Exports: Implication Of An Export–Oriented Growth Strategy’, </w:t>
      </w:r>
      <w:r w:rsidRPr="008806E0">
        <w:rPr>
          <w:rFonts w:ascii="Times New Roman" w:hAnsi="Times New Roman" w:cs="Times New Roman"/>
          <w:i/>
          <w:color w:val="000000"/>
        </w:rPr>
        <w:t>Economic and Political Weekly</w:t>
      </w:r>
      <w:r w:rsidRPr="008806E0">
        <w:rPr>
          <w:rFonts w:ascii="Times New Roman" w:hAnsi="Times New Roman" w:cs="Times New Roman"/>
          <w:color w:val="000000"/>
        </w:rPr>
        <w:t>, Vol. 36, No. 34, pp. 3263 – 3270.</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Khosla, B. (2008), ‘</w:t>
      </w:r>
      <w:r w:rsidRPr="008806E0">
        <w:rPr>
          <w:rFonts w:ascii="Times New Roman" w:hAnsi="Times New Roman" w:cs="Times New Roman"/>
          <w:color w:val="000000"/>
        </w:rPr>
        <w:t xml:space="preserve">ICT and the Indian SME’, Issue: </w:t>
      </w:r>
      <w:r w:rsidRPr="008806E0">
        <w:rPr>
          <w:rFonts w:ascii="Times New Roman" w:hAnsi="Times New Roman" w:cs="Times New Roman"/>
          <w:i/>
          <w:color w:val="000000"/>
        </w:rPr>
        <w:t>India 2008</w:t>
      </w:r>
      <w:r w:rsidRPr="008806E0">
        <w:rPr>
          <w:rFonts w:ascii="Times New Roman" w:hAnsi="Times New Roman" w:cs="Times New Roman"/>
          <w:color w:val="000000"/>
        </w:rPr>
        <w:t xml:space="preserve">, Art. No. 3, </w:t>
      </w:r>
      <w:r w:rsidRPr="008806E0">
        <w:rPr>
          <w:rFonts w:ascii="Times New Roman" w:hAnsi="Times New Roman" w:cs="Times New Roman"/>
          <w:i/>
          <w:color w:val="000000"/>
        </w:rPr>
        <w:t>http://www.connect_world.com/index.php/magazine/india/item/765-ict-and-the-indian-sme</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Kraemer, K.L. and Dedrick, J. (2001)</w:t>
      </w:r>
      <w:r w:rsidRPr="008806E0">
        <w:rPr>
          <w:rFonts w:ascii="Times New Roman" w:hAnsi="Times New Roman" w:cs="Times New Roman"/>
          <w:color w:val="000000"/>
        </w:rPr>
        <w:t xml:space="preserve">, ‘Information Technology And Economic Development: Results And Policy Implications Of Cross – Country Studies’, in M. Pohojola (ed.), </w:t>
      </w:r>
      <w:r w:rsidRPr="008806E0">
        <w:rPr>
          <w:rFonts w:ascii="Times New Roman" w:hAnsi="Times New Roman" w:cs="Times New Roman"/>
          <w:i/>
          <w:color w:val="000000"/>
        </w:rPr>
        <w:t>Information Technology, Productivity, and Economic Growt</w:t>
      </w:r>
      <w:r w:rsidRPr="008806E0">
        <w:rPr>
          <w:rFonts w:ascii="Times New Roman" w:hAnsi="Times New Roman" w:cs="Times New Roman"/>
          <w:color w:val="000000"/>
        </w:rPr>
        <w:t>h, Oxford Publications.</w:t>
      </w:r>
    </w:p>
    <w:p w:rsidR="00694C15" w:rsidRPr="008806E0" w:rsidRDefault="007330D8"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rPr>
        <w:t>Kumar, N and Joseph K.J. (2005)</w:t>
      </w:r>
      <w:r w:rsidRPr="008806E0">
        <w:rPr>
          <w:rFonts w:ascii="Times New Roman" w:hAnsi="Times New Roman" w:cs="Times New Roman"/>
        </w:rPr>
        <w:t xml:space="preserve">, “Export of Software and Business Process Outsourcing from Developing Countries from the Indian Experience”, </w:t>
      </w:r>
      <w:r w:rsidRPr="008806E0">
        <w:rPr>
          <w:rFonts w:ascii="Times New Roman" w:hAnsi="Times New Roman" w:cs="Times New Roman"/>
          <w:i/>
          <w:iCs/>
        </w:rPr>
        <w:t xml:space="preserve">Asia Pacific Trade and Investment Review, </w:t>
      </w:r>
      <w:r w:rsidRPr="008806E0">
        <w:rPr>
          <w:rFonts w:ascii="Times New Roman" w:hAnsi="Times New Roman" w:cs="Times New Roman"/>
        </w:rPr>
        <w:t>1(1).</w:t>
      </w:r>
    </w:p>
    <w:p w:rsidR="00694C15" w:rsidRPr="008806E0" w:rsidRDefault="00694C15" w:rsidP="00AD45D6">
      <w:pPr>
        <w:spacing w:line="240" w:lineRule="auto"/>
        <w:jc w:val="both"/>
        <w:rPr>
          <w:rFonts w:ascii="Times New Roman" w:hAnsi="Times New Roman" w:cs="Times New Roman"/>
        </w:rPr>
      </w:pPr>
      <w:r w:rsidRPr="008806E0">
        <w:rPr>
          <w:rFonts w:ascii="Times New Roman" w:hAnsi="Times New Roman" w:cs="Times New Roman"/>
          <w:b/>
          <w:bCs/>
        </w:rPr>
        <w:t xml:space="preserve">Leontief, W.  </w:t>
      </w:r>
      <w:r w:rsidRPr="008806E0">
        <w:rPr>
          <w:rFonts w:ascii="Times New Roman" w:hAnsi="Times New Roman" w:cs="Times New Roman"/>
          <w:b/>
        </w:rPr>
        <w:t>[1951]</w:t>
      </w:r>
      <w:r w:rsidRPr="008806E0">
        <w:rPr>
          <w:rFonts w:ascii="Times New Roman" w:hAnsi="Times New Roman" w:cs="Times New Roman"/>
          <w:iCs/>
        </w:rPr>
        <w:t>,</w:t>
      </w:r>
      <w:r w:rsidRPr="008806E0">
        <w:rPr>
          <w:rFonts w:ascii="Times New Roman" w:hAnsi="Times New Roman" w:cs="Times New Roman"/>
          <w:i/>
          <w:iCs/>
        </w:rPr>
        <w:t xml:space="preserve"> The Structure of American Economy 1919-1939, </w:t>
      </w:r>
      <w:r w:rsidRPr="008806E0">
        <w:rPr>
          <w:rFonts w:ascii="Times New Roman" w:hAnsi="Times New Roman" w:cs="Times New Roman"/>
        </w:rPr>
        <w:t>(New York, Oxford University Press, second edition).</w:t>
      </w:r>
    </w:p>
    <w:p w:rsidR="00694C15" w:rsidRPr="008806E0" w:rsidRDefault="00694C15" w:rsidP="00AD45D6">
      <w:pPr>
        <w:spacing w:before="100" w:beforeAutospacing="1" w:after="100" w:afterAutospacing="1" w:line="240" w:lineRule="auto"/>
        <w:jc w:val="both"/>
        <w:rPr>
          <w:rFonts w:ascii="Times New Roman" w:hAnsi="Times New Roman" w:cs="Times New Roman"/>
          <w:color w:val="000000"/>
        </w:rPr>
      </w:pPr>
      <w:r w:rsidRPr="008806E0">
        <w:rPr>
          <w:rFonts w:ascii="Times New Roman" w:hAnsi="Times New Roman" w:cs="Times New Roman"/>
          <w:b/>
          <w:color w:val="000000"/>
        </w:rPr>
        <w:t>Marshall, S. and Taylor, W. (2006)</w:t>
      </w:r>
      <w:r w:rsidRPr="008806E0">
        <w:rPr>
          <w:rFonts w:ascii="Times New Roman" w:hAnsi="Times New Roman" w:cs="Times New Roman"/>
          <w:color w:val="000000"/>
        </w:rPr>
        <w:t xml:space="preserve">, ‘ICT For Education And Training’, in </w:t>
      </w:r>
      <w:r w:rsidRPr="008806E0">
        <w:rPr>
          <w:rFonts w:ascii="Times New Roman" w:hAnsi="Times New Roman" w:cs="Times New Roman"/>
          <w:i/>
          <w:color w:val="000000"/>
        </w:rPr>
        <w:t>International Journal of Education and Development Using Information and Communication Technology</w:t>
      </w:r>
      <w:r w:rsidRPr="008806E0">
        <w:rPr>
          <w:rFonts w:ascii="Times New Roman" w:hAnsi="Times New Roman" w:cs="Times New Roman"/>
          <w:color w:val="000000"/>
        </w:rPr>
        <w:t xml:space="preserve">, Vol. 2, Issue 4, Nov-Dec. </w:t>
      </w:r>
    </w:p>
    <w:p w:rsidR="00694C15" w:rsidRPr="008806E0" w:rsidRDefault="00694C15" w:rsidP="00AD45D6">
      <w:pPr>
        <w:spacing w:before="100" w:beforeAutospacing="1" w:after="100" w:afterAutospacing="1" w:line="240" w:lineRule="auto"/>
        <w:jc w:val="both"/>
        <w:rPr>
          <w:rFonts w:ascii="Times New Roman" w:hAnsi="Times New Roman" w:cs="Times New Roman"/>
          <w:color w:val="000000"/>
        </w:rPr>
      </w:pPr>
      <w:r w:rsidRPr="008806E0">
        <w:rPr>
          <w:rFonts w:ascii="Times New Roman" w:hAnsi="Times New Roman" w:cs="Times New Roman"/>
          <w:b/>
          <w:color w:val="000000"/>
        </w:rPr>
        <w:t>Mukherjee, R. (2006)</w:t>
      </w:r>
      <w:r w:rsidRPr="008806E0">
        <w:rPr>
          <w:rFonts w:ascii="Times New Roman" w:hAnsi="Times New Roman" w:cs="Times New Roman"/>
          <w:color w:val="000000"/>
        </w:rPr>
        <w:t xml:space="preserve">, ‘Regulatory evolution in Indian telecommunication’, in </w:t>
      </w:r>
      <w:r w:rsidRPr="008806E0">
        <w:rPr>
          <w:rFonts w:ascii="Times New Roman" w:hAnsi="Times New Roman" w:cs="Times New Roman"/>
          <w:i/>
          <w:color w:val="000000"/>
        </w:rPr>
        <w:t>ISAS Working Paper</w:t>
      </w:r>
      <w:r w:rsidRPr="008806E0">
        <w:rPr>
          <w:rFonts w:ascii="Times New Roman" w:hAnsi="Times New Roman" w:cs="Times New Roman"/>
          <w:color w:val="000000"/>
        </w:rPr>
        <w:t>, No.6, Institute of South Asia Studies, Singapore.</w:t>
      </w:r>
    </w:p>
    <w:p w:rsidR="00CB76AE" w:rsidRPr="008806E0" w:rsidRDefault="00CB76AE" w:rsidP="00AD45D6">
      <w:pPr>
        <w:spacing w:line="240" w:lineRule="auto"/>
        <w:jc w:val="both"/>
        <w:rPr>
          <w:rFonts w:ascii="Times New Roman" w:hAnsi="Times New Roman" w:cs="Times New Roman"/>
        </w:rPr>
      </w:pPr>
      <w:r w:rsidRPr="008806E0">
        <w:rPr>
          <w:rFonts w:ascii="Times New Roman" w:hAnsi="Times New Roman" w:cs="Times New Roman"/>
          <w:b/>
          <w:bCs/>
        </w:rPr>
        <w:t>Mukhopadhyay, K. and  Chakraborty, D.</w:t>
      </w:r>
      <w:r w:rsidRPr="008806E0">
        <w:rPr>
          <w:rFonts w:ascii="Times New Roman" w:hAnsi="Times New Roman" w:cs="Times New Roman"/>
        </w:rPr>
        <w:t xml:space="preserve"> [1999] India’s energy consumption changes during 1973-74 to 1991-92,  </w:t>
      </w:r>
      <w:r w:rsidRPr="008806E0">
        <w:rPr>
          <w:rFonts w:ascii="Times New Roman" w:hAnsi="Times New Roman" w:cs="Times New Roman"/>
          <w:i/>
          <w:iCs/>
        </w:rPr>
        <w:t>Economic Systems Research</w:t>
      </w:r>
      <w:r w:rsidRPr="008806E0">
        <w:rPr>
          <w:rFonts w:ascii="Times New Roman" w:hAnsi="Times New Roman" w:cs="Times New Roman"/>
        </w:rPr>
        <w:t>, Vol. 11, No. 4, pp.423-438.</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Mukhopadhyay, T. and Kekre, S. (2002),</w:t>
      </w:r>
      <w:r w:rsidRPr="008806E0">
        <w:rPr>
          <w:rFonts w:ascii="Times New Roman" w:hAnsi="Times New Roman" w:cs="Times New Roman"/>
          <w:color w:val="000000"/>
        </w:rPr>
        <w:t xml:space="preserve"> ‘Strategic And Operational Benefits Of Electronic Integration In B2B Procurement Processes’, </w:t>
      </w:r>
      <w:r w:rsidRPr="008806E0">
        <w:rPr>
          <w:rFonts w:ascii="Times New Roman" w:hAnsi="Times New Roman" w:cs="Times New Roman"/>
          <w:i/>
          <w:color w:val="000000"/>
        </w:rPr>
        <w:t xml:space="preserve">Management Science </w:t>
      </w:r>
      <w:r w:rsidRPr="008806E0">
        <w:rPr>
          <w:rFonts w:ascii="Times New Roman" w:hAnsi="Times New Roman" w:cs="Times New Roman"/>
          <w:color w:val="000000"/>
        </w:rPr>
        <w:t>48, 1301-1313.</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Mukhopadhyay, T., Kekre, S. and Kalathur, S. (1995)</w:t>
      </w:r>
      <w:r w:rsidRPr="008806E0">
        <w:rPr>
          <w:rFonts w:ascii="Times New Roman" w:hAnsi="Times New Roman" w:cs="Times New Roman"/>
          <w:color w:val="000000"/>
        </w:rPr>
        <w:t xml:space="preserve">, ‘Business Value Of Information Techology: A Study Of Electronic Data Interchange’, </w:t>
      </w:r>
      <w:r w:rsidRPr="008806E0">
        <w:rPr>
          <w:rFonts w:ascii="Times New Roman" w:hAnsi="Times New Roman" w:cs="Times New Roman"/>
          <w:i/>
          <w:color w:val="000000"/>
        </w:rPr>
        <w:t>MIS Quarterly</w:t>
      </w:r>
      <w:r w:rsidRPr="008806E0">
        <w:rPr>
          <w:rFonts w:ascii="Times New Roman" w:hAnsi="Times New Roman" w:cs="Times New Roman"/>
          <w:color w:val="000000"/>
        </w:rPr>
        <w:t xml:space="preserve"> 19, 137-156.</w:t>
      </w:r>
    </w:p>
    <w:p w:rsidR="00694C15" w:rsidRPr="008806E0" w:rsidRDefault="00694C15" w:rsidP="00AD45D6">
      <w:pPr>
        <w:autoSpaceDE w:val="0"/>
        <w:autoSpaceDN w:val="0"/>
        <w:adjustRightInd w:val="0"/>
        <w:spacing w:line="240" w:lineRule="auto"/>
        <w:jc w:val="both"/>
        <w:rPr>
          <w:rFonts w:ascii="Times New Roman" w:hAnsi="Times New Roman" w:cs="Times New Roman"/>
          <w:i/>
          <w:color w:val="000000"/>
        </w:rPr>
      </w:pPr>
      <w:r w:rsidRPr="008806E0">
        <w:rPr>
          <w:rFonts w:ascii="Times New Roman" w:hAnsi="Times New Roman" w:cs="Times New Roman"/>
          <w:b/>
          <w:color w:val="000000"/>
        </w:rPr>
        <w:t>NASSCOM (2010),</w:t>
      </w:r>
      <w:r w:rsidRPr="008806E0">
        <w:rPr>
          <w:rFonts w:ascii="Times New Roman" w:hAnsi="Times New Roman" w:cs="Times New Roman"/>
          <w:color w:val="000000"/>
        </w:rPr>
        <w:t xml:space="preserve"> ‘A Roadmap To Enhance ICT Adoption In The Indian Manufacturing Sector’, in </w:t>
      </w:r>
      <w:r w:rsidRPr="008806E0">
        <w:rPr>
          <w:rFonts w:ascii="Times New Roman" w:hAnsi="Times New Roman" w:cs="Times New Roman"/>
          <w:i/>
          <w:color w:val="000000"/>
        </w:rPr>
        <w:t>www.nasscom.in/upload/66721/Executive_Summary.pdf</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Oliner, S. D. and. Sichel, D.E (2000)</w:t>
      </w:r>
      <w:r w:rsidRPr="008806E0">
        <w:rPr>
          <w:rFonts w:ascii="Times New Roman" w:hAnsi="Times New Roman" w:cs="Times New Roman"/>
          <w:color w:val="000000"/>
        </w:rPr>
        <w:t xml:space="preserve">, ‘The Resurgence Of Growth In The Late 1990s: Is Information Technology The Story?’ </w:t>
      </w:r>
      <w:r w:rsidRPr="008806E0">
        <w:rPr>
          <w:rFonts w:ascii="Times New Roman" w:hAnsi="Times New Roman" w:cs="Times New Roman"/>
          <w:i/>
          <w:color w:val="000000"/>
        </w:rPr>
        <w:t xml:space="preserve">Journal of Economic Perspectives </w:t>
      </w:r>
      <w:r w:rsidRPr="008806E0">
        <w:rPr>
          <w:rFonts w:ascii="Times New Roman" w:hAnsi="Times New Roman" w:cs="Times New Roman"/>
          <w:color w:val="000000"/>
        </w:rPr>
        <w:t>14, 3-22.</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lastRenderedPageBreak/>
        <w:t>Parayil, G. (2006)</w:t>
      </w:r>
      <w:r w:rsidRPr="008806E0">
        <w:rPr>
          <w:rFonts w:ascii="Times New Roman" w:hAnsi="Times New Roman" w:cs="Times New Roman"/>
          <w:color w:val="000000"/>
        </w:rPr>
        <w:t xml:space="preserve">, ‘Introduction: Information Capitalism’, in G. Parayil (ed.), </w:t>
      </w:r>
      <w:r w:rsidRPr="008806E0">
        <w:rPr>
          <w:rFonts w:ascii="Times New Roman" w:hAnsi="Times New Roman" w:cs="Times New Roman"/>
          <w:i/>
          <w:color w:val="000000"/>
        </w:rPr>
        <w:t>Political Economy and Information Capitalism in India: Digital Divide, Development and Equity</w:t>
      </w:r>
      <w:r w:rsidRPr="008806E0">
        <w:rPr>
          <w:rFonts w:ascii="Times New Roman" w:hAnsi="Times New Roman" w:cs="Times New Roman"/>
          <w:color w:val="000000"/>
        </w:rPr>
        <w:t>, Palgrave Macmillan, New York.</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Pohojola, M. (2001)</w:t>
      </w:r>
      <w:r w:rsidRPr="008806E0">
        <w:rPr>
          <w:rFonts w:ascii="Times New Roman" w:hAnsi="Times New Roman" w:cs="Times New Roman"/>
          <w:color w:val="000000"/>
        </w:rPr>
        <w:t xml:space="preserve">, ‘Information Technology And Economic Growth: A Cross-Country Analysis’, in M. Pohojola (ed.), </w:t>
      </w:r>
      <w:r w:rsidRPr="008806E0">
        <w:rPr>
          <w:rFonts w:ascii="Times New Roman" w:hAnsi="Times New Roman" w:cs="Times New Roman"/>
          <w:i/>
          <w:color w:val="000000"/>
        </w:rPr>
        <w:t>Information Technology, Productivity and Economic Growth: International Evidence and Implications for Economic Development</w:t>
      </w:r>
      <w:r w:rsidRPr="008806E0">
        <w:rPr>
          <w:rFonts w:ascii="Times New Roman" w:hAnsi="Times New Roman" w:cs="Times New Roman"/>
          <w:color w:val="000000"/>
        </w:rPr>
        <w:t>, OUP.</w:t>
      </w:r>
    </w:p>
    <w:p w:rsidR="00F50E75" w:rsidRPr="008806E0" w:rsidRDefault="00F50E7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Rose, A and Casler, S. (1996)</w:t>
      </w:r>
      <w:r w:rsidR="00CF633E" w:rsidRPr="008806E0">
        <w:rPr>
          <w:rFonts w:ascii="Times New Roman" w:hAnsi="Times New Roman" w:cs="Times New Roman"/>
          <w:b/>
          <w:color w:val="000000"/>
        </w:rPr>
        <w:t>,</w:t>
      </w:r>
      <w:r w:rsidRPr="008806E0">
        <w:rPr>
          <w:rFonts w:ascii="Times New Roman" w:hAnsi="Times New Roman" w:cs="Times New Roman"/>
          <w:color w:val="000000"/>
        </w:rPr>
        <w:t xml:space="preserve"> ‘Input-output Structural Decomposition  Analysis: A Critical Appraisal, </w:t>
      </w:r>
      <w:r w:rsidRPr="008806E0">
        <w:rPr>
          <w:rFonts w:ascii="Times New Roman" w:hAnsi="Times New Roman" w:cs="Times New Roman"/>
          <w:i/>
          <w:iCs/>
        </w:rPr>
        <w:t>Economic Systems Research</w:t>
      </w:r>
      <w:r w:rsidRPr="008806E0">
        <w:rPr>
          <w:rFonts w:ascii="Times New Roman" w:hAnsi="Times New Roman" w:cs="Times New Roman"/>
        </w:rPr>
        <w:t>, Vol. 8,  pp.33-62.</w:t>
      </w:r>
    </w:p>
    <w:p w:rsidR="00694C15" w:rsidRPr="008806E0" w:rsidRDefault="00694C15" w:rsidP="00AD45D6">
      <w:pPr>
        <w:pStyle w:val="BodyText2"/>
        <w:spacing w:line="240" w:lineRule="auto"/>
        <w:jc w:val="both"/>
        <w:rPr>
          <w:rFonts w:ascii="Times New Roman" w:hAnsi="Times New Roman" w:cs="Times New Roman"/>
        </w:rPr>
      </w:pPr>
      <w:r w:rsidRPr="008806E0">
        <w:rPr>
          <w:rFonts w:ascii="Times New Roman" w:hAnsi="Times New Roman" w:cs="Times New Roman"/>
          <w:b/>
          <w:color w:val="000000"/>
        </w:rPr>
        <w:t>Roy, S. (2002),</w:t>
      </w:r>
      <w:r w:rsidRPr="008806E0">
        <w:rPr>
          <w:rFonts w:ascii="Times New Roman" w:hAnsi="Times New Roman" w:cs="Times New Roman"/>
          <w:color w:val="000000"/>
        </w:rPr>
        <w:t xml:space="preserve"> ‘A Study On Information Economy Of India’, </w:t>
      </w:r>
      <w:r w:rsidRPr="008806E0">
        <w:rPr>
          <w:rFonts w:ascii="Times New Roman" w:hAnsi="Times New Roman" w:cs="Times New Roman"/>
          <w:i/>
          <w:iCs/>
        </w:rPr>
        <w:t>Ph.D dissertation, Jadavpur University, Calcutta</w:t>
      </w:r>
      <w:r w:rsidRPr="008806E0">
        <w:rPr>
          <w:rFonts w:ascii="Times New Roman" w:hAnsi="Times New Roman" w:cs="Times New Roman"/>
        </w:rPr>
        <w:t>.</w:t>
      </w:r>
    </w:p>
    <w:p w:rsidR="002F4922" w:rsidRPr="008806E0" w:rsidRDefault="00B35C52" w:rsidP="00AD45D6">
      <w:pPr>
        <w:pStyle w:val="ecxmsonormal"/>
        <w:jc w:val="both"/>
        <w:rPr>
          <w:sz w:val="22"/>
          <w:szCs w:val="22"/>
        </w:rPr>
      </w:pPr>
      <w:r w:rsidRPr="008806E0">
        <w:rPr>
          <w:b/>
          <w:sz w:val="22"/>
          <w:szCs w:val="22"/>
        </w:rPr>
        <w:t>Roy, S.</w:t>
      </w:r>
      <w:r w:rsidR="00377587" w:rsidRPr="008806E0">
        <w:rPr>
          <w:b/>
          <w:sz w:val="22"/>
          <w:szCs w:val="22"/>
        </w:rPr>
        <w:t xml:space="preserve"> and Chakraborty, D. (20</w:t>
      </w:r>
      <w:r w:rsidRPr="008806E0">
        <w:rPr>
          <w:b/>
          <w:sz w:val="22"/>
          <w:szCs w:val="22"/>
        </w:rPr>
        <w:t>12</w:t>
      </w:r>
      <w:r w:rsidR="00377587" w:rsidRPr="008806E0">
        <w:rPr>
          <w:b/>
          <w:sz w:val="22"/>
          <w:szCs w:val="22"/>
        </w:rPr>
        <w:t>)</w:t>
      </w:r>
      <w:r w:rsidRPr="008806E0">
        <w:rPr>
          <w:b/>
          <w:sz w:val="22"/>
          <w:szCs w:val="22"/>
        </w:rPr>
        <w:t xml:space="preserve"> ‘</w:t>
      </w:r>
      <w:r w:rsidRPr="008806E0">
        <w:rPr>
          <w:sz w:val="22"/>
          <w:szCs w:val="22"/>
        </w:rPr>
        <w:t xml:space="preserve">A Causative Matrix Analysis of the Information Sector of the Indian Economy’- Paper presented in the 16th International Conference of IORA India, held at Gokhale Institute of Politics and Economics, Pune -411 004, 6-8 March, 2012. </w:t>
      </w:r>
    </w:p>
    <w:p w:rsidR="002F4922" w:rsidRPr="008806E0" w:rsidRDefault="002F4922" w:rsidP="00AD45D6">
      <w:pPr>
        <w:pStyle w:val="ecxmsonormal"/>
        <w:jc w:val="both"/>
        <w:rPr>
          <w:sz w:val="22"/>
          <w:szCs w:val="22"/>
        </w:rPr>
      </w:pPr>
    </w:p>
    <w:p w:rsidR="00694C15" w:rsidRPr="008806E0" w:rsidRDefault="00694C15" w:rsidP="00AD45D6">
      <w:pPr>
        <w:pStyle w:val="ecxmsonormal"/>
        <w:jc w:val="both"/>
        <w:rPr>
          <w:sz w:val="22"/>
          <w:szCs w:val="22"/>
        </w:rPr>
      </w:pPr>
      <w:r w:rsidRPr="008806E0">
        <w:rPr>
          <w:b/>
          <w:sz w:val="22"/>
          <w:szCs w:val="22"/>
        </w:rPr>
        <w:t>Roy, S., Das, T. and Chakraborty, D. (2000)</w:t>
      </w:r>
      <w:r w:rsidRPr="008806E0">
        <w:rPr>
          <w:sz w:val="22"/>
          <w:szCs w:val="22"/>
        </w:rPr>
        <w:t xml:space="preserve">, ‘Informatization Strategy For The Indian Economy: Linkage Analysis’, </w:t>
      </w:r>
      <w:r w:rsidRPr="008806E0">
        <w:rPr>
          <w:i/>
          <w:sz w:val="22"/>
          <w:szCs w:val="22"/>
        </w:rPr>
        <w:t>Artha Vijnana</w:t>
      </w:r>
      <w:r w:rsidRPr="008806E0">
        <w:rPr>
          <w:sz w:val="22"/>
          <w:szCs w:val="22"/>
        </w:rPr>
        <w:t>, Vol. XLII, No. 3, September, pp. 216-227.</w:t>
      </w:r>
    </w:p>
    <w:p w:rsidR="00694C15" w:rsidRPr="008806E0" w:rsidRDefault="00694C15" w:rsidP="00AD45D6">
      <w:pPr>
        <w:pStyle w:val="NormalWeb"/>
        <w:shd w:val="clear" w:color="auto" w:fill="FFFFFF"/>
        <w:spacing w:line="240" w:lineRule="auto"/>
        <w:jc w:val="both"/>
        <w:rPr>
          <w:sz w:val="22"/>
          <w:szCs w:val="22"/>
        </w:rPr>
      </w:pPr>
      <w:r w:rsidRPr="008806E0">
        <w:rPr>
          <w:b/>
          <w:sz w:val="22"/>
          <w:szCs w:val="22"/>
        </w:rPr>
        <w:t>Roy, S., Das, T. and Chakraborty, D. (2002)</w:t>
      </w:r>
      <w:r w:rsidRPr="008806E0">
        <w:rPr>
          <w:sz w:val="22"/>
          <w:szCs w:val="22"/>
        </w:rPr>
        <w:t xml:space="preserve">, ‘A Study On The Indian Information Sector: An Experiment With Input-Output Techniques’, </w:t>
      </w:r>
      <w:r w:rsidRPr="008806E0">
        <w:rPr>
          <w:i/>
          <w:sz w:val="22"/>
          <w:szCs w:val="22"/>
        </w:rPr>
        <w:t>Economic Systems Research</w:t>
      </w:r>
      <w:r w:rsidRPr="008806E0">
        <w:rPr>
          <w:sz w:val="22"/>
          <w:szCs w:val="22"/>
        </w:rPr>
        <w:t>, Vol. 14, No. 2, pp. 107-129.</w:t>
      </w:r>
    </w:p>
    <w:p w:rsidR="00CB76AE" w:rsidRPr="008806E0" w:rsidRDefault="00CB76AE" w:rsidP="00AD45D6">
      <w:pPr>
        <w:spacing w:line="240" w:lineRule="auto"/>
        <w:jc w:val="both"/>
        <w:rPr>
          <w:rFonts w:ascii="Times New Roman" w:hAnsi="Times New Roman" w:cs="Times New Roman"/>
        </w:rPr>
      </w:pPr>
      <w:r w:rsidRPr="008806E0">
        <w:rPr>
          <w:rFonts w:ascii="Times New Roman" w:hAnsi="Times New Roman" w:cs="Times New Roman"/>
          <w:b/>
          <w:bCs/>
        </w:rPr>
        <w:t>Shishido, S., Nobukuni, M., Kawamura, K., Akita, T. and Furukawa, S.</w:t>
      </w:r>
      <w:r w:rsidRPr="008806E0">
        <w:rPr>
          <w:rFonts w:ascii="Times New Roman" w:hAnsi="Times New Roman" w:cs="Times New Roman"/>
        </w:rPr>
        <w:t xml:space="preserve"> [2000] An international comparison of Leontief input-output coefficients and its application to structural growth patterns,  </w:t>
      </w:r>
      <w:r w:rsidRPr="008806E0">
        <w:rPr>
          <w:rFonts w:ascii="Times New Roman" w:hAnsi="Times New Roman" w:cs="Times New Roman"/>
          <w:i/>
          <w:iCs/>
        </w:rPr>
        <w:t>Economic Systems Research</w:t>
      </w:r>
      <w:r w:rsidRPr="008806E0">
        <w:rPr>
          <w:rFonts w:ascii="Times New Roman" w:hAnsi="Times New Roman" w:cs="Times New Roman"/>
        </w:rPr>
        <w:t>, Vol. 12, No. 1,  pp.45-64.</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Singh, N. (2003)</w:t>
      </w:r>
      <w:r w:rsidRPr="008806E0">
        <w:rPr>
          <w:rFonts w:ascii="Times New Roman" w:hAnsi="Times New Roman" w:cs="Times New Roman"/>
          <w:color w:val="000000"/>
        </w:rPr>
        <w:t xml:space="preserve">, ‘Information Technology As An Engine Of Broad – Based Growth In India’, in F.J. Richter and P. Banerjee (ed.), </w:t>
      </w:r>
      <w:r w:rsidRPr="008806E0">
        <w:rPr>
          <w:rFonts w:ascii="Times New Roman" w:hAnsi="Times New Roman" w:cs="Times New Roman"/>
          <w:i/>
          <w:color w:val="000000"/>
        </w:rPr>
        <w:t>The Knowledge Economy in India</w:t>
      </w:r>
      <w:r w:rsidRPr="008806E0">
        <w:rPr>
          <w:rFonts w:ascii="Times New Roman" w:hAnsi="Times New Roman" w:cs="Times New Roman"/>
          <w:color w:val="000000"/>
        </w:rPr>
        <w:t>.</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Sobhan, F., Khaleque, M.M, Rahman, S. (2002)</w:t>
      </w:r>
      <w:r w:rsidRPr="008806E0">
        <w:rPr>
          <w:rFonts w:ascii="Times New Roman" w:hAnsi="Times New Roman" w:cs="Times New Roman"/>
          <w:color w:val="000000"/>
        </w:rPr>
        <w:t xml:space="preserve">, (Case study) ‘Factors Shaping Successful Public Private Partnerships In The ICT Sector In Bangladesh, Bangladesh Enterprise Institute (BEI), </w:t>
      </w:r>
      <w:r w:rsidRPr="008806E0">
        <w:rPr>
          <w:rFonts w:ascii="Times New Roman" w:hAnsi="Times New Roman" w:cs="Times New Roman"/>
          <w:i/>
          <w:color w:val="000000"/>
        </w:rPr>
        <w:t>A joint project of: The Commonwealth Policy Studies Unit (CPSU) –University of London, The Commonwealth Telecommunications Organization (CTO), Information, and Society Development</w:t>
      </w:r>
      <w:r w:rsidRPr="008806E0">
        <w:rPr>
          <w:rFonts w:ascii="Times New Roman" w:hAnsi="Times New Roman" w:cs="Times New Roman"/>
          <w:color w:val="000000"/>
        </w:rPr>
        <w:t>.</w:t>
      </w:r>
    </w:p>
    <w:p w:rsidR="00694C15" w:rsidRPr="008806E0" w:rsidRDefault="00694C15"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Srinivasan, K., Kekre, S. and Mukhopadhyay, T. (1994)</w:t>
      </w:r>
      <w:r w:rsidRPr="008806E0">
        <w:rPr>
          <w:rFonts w:ascii="Times New Roman" w:hAnsi="Times New Roman" w:cs="Times New Roman"/>
          <w:color w:val="000000"/>
        </w:rPr>
        <w:t xml:space="preserve">, ‘Impact Of Electronic Data Interchange Technology On JIT Shipments’, </w:t>
      </w:r>
      <w:r w:rsidRPr="008806E0">
        <w:rPr>
          <w:rFonts w:ascii="Times New Roman" w:hAnsi="Times New Roman" w:cs="Times New Roman"/>
          <w:i/>
          <w:color w:val="000000"/>
        </w:rPr>
        <w:t>Management Science</w:t>
      </w:r>
      <w:r w:rsidRPr="008806E0">
        <w:rPr>
          <w:rFonts w:ascii="Times New Roman" w:hAnsi="Times New Roman" w:cs="Times New Roman"/>
          <w:color w:val="000000"/>
        </w:rPr>
        <w:t xml:space="preserve"> 40, 1291-1304.</w:t>
      </w:r>
    </w:p>
    <w:p w:rsidR="00694C15" w:rsidRPr="008806E0" w:rsidRDefault="00B35C52" w:rsidP="00AD45D6">
      <w:pPr>
        <w:autoSpaceDE w:val="0"/>
        <w:autoSpaceDN w:val="0"/>
        <w:adjustRightInd w:val="0"/>
        <w:spacing w:line="240" w:lineRule="auto"/>
        <w:jc w:val="both"/>
        <w:rPr>
          <w:rFonts w:ascii="Times New Roman" w:hAnsi="Times New Roman" w:cs="Times New Roman"/>
          <w:bCs/>
        </w:rPr>
      </w:pPr>
      <w:r w:rsidRPr="008806E0">
        <w:rPr>
          <w:rFonts w:ascii="Times New Roman" w:hAnsi="Times New Roman" w:cs="Times New Roman"/>
          <w:b/>
          <w:color w:val="000000"/>
        </w:rPr>
        <w:t>The Hindu (2005)</w:t>
      </w:r>
      <w:r w:rsidRPr="008806E0">
        <w:rPr>
          <w:rFonts w:ascii="Times New Roman" w:hAnsi="Times New Roman" w:cs="Times New Roman"/>
          <w:color w:val="000000"/>
        </w:rPr>
        <w:t>, ‘</w:t>
      </w:r>
      <w:r w:rsidRPr="008806E0">
        <w:rPr>
          <w:rFonts w:ascii="Times New Roman" w:hAnsi="Times New Roman" w:cs="Times New Roman"/>
          <w:bCs/>
        </w:rPr>
        <w:t xml:space="preserve">Opportunity lies in ICT domestic market',  </w:t>
      </w:r>
      <w:hyperlink r:id="rId9" w:history="1">
        <w:r w:rsidR="00A935CD" w:rsidRPr="008806E0">
          <w:rPr>
            <w:rStyle w:val="Hyperlink"/>
            <w:rFonts w:ascii="Times New Roman" w:hAnsi="Times New Roman" w:cs="Times New Roman"/>
            <w:bCs/>
            <w:i/>
          </w:rPr>
          <w:t>http://www.hindu.com/2005/08/30/stories/2005083006221700.htm</w:t>
        </w:r>
      </w:hyperlink>
      <w:r w:rsidRPr="008806E0">
        <w:rPr>
          <w:rFonts w:ascii="Times New Roman" w:hAnsi="Times New Roman" w:cs="Times New Roman"/>
          <w:bCs/>
        </w:rPr>
        <w:t>.</w:t>
      </w:r>
    </w:p>
    <w:p w:rsidR="00A935CD" w:rsidRPr="008806E0" w:rsidRDefault="00A935CD" w:rsidP="00AD45D6">
      <w:pPr>
        <w:autoSpaceDE w:val="0"/>
        <w:autoSpaceDN w:val="0"/>
        <w:adjustRightInd w:val="0"/>
        <w:spacing w:line="240" w:lineRule="auto"/>
        <w:jc w:val="both"/>
        <w:rPr>
          <w:rFonts w:ascii="Times New Roman" w:hAnsi="Times New Roman" w:cs="Times New Roman"/>
          <w:color w:val="000000"/>
        </w:rPr>
      </w:pPr>
      <w:r w:rsidRPr="008806E0">
        <w:rPr>
          <w:rFonts w:ascii="Times New Roman" w:hAnsi="Times New Roman" w:cs="Times New Roman"/>
          <w:b/>
          <w:color w:val="000000"/>
        </w:rPr>
        <w:t>UNCTAD (2003),</w:t>
      </w:r>
      <w:r w:rsidRPr="008806E0">
        <w:rPr>
          <w:rFonts w:ascii="Times New Roman" w:hAnsi="Times New Roman" w:cs="Times New Roman"/>
          <w:color w:val="000000"/>
        </w:rPr>
        <w:t xml:space="preserve"> ‘E-Commerce and Development Report 2003’, in </w:t>
      </w:r>
      <w:r w:rsidRPr="008806E0">
        <w:rPr>
          <w:rFonts w:ascii="Times New Roman" w:hAnsi="Times New Roman" w:cs="Times New Roman"/>
          <w:i/>
          <w:color w:val="000000"/>
        </w:rPr>
        <w:t>http://www.unctad.org/en/docs/ecdr2003_en.pdf</w:t>
      </w:r>
    </w:p>
    <w:p w:rsidR="00A935CD" w:rsidRPr="000A29D5" w:rsidRDefault="00A935CD" w:rsidP="00AD45D6">
      <w:pPr>
        <w:autoSpaceDE w:val="0"/>
        <w:autoSpaceDN w:val="0"/>
        <w:adjustRightInd w:val="0"/>
        <w:spacing w:line="240" w:lineRule="auto"/>
        <w:jc w:val="both"/>
        <w:rPr>
          <w:rFonts w:ascii="Times New Roman" w:hAnsi="Times New Roman" w:cs="Times New Roman"/>
          <w:color w:val="000000"/>
          <w:sz w:val="20"/>
          <w:szCs w:val="20"/>
        </w:rPr>
      </w:pPr>
    </w:p>
    <w:p w:rsidR="00694C15" w:rsidRPr="000A29D5" w:rsidRDefault="00694C15" w:rsidP="00377587">
      <w:pPr>
        <w:pStyle w:val="NormalWeb"/>
        <w:shd w:val="clear" w:color="auto" w:fill="FFFFFF"/>
        <w:spacing w:line="240" w:lineRule="auto"/>
        <w:jc w:val="center"/>
      </w:pPr>
      <w:r w:rsidRPr="000A29D5">
        <w:t>*****</w:t>
      </w:r>
    </w:p>
    <w:p w:rsidR="00A935CD" w:rsidRPr="00461DA2" w:rsidRDefault="00A935CD" w:rsidP="00A935CD">
      <w:pPr>
        <w:pStyle w:val="BodyText"/>
        <w:spacing w:line="240" w:lineRule="auto"/>
      </w:pPr>
    </w:p>
    <w:p w:rsidR="00A935CD" w:rsidRPr="00461DA2" w:rsidRDefault="00A935CD" w:rsidP="00A935CD">
      <w:pPr>
        <w:pStyle w:val="BodyText"/>
        <w:spacing w:line="240" w:lineRule="auto"/>
      </w:pPr>
    </w:p>
    <w:p w:rsidR="00A935CD" w:rsidRPr="00461DA2" w:rsidRDefault="00A935CD" w:rsidP="00A935CD">
      <w:pPr>
        <w:pStyle w:val="BodyText"/>
        <w:spacing w:line="240" w:lineRule="auto"/>
      </w:pPr>
    </w:p>
    <w:p w:rsidR="00A935CD" w:rsidRPr="00461DA2" w:rsidRDefault="00A935CD" w:rsidP="00A935CD">
      <w:pPr>
        <w:pStyle w:val="BodyText"/>
        <w:spacing w:line="240" w:lineRule="auto"/>
      </w:pPr>
    </w:p>
    <w:p w:rsidR="00694C15" w:rsidRPr="00FB1EB1" w:rsidRDefault="00694C15" w:rsidP="00377587">
      <w:pPr>
        <w:spacing w:line="240" w:lineRule="auto"/>
        <w:jc w:val="center"/>
        <w:rPr>
          <w:rFonts w:ascii="Times New Roman" w:hAnsi="Times New Roman" w:cs="Times New Roman"/>
          <w:b/>
          <w:sz w:val="24"/>
          <w:szCs w:val="24"/>
        </w:rPr>
      </w:pPr>
      <w:r w:rsidRPr="00461DA2">
        <w:rPr>
          <w:rFonts w:ascii="Times New Roman" w:hAnsi="Times New Roman" w:cs="Times New Roman"/>
          <w:b/>
          <w:sz w:val="20"/>
          <w:szCs w:val="20"/>
        </w:rPr>
        <w:br w:type="page"/>
      </w:r>
      <w:r w:rsidRPr="00FB1EB1">
        <w:rPr>
          <w:rFonts w:ascii="Times New Roman" w:hAnsi="Times New Roman" w:cs="Times New Roman"/>
          <w:b/>
          <w:sz w:val="24"/>
          <w:szCs w:val="24"/>
        </w:rPr>
        <w:lastRenderedPageBreak/>
        <w:t>Appendix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1440"/>
        <w:gridCol w:w="4230"/>
      </w:tblGrid>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Sectors</w:t>
            </w: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Industry No.</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 xml:space="preserve">Industry </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Non-Information</w:t>
            </w: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Agriculture</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Animal Husbandry</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3</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Forestry &amp; Fishing</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4</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Coal &amp; Lignite</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5</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Crude Petroleum &amp; N. Gas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6</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Minerals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7</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Processed Food</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8</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Beverages &amp; Tobacco</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9</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Textiles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10</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Wood &amp; Wood Products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11</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Leather &amp; Leather Products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12</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Rubber &amp; Plastic Products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13</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Petroleum Products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14</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Coal Tar Products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15</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Chemicals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16</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Non Metallic Products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17</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Metals &amp; Metal Products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18</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Non Electrical Machines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19</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Electrical Machines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20</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Transport Equipment</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21</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Miscellaneous Manufacturing</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22</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Construction</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23</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Electricity</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24</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Gas &amp; Water Supply</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25</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Transport Services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26</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Banking &amp; Insurance</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27</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Medical &amp; Health</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28</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Other Services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29</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Paper &amp; Paper Products</w:t>
            </w:r>
          </w:p>
        </w:tc>
      </w:tr>
      <w:tr w:rsidR="00694C15" w:rsidRPr="00461DA2" w:rsidTr="0003091B">
        <w:tc>
          <w:tcPr>
            <w:tcW w:w="3798" w:type="dxa"/>
          </w:tcPr>
          <w:p w:rsidR="00694C15" w:rsidRPr="00461DA2" w:rsidRDefault="00694C15" w:rsidP="000A29D5">
            <w:pPr>
              <w:spacing w:after="0" w:line="240" w:lineRule="auto"/>
              <w:rPr>
                <w:rFonts w:ascii="Times New Roman" w:hAnsi="Times New Roman" w:cs="Times New Roman"/>
              </w:rPr>
            </w:pPr>
          </w:p>
        </w:tc>
        <w:tc>
          <w:tcPr>
            <w:tcW w:w="1440" w:type="dxa"/>
          </w:tcPr>
          <w:p w:rsidR="00694C15" w:rsidRPr="00461DA2" w:rsidRDefault="00694C15" w:rsidP="000A29D5">
            <w:pPr>
              <w:spacing w:after="0" w:line="240" w:lineRule="auto"/>
              <w:jc w:val="center"/>
              <w:rPr>
                <w:rFonts w:ascii="Times New Roman" w:hAnsi="Times New Roman" w:cs="Times New Roman"/>
              </w:rPr>
            </w:pPr>
            <w:r w:rsidRPr="00461DA2">
              <w:rPr>
                <w:rFonts w:ascii="Times New Roman" w:hAnsi="Times New Roman" w:cs="Times New Roman"/>
              </w:rPr>
              <w:t>30</w:t>
            </w:r>
          </w:p>
        </w:tc>
        <w:tc>
          <w:tcPr>
            <w:tcW w:w="4230" w:type="dxa"/>
          </w:tcPr>
          <w:p w:rsidR="00694C15" w:rsidRPr="00461DA2" w:rsidRDefault="00694C15" w:rsidP="000A29D5">
            <w:pPr>
              <w:spacing w:after="0" w:line="240" w:lineRule="auto"/>
              <w:rPr>
                <w:rFonts w:ascii="Times New Roman" w:hAnsi="Times New Roman" w:cs="Times New Roman"/>
              </w:rPr>
            </w:pPr>
            <w:r w:rsidRPr="00461DA2">
              <w:rPr>
                <w:rFonts w:ascii="Times New Roman" w:hAnsi="Times New Roman" w:cs="Times New Roman"/>
              </w:rPr>
              <w:t>Printing &amp; Publishing</w:t>
            </w:r>
          </w:p>
        </w:tc>
      </w:tr>
      <w:tr w:rsidR="00B3426A" w:rsidRPr="00461DA2" w:rsidTr="0003091B">
        <w:tc>
          <w:tcPr>
            <w:tcW w:w="3798" w:type="dxa"/>
          </w:tcPr>
          <w:p w:rsidR="00B3426A" w:rsidRPr="00461DA2" w:rsidRDefault="00B3426A" w:rsidP="000A29D5">
            <w:pPr>
              <w:spacing w:after="0" w:line="240" w:lineRule="auto"/>
              <w:rPr>
                <w:rFonts w:ascii="Times New Roman" w:hAnsi="Times New Roman" w:cs="Times New Roman"/>
              </w:rPr>
            </w:pPr>
          </w:p>
        </w:tc>
        <w:tc>
          <w:tcPr>
            <w:tcW w:w="1440" w:type="dxa"/>
          </w:tcPr>
          <w:p w:rsidR="00B3426A" w:rsidRPr="00461DA2" w:rsidRDefault="00B3426A" w:rsidP="000A29D5">
            <w:pPr>
              <w:spacing w:after="0" w:line="240" w:lineRule="auto"/>
              <w:jc w:val="center"/>
              <w:rPr>
                <w:rFonts w:ascii="Times New Roman" w:hAnsi="Times New Roman" w:cs="Times New Roman"/>
              </w:rPr>
            </w:pPr>
            <w:r w:rsidRPr="00461DA2">
              <w:rPr>
                <w:rFonts w:ascii="Times New Roman" w:hAnsi="Times New Roman" w:cs="Times New Roman"/>
              </w:rPr>
              <w:t>35</w:t>
            </w:r>
          </w:p>
        </w:tc>
        <w:tc>
          <w:tcPr>
            <w:tcW w:w="4230" w:type="dxa"/>
          </w:tcPr>
          <w:p w:rsidR="00B3426A" w:rsidRPr="00461DA2" w:rsidRDefault="00B3426A" w:rsidP="000A29D5">
            <w:pPr>
              <w:spacing w:after="0" w:line="240" w:lineRule="auto"/>
              <w:rPr>
                <w:rFonts w:ascii="Times New Roman" w:hAnsi="Times New Roman" w:cs="Times New Roman"/>
              </w:rPr>
            </w:pPr>
            <w:r w:rsidRPr="00461DA2">
              <w:rPr>
                <w:rFonts w:ascii="Times New Roman" w:hAnsi="Times New Roman" w:cs="Times New Roman"/>
              </w:rPr>
              <w:t>Education &amp; Research</w:t>
            </w:r>
          </w:p>
        </w:tc>
      </w:tr>
      <w:tr w:rsidR="00B3426A" w:rsidRPr="00461DA2" w:rsidTr="0003091B">
        <w:tc>
          <w:tcPr>
            <w:tcW w:w="3798" w:type="dxa"/>
          </w:tcPr>
          <w:p w:rsidR="00B3426A" w:rsidRPr="00461DA2" w:rsidRDefault="00B3426A" w:rsidP="000A29D5">
            <w:pPr>
              <w:spacing w:after="0" w:line="240" w:lineRule="auto"/>
              <w:rPr>
                <w:rFonts w:ascii="Times New Roman" w:hAnsi="Times New Roman" w:cs="Times New Roman"/>
              </w:rPr>
            </w:pPr>
            <w:r w:rsidRPr="00461DA2">
              <w:rPr>
                <w:rFonts w:ascii="Times New Roman" w:hAnsi="Times New Roman" w:cs="Times New Roman"/>
              </w:rPr>
              <w:t>Information</w:t>
            </w:r>
          </w:p>
        </w:tc>
        <w:tc>
          <w:tcPr>
            <w:tcW w:w="1440" w:type="dxa"/>
          </w:tcPr>
          <w:p w:rsidR="00B3426A" w:rsidRPr="00461DA2" w:rsidRDefault="00B3426A" w:rsidP="000A29D5">
            <w:pPr>
              <w:spacing w:after="0" w:line="240" w:lineRule="auto"/>
              <w:jc w:val="center"/>
              <w:rPr>
                <w:rFonts w:ascii="Times New Roman" w:hAnsi="Times New Roman" w:cs="Times New Roman"/>
              </w:rPr>
            </w:pPr>
            <w:r w:rsidRPr="00461DA2">
              <w:rPr>
                <w:rFonts w:ascii="Times New Roman" w:hAnsi="Times New Roman" w:cs="Times New Roman"/>
              </w:rPr>
              <w:t>31</w:t>
            </w:r>
          </w:p>
        </w:tc>
        <w:tc>
          <w:tcPr>
            <w:tcW w:w="4230" w:type="dxa"/>
          </w:tcPr>
          <w:p w:rsidR="00B3426A" w:rsidRPr="00461DA2" w:rsidRDefault="00521270" w:rsidP="000A29D5">
            <w:pPr>
              <w:spacing w:after="0" w:line="240" w:lineRule="auto"/>
              <w:rPr>
                <w:rFonts w:ascii="Times New Roman" w:hAnsi="Times New Roman" w:cs="Times New Roman"/>
              </w:rPr>
            </w:pPr>
            <w:r w:rsidRPr="00461DA2">
              <w:rPr>
                <w:rFonts w:ascii="Times New Roman" w:hAnsi="Times New Roman" w:cs="Times New Roman"/>
                <w:sz w:val="24"/>
                <w:szCs w:val="24"/>
              </w:rPr>
              <w:t>Computer &amp; Allied Activities</w:t>
            </w:r>
          </w:p>
        </w:tc>
      </w:tr>
      <w:tr w:rsidR="00B3426A" w:rsidRPr="00461DA2" w:rsidTr="0003091B">
        <w:tc>
          <w:tcPr>
            <w:tcW w:w="3798" w:type="dxa"/>
          </w:tcPr>
          <w:p w:rsidR="00B3426A" w:rsidRPr="00461DA2" w:rsidRDefault="00B3426A" w:rsidP="000A29D5">
            <w:pPr>
              <w:spacing w:after="0" w:line="240" w:lineRule="auto"/>
              <w:rPr>
                <w:rFonts w:ascii="Times New Roman" w:hAnsi="Times New Roman" w:cs="Times New Roman"/>
              </w:rPr>
            </w:pPr>
          </w:p>
        </w:tc>
        <w:tc>
          <w:tcPr>
            <w:tcW w:w="1440" w:type="dxa"/>
          </w:tcPr>
          <w:p w:rsidR="00B3426A" w:rsidRPr="00461DA2" w:rsidRDefault="00B3426A" w:rsidP="000A29D5">
            <w:pPr>
              <w:spacing w:after="0" w:line="240" w:lineRule="auto"/>
              <w:jc w:val="center"/>
              <w:rPr>
                <w:rFonts w:ascii="Times New Roman" w:hAnsi="Times New Roman" w:cs="Times New Roman"/>
              </w:rPr>
            </w:pPr>
            <w:r w:rsidRPr="00461DA2">
              <w:rPr>
                <w:rFonts w:ascii="Times New Roman" w:hAnsi="Times New Roman" w:cs="Times New Roman"/>
              </w:rPr>
              <w:t>32</w:t>
            </w:r>
          </w:p>
        </w:tc>
        <w:tc>
          <w:tcPr>
            <w:tcW w:w="4230" w:type="dxa"/>
          </w:tcPr>
          <w:p w:rsidR="00B3426A" w:rsidRPr="00461DA2" w:rsidRDefault="00B3426A" w:rsidP="000A29D5">
            <w:pPr>
              <w:spacing w:after="0" w:line="240" w:lineRule="auto"/>
              <w:rPr>
                <w:rFonts w:ascii="Times New Roman" w:hAnsi="Times New Roman" w:cs="Times New Roman"/>
              </w:rPr>
            </w:pPr>
            <w:r w:rsidRPr="00461DA2">
              <w:rPr>
                <w:rFonts w:ascii="Times New Roman" w:hAnsi="Times New Roman" w:cs="Times New Roman"/>
              </w:rPr>
              <w:t>Communication Equipment</w:t>
            </w:r>
          </w:p>
        </w:tc>
      </w:tr>
      <w:tr w:rsidR="00B3426A" w:rsidRPr="00461DA2" w:rsidTr="0003091B">
        <w:tc>
          <w:tcPr>
            <w:tcW w:w="3798" w:type="dxa"/>
          </w:tcPr>
          <w:p w:rsidR="00B3426A" w:rsidRPr="00461DA2" w:rsidRDefault="00B3426A" w:rsidP="000A29D5">
            <w:pPr>
              <w:spacing w:after="0" w:line="240" w:lineRule="auto"/>
              <w:rPr>
                <w:rFonts w:ascii="Times New Roman" w:hAnsi="Times New Roman" w:cs="Times New Roman"/>
              </w:rPr>
            </w:pPr>
          </w:p>
        </w:tc>
        <w:tc>
          <w:tcPr>
            <w:tcW w:w="1440" w:type="dxa"/>
          </w:tcPr>
          <w:p w:rsidR="00B3426A" w:rsidRPr="00461DA2" w:rsidRDefault="00B3426A" w:rsidP="000A29D5">
            <w:pPr>
              <w:spacing w:after="0" w:line="240" w:lineRule="auto"/>
              <w:jc w:val="center"/>
              <w:rPr>
                <w:rFonts w:ascii="Times New Roman" w:hAnsi="Times New Roman" w:cs="Times New Roman"/>
              </w:rPr>
            </w:pPr>
            <w:r w:rsidRPr="00461DA2">
              <w:rPr>
                <w:rFonts w:ascii="Times New Roman" w:hAnsi="Times New Roman" w:cs="Times New Roman"/>
              </w:rPr>
              <w:t>33</w:t>
            </w:r>
          </w:p>
        </w:tc>
        <w:tc>
          <w:tcPr>
            <w:tcW w:w="4230" w:type="dxa"/>
          </w:tcPr>
          <w:p w:rsidR="00B3426A" w:rsidRPr="00461DA2" w:rsidRDefault="00B3426A" w:rsidP="000A29D5">
            <w:pPr>
              <w:spacing w:after="0" w:line="240" w:lineRule="auto"/>
              <w:rPr>
                <w:rFonts w:ascii="Times New Roman" w:hAnsi="Times New Roman" w:cs="Times New Roman"/>
              </w:rPr>
            </w:pPr>
            <w:r w:rsidRPr="00461DA2">
              <w:rPr>
                <w:rFonts w:ascii="Times New Roman" w:hAnsi="Times New Roman" w:cs="Times New Roman"/>
              </w:rPr>
              <w:t>Electronics Equipment</w:t>
            </w:r>
          </w:p>
        </w:tc>
      </w:tr>
      <w:tr w:rsidR="00B3426A" w:rsidRPr="00461DA2" w:rsidTr="0003091B">
        <w:tc>
          <w:tcPr>
            <w:tcW w:w="3798" w:type="dxa"/>
          </w:tcPr>
          <w:p w:rsidR="00B3426A" w:rsidRPr="00461DA2" w:rsidRDefault="00B3426A" w:rsidP="000A29D5">
            <w:pPr>
              <w:spacing w:after="0" w:line="240" w:lineRule="auto"/>
              <w:rPr>
                <w:rFonts w:ascii="Times New Roman" w:hAnsi="Times New Roman" w:cs="Times New Roman"/>
              </w:rPr>
            </w:pPr>
          </w:p>
        </w:tc>
        <w:tc>
          <w:tcPr>
            <w:tcW w:w="1440" w:type="dxa"/>
          </w:tcPr>
          <w:p w:rsidR="00B3426A" w:rsidRPr="00461DA2" w:rsidRDefault="00B3426A" w:rsidP="000A29D5">
            <w:pPr>
              <w:spacing w:after="0" w:line="240" w:lineRule="auto"/>
              <w:jc w:val="center"/>
              <w:rPr>
                <w:rFonts w:ascii="Times New Roman" w:hAnsi="Times New Roman" w:cs="Times New Roman"/>
              </w:rPr>
            </w:pPr>
            <w:r w:rsidRPr="00461DA2">
              <w:rPr>
                <w:rFonts w:ascii="Times New Roman" w:hAnsi="Times New Roman" w:cs="Times New Roman"/>
              </w:rPr>
              <w:t>34</w:t>
            </w:r>
          </w:p>
        </w:tc>
        <w:tc>
          <w:tcPr>
            <w:tcW w:w="4230" w:type="dxa"/>
          </w:tcPr>
          <w:p w:rsidR="00B3426A" w:rsidRPr="00461DA2" w:rsidRDefault="00B3426A" w:rsidP="000A29D5">
            <w:pPr>
              <w:spacing w:after="0" w:line="240" w:lineRule="auto"/>
              <w:rPr>
                <w:rFonts w:ascii="Times New Roman" w:hAnsi="Times New Roman" w:cs="Times New Roman"/>
              </w:rPr>
            </w:pPr>
            <w:r w:rsidRPr="00461DA2">
              <w:rPr>
                <w:rFonts w:ascii="Times New Roman" w:hAnsi="Times New Roman" w:cs="Times New Roman"/>
              </w:rPr>
              <w:t>Communication</w:t>
            </w:r>
          </w:p>
        </w:tc>
      </w:tr>
    </w:tbl>
    <w:p w:rsidR="006F1504" w:rsidRPr="00461DA2" w:rsidRDefault="006F1504" w:rsidP="006F1504">
      <w:pPr>
        <w:spacing w:line="240" w:lineRule="auto"/>
        <w:rPr>
          <w:rFonts w:ascii="Times New Roman" w:hAnsi="Times New Roman" w:cs="Times New Roman"/>
          <w:sz w:val="24"/>
        </w:rPr>
      </w:pPr>
    </w:p>
    <w:p w:rsidR="00EF3A5A" w:rsidRPr="00461DA2" w:rsidRDefault="00EF3A5A" w:rsidP="005A68B9">
      <w:pPr>
        <w:pStyle w:val="BodyText"/>
        <w:spacing w:line="240" w:lineRule="auto"/>
        <w:rPr>
          <w:szCs w:val="24"/>
        </w:rPr>
      </w:pPr>
      <w:r w:rsidRPr="00461DA2">
        <w:rPr>
          <w:szCs w:val="24"/>
        </w:rPr>
        <w:t xml:space="preserve"> </w:t>
      </w:r>
    </w:p>
    <w:p w:rsidR="00F775BE" w:rsidRPr="00461DA2" w:rsidRDefault="00F775BE" w:rsidP="005A68B9">
      <w:pPr>
        <w:spacing w:line="240" w:lineRule="auto"/>
        <w:jc w:val="both"/>
        <w:rPr>
          <w:rFonts w:ascii="Times New Roman" w:hAnsi="Times New Roman" w:cs="Times New Roman"/>
          <w:color w:val="808080"/>
          <w:sz w:val="24"/>
          <w:szCs w:val="24"/>
        </w:rPr>
      </w:pPr>
    </w:p>
    <w:p w:rsidR="00BA278C" w:rsidRPr="00461DA2" w:rsidRDefault="00BA278C" w:rsidP="005A68B9">
      <w:pPr>
        <w:spacing w:line="240" w:lineRule="auto"/>
        <w:jc w:val="both"/>
        <w:rPr>
          <w:rFonts w:ascii="Times New Roman" w:hAnsi="Times New Roman" w:cs="Times New Roman"/>
          <w:color w:val="000000"/>
          <w:sz w:val="24"/>
          <w:szCs w:val="24"/>
        </w:rPr>
      </w:pPr>
    </w:p>
    <w:sectPr w:rsidR="00BA278C" w:rsidRPr="00461DA2" w:rsidSect="002E39A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633" w:rsidRDefault="002F3633" w:rsidP="00B3426A">
      <w:pPr>
        <w:spacing w:after="0" w:line="240" w:lineRule="auto"/>
      </w:pPr>
      <w:r>
        <w:separator/>
      </w:r>
    </w:p>
  </w:endnote>
  <w:endnote w:type="continuationSeparator" w:id="1">
    <w:p w:rsidR="002F3633" w:rsidRDefault="002F3633" w:rsidP="00B3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00" w:rsidRDefault="00B06358">
    <w:pPr>
      <w:pStyle w:val="Footer"/>
      <w:jc w:val="center"/>
    </w:pPr>
    <w:fldSimple w:instr=" PAGE   \* MERGEFORMAT ">
      <w:r w:rsidR="000863ED">
        <w:rPr>
          <w:noProof/>
        </w:rPr>
        <w:t>16</w:t>
      </w:r>
    </w:fldSimple>
  </w:p>
  <w:p w:rsidR="00CC4D00" w:rsidRPr="00F3534E" w:rsidRDefault="00CC4D00" w:rsidP="0003091B">
    <w:pPr>
      <w:pStyle w:val="Footer"/>
      <w:tabs>
        <w:tab w:val="clear" w:pos="4680"/>
      </w:tabs>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633" w:rsidRDefault="002F3633" w:rsidP="00B3426A">
      <w:pPr>
        <w:spacing w:after="0" w:line="240" w:lineRule="auto"/>
      </w:pPr>
      <w:r>
        <w:separator/>
      </w:r>
    </w:p>
  </w:footnote>
  <w:footnote w:type="continuationSeparator" w:id="1">
    <w:p w:rsidR="002F3633" w:rsidRDefault="002F3633" w:rsidP="00B34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395"/>
    <w:multiLevelType w:val="singleLevel"/>
    <w:tmpl w:val="A630FABC"/>
    <w:lvl w:ilvl="0">
      <w:start w:val="1"/>
      <w:numFmt w:val="decimal"/>
      <w:lvlText w:val="2.%1 "/>
      <w:legacy w:legacy="1" w:legacySpace="0" w:legacyIndent="360"/>
      <w:lvlJc w:val="left"/>
      <w:pPr>
        <w:ind w:left="360" w:hanging="360"/>
      </w:pPr>
      <w:rPr>
        <w:rFonts w:ascii="Times New Roman" w:hAnsi="Times New Roman" w:hint="default"/>
        <w:b/>
        <w:i w:val="0"/>
        <w:sz w:val="24"/>
        <w:u w:val="none"/>
      </w:rPr>
    </w:lvl>
  </w:abstractNum>
  <w:abstractNum w:abstractNumId="1">
    <w:nsid w:val="1AC06C73"/>
    <w:multiLevelType w:val="hybridMultilevel"/>
    <w:tmpl w:val="77A8EB74"/>
    <w:lvl w:ilvl="0" w:tplc="49DCCC3C">
      <w:start w:val="1"/>
      <w:numFmt w:val="bullet"/>
      <w:lvlText w:val=""/>
      <w:lvlJc w:val="left"/>
      <w:pPr>
        <w:tabs>
          <w:tab w:val="num" w:pos="720"/>
        </w:tabs>
        <w:ind w:left="720" w:hanging="360"/>
      </w:pPr>
      <w:rPr>
        <w:rFonts w:ascii="Wingdings" w:hAnsi="Wingdings" w:hint="default"/>
      </w:rPr>
    </w:lvl>
    <w:lvl w:ilvl="1" w:tplc="9E2812BA" w:tentative="1">
      <w:start w:val="1"/>
      <w:numFmt w:val="bullet"/>
      <w:lvlText w:val=""/>
      <w:lvlJc w:val="left"/>
      <w:pPr>
        <w:tabs>
          <w:tab w:val="num" w:pos="1440"/>
        </w:tabs>
        <w:ind w:left="1440" w:hanging="360"/>
      </w:pPr>
      <w:rPr>
        <w:rFonts w:ascii="Wingdings" w:hAnsi="Wingdings" w:hint="default"/>
      </w:rPr>
    </w:lvl>
    <w:lvl w:ilvl="2" w:tplc="D8863C4A" w:tentative="1">
      <w:start w:val="1"/>
      <w:numFmt w:val="bullet"/>
      <w:lvlText w:val=""/>
      <w:lvlJc w:val="left"/>
      <w:pPr>
        <w:tabs>
          <w:tab w:val="num" w:pos="2160"/>
        </w:tabs>
        <w:ind w:left="2160" w:hanging="360"/>
      </w:pPr>
      <w:rPr>
        <w:rFonts w:ascii="Wingdings" w:hAnsi="Wingdings" w:hint="default"/>
      </w:rPr>
    </w:lvl>
    <w:lvl w:ilvl="3" w:tplc="4DA65DE8" w:tentative="1">
      <w:start w:val="1"/>
      <w:numFmt w:val="bullet"/>
      <w:lvlText w:val=""/>
      <w:lvlJc w:val="left"/>
      <w:pPr>
        <w:tabs>
          <w:tab w:val="num" w:pos="2880"/>
        </w:tabs>
        <w:ind w:left="2880" w:hanging="360"/>
      </w:pPr>
      <w:rPr>
        <w:rFonts w:ascii="Wingdings" w:hAnsi="Wingdings" w:hint="default"/>
      </w:rPr>
    </w:lvl>
    <w:lvl w:ilvl="4" w:tplc="E306F142" w:tentative="1">
      <w:start w:val="1"/>
      <w:numFmt w:val="bullet"/>
      <w:lvlText w:val=""/>
      <w:lvlJc w:val="left"/>
      <w:pPr>
        <w:tabs>
          <w:tab w:val="num" w:pos="3600"/>
        </w:tabs>
        <w:ind w:left="3600" w:hanging="360"/>
      </w:pPr>
      <w:rPr>
        <w:rFonts w:ascii="Wingdings" w:hAnsi="Wingdings" w:hint="default"/>
      </w:rPr>
    </w:lvl>
    <w:lvl w:ilvl="5" w:tplc="17ACA106" w:tentative="1">
      <w:start w:val="1"/>
      <w:numFmt w:val="bullet"/>
      <w:lvlText w:val=""/>
      <w:lvlJc w:val="left"/>
      <w:pPr>
        <w:tabs>
          <w:tab w:val="num" w:pos="4320"/>
        </w:tabs>
        <w:ind w:left="4320" w:hanging="360"/>
      </w:pPr>
      <w:rPr>
        <w:rFonts w:ascii="Wingdings" w:hAnsi="Wingdings" w:hint="default"/>
      </w:rPr>
    </w:lvl>
    <w:lvl w:ilvl="6" w:tplc="DF985A78" w:tentative="1">
      <w:start w:val="1"/>
      <w:numFmt w:val="bullet"/>
      <w:lvlText w:val=""/>
      <w:lvlJc w:val="left"/>
      <w:pPr>
        <w:tabs>
          <w:tab w:val="num" w:pos="5040"/>
        </w:tabs>
        <w:ind w:left="5040" w:hanging="360"/>
      </w:pPr>
      <w:rPr>
        <w:rFonts w:ascii="Wingdings" w:hAnsi="Wingdings" w:hint="default"/>
      </w:rPr>
    </w:lvl>
    <w:lvl w:ilvl="7" w:tplc="1D64D2D8" w:tentative="1">
      <w:start w:val="1"/>
      <w:numFmt w:val="bullet"/>
      <w:lvlText w:val=""/>
      <w:lvlJc w:val="left"/>
      <w:pPr>
        <w:tabs>
          <w:tab w:val="num" w:pos="5760"/>
        </w:tabs>
        <w:ind w:left="5760" w:hanging="360"/>
      </w:pPr>
      <w:rPr>
        <w:rFonts w:ascii="Wingdings" w:hAnsi="Wingdings" w:hint="default"/>
      </w:rPr>
    </w:lvl>
    <w:lvl w:ilvl="8" w:tplc="46F4748C" w:tentative="1">
      <w:start w:val="1"/>
      <w:numFmt w:val="bullet"/>
      <w:lvlText w:val=""/>
      <w:lvlJc w:val="left"/>
      <w:pPr>
        <w:tabs>
          <w:tab w:val="num" w:pos="6480"/>
        </w:tabs>
        <w:ind w:left="6480" w:hanging="360"/>
      </w:pPr>
      <w:rPr>
        <w:rFonts w:ascii="Wingdings" w:hAnsi="Wingdings" w:hint="default"/>
      </w:rPr>
    </w:lvl>
  </w:abstractNum>
  <w:abstractNum w:abstractNumId="2">
    <w:nsid w:val="26122A63"/>
    <w:multiLevelType w:val="hybridMultilevel"/>
    <w:tmpl w:val="6A92E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66F54"/>
    <w:multiLevelType w:val="hybridMultilevel"/>
    <w:tmpl w:val="5F98D708"/>
    <w:lvl w:ilvl="0" w:tplc="DFE04EBE">
      <w:start w:val="1"/>
      <w:numFmt w:val="bullet"/>
      <w:lvlText w:val=""/>
      <w:lvlJc w:val="left"/>
      <w:pPr>
        <w:tabs>
          <w:tab w:val="num" w:pos="720"/>
        </w:tabs>
        <w:ind w:left="720" w:hanging="360"/>
      </w:pPr>
      <w:rPr>
        <w:rFonts w:ascii="Wingdings" w:hAnsi="Wingdings" w:hint="default"/>
      </w:rPr>
    </w:lvl>
    <w:lvl w:ilvl="1" w:tplc="67A2250E" w:tentative="1">
      <w:start w:val="1"/>
      <w:numFmt w:val="bullet"/>
      <w:lvlText w:val=""/>
      <w:lvlJc w:val="left"/>
      <w:pPr>
        <w:tabs>
          <w:tab w:val="num" w:pos="1440"/>
        </w:tabs>
        <w:ind w:left="1440" w:hanging="360"/>
      </w:pPr>
      <w:rPr>
        <w:rFonts w:ascii="Wingdings" w:hAnsi="Wingdings" w:hint="default"/>
      </w:rPr>
    </w:lvl>
    <w:lvl w:ilvl="2" w:tplc="CCB82D90" w:tentative="1">
      <w:start w:val="1"/>
      <w:numFmt w:val="bullet"/>
      <w:lvlText w:val=""/>
      <w:lvlJc w:val="left"/>
      <w:pPr>
        <w:tabs>
          <w:tab w:val="num" w:pos="2160"/>
        </w:tabs>
        <w:ind w:left="2160" w:hanging="360"/>
      </w:pPr>
      <w:rPr>
        <w:rFonts w:ascii="Wingdings" w:hAnsi="Wingdings" w:hint="default"/>
      </w:rPr>
    </w:lvl>
    <w:lvl w:ilvl="3" w:tplc="354617CA" w:tentative="1">
      <w:start w:val="1"/>
      <w:numFmt w:val="bullet"/>
      <w:lvlText w:val=""/>
      <w:lvlJc w:val="left"/>
      <w:pPr>
        <w:tabs>
          <w:tab w:val="num" w:pos="2880"/>
        </w:tabs>
        <w:ind w:left="2880" w:hanging="360"/>
      </w:pPr>
      <w:rPr>
        <w:rFonts w:ascii="Wingdings" w:hAnsi="Wingdings" w:hint="default"/>
      </w:rPr>
    </w:lvl>
    <w:lvl w:ilvl="4" w:tplc="0BC250FA" w:tentative="1">
      <w:start w:val="1"/>
      <w:numFmt w:val="bullet"/>
      <w:lvlText w:val=""/>
      <w:lvlJc w:val="left"/>
      <w:pPr>
        <w:tabs>
          <w:tab w:val="num" w:pos="3600"/>
        </w:tabs>
        <w:ind w:left="3600" w:hanging="360"/>
      </w:pPr>
      <w:rPr>
        <w:rFonts w:ascii="Wingdings" w:hAnsi="Wingdings" w:hint="default"/>
      </w:rPr>
    </w:lvl>
    <w:lvl w:ilvl="5" w:tplc="107EF9F0" w:tentative="1">
      <w:start w:val="1"/>
      <w:numFmt w:val="bullet"/>
      <w:lvlText w:val=""/>
      <w:lvlJc w:val="left"/>
      <w:pPr>
        <w:tabs>
          <w:tab w:val="num" w:pos="4320"/>
        </w:tabs>
        <w:ind w:left="4320" w:hanging="360"/>
      </w:pPr>
      <w:rPr>
        <w:rFonts w:ascii="Wingdings" w:hAnsi="Wingdings" w:hint="default"/>
      </w:rPr>
    </w:lvl>
    <w:lvl w:ilvl="6" w:tplc="0100C198" w:tentative="1">
      <w:start w:val="1"/>
      <w:numFmt w:val="bullet"/>
      <w:lvlText w:val=""/>
      <w:lvlJc w:val="left"/>
      <w:pPr>
        <w:tabs>
          <w:tab w:val="num" w:pos="5040"/>
        </w:tabs>
        <w:ind w:left="5040" w:hanging="360"/>
      </w:pPr>
      <w:rPr>
        <w:rFonts w:ascii="Wingdings" w:hAnsi="Wingdings" w:hint="default"/>
      </w:rPr>
    </w:lvl>
    <w:lvl w:ilvl="7" w:tplc="6CDEE55E" w:tentative="1">
      <w:start w:val="1"/>
      <w:numFmt w:val="bullet"/>
      <w:lvlText w:val=""/>
      <w:lvlJc w:val="left"/>
      <w:pPr>
        <w:tabs>
          <w:tab w:val="num" w:pos="5760"/>
        </w:tabs>
        <w:ind w:left="5760" w:hanging="360"/>
      </w:pPr>
      <w:rPr>
        <w:rFonts w:ascii="Wingdings" w:hAnsi="Wingdings" w:hint="default"/>
      </w:rPr>
    </w:lvl>
    <w:lvl w:ilvl="8" w:tplc="F95275FA" w:tentative="1">
      <w:start w:val="1"/>
      <w:numFmt w:val="bullet"/>
      <w:lvlText w:val=""/>
      <w:lvlJc w:val="left"/>
      <w:pPr>
        <w:tabs>
          <w:tab w:val="num" w:pos="6480"/>
        </w:tabs>
        <w:ind w:left="6480" w:hanging="360"/>
      </w:pPr>
      <w:rPr>
        <w:rFonts w:ascii="Wingdings" w:hAnsi="Wingdings" w:hint="default"/>
      </w:rPr>
    </w:lvl>
  </w:abstractNum>
  <w:abstractNum w:abstractNumId="4">
    <w:nsid w:val="439162A2"/>
    <w:multiLevelType w:val="hybridMultilevel"/>
    <w:tmpl w:val="4BDA6268"/>
    <w:lvl w:ilvl="0" w:tplc="A878A29A">
      <w:start w:val="1"/>
      <w:numFmt w:val="bullet"/>
      <w:lvlText w:val=""/>
      <w:lvlJc w:val="left"/>
      <w:pPr>
        <w:tabs>
          <w:tab w:val="num" w:pos="720"/>
        </w:tabs>
        <w:ind w:left="720" w:hanging="360"/>
      </w:pPr>
      <w:rPr>
        <w:rFonts w:ascii="Wingdings" w:hAnsi="Wingdings" w:hint="default"/>
      </w:rPr>
    </w:lvl>
    <w:lvl w:ilvl="1" w:tplc="8B361996" w:tentative="1">
      <w:start w:val="1"/>
      <w:numFmt w:val="bullet"/>
      <w:lvlText w:val=""/>
      <w:lvlJc w:val="left"/>
      <w:pPr>
        <w:tabs>
          <w:tab w:val="num" w:pos="1440"/>
        </w:tabs>
        <w:ind w:left="1440" w:hanging="360"/>
      </w:pPr>
      <w:rPr>
        <w:rFonts w:ascii="Wingdings" w:hAnsi="Wingdings" w:hint="default"/>
      </w:rPr>
    </w:lvl>
    <w:lvl w:ilvl="2" w:tplc="F4CE3448" w:tentative="1">
      <w:start w:val="1"/>
      <w:numFmt w:val="bullet"/>
      <w:lvlText w:val=""/>
      <w:lvlJc w:val="left"/>
      <w:pPr>
        <w:tabs>
          <w:tab w:val="num" w:pos="2160"/>
        </w:tabs>
        <w:ind w:left="2160" w:hanging="360"/>
      </w:pPr>
      <w:rPr>
        <w:rFonts w:ascii="Wingdings" w:hAnsi="Wingdings" w:hint="default"/>
      </w:rPr>
    </w:lvl>
    <w:lvl w:ilvl="3" w:tplc="292E46A6" w:tentative="1">
      <w:start w:val="1"/>
      <w:numFmt w:val="bullet"/>
      <w:lvlText w:val=""/>
      <w:lvlJc w:val="left"/>
      <w:pPr>
        <w:tabs>
          <w:tab w:val="num" w:pos="2880"/>
        </w:tabs>
        <w:ind w:left="2880" w:hanging="360"/>
      </w:pPr>
      <w:rPr>
        <w:rFonts w:ascii="Wingdings" w:hAnsi="Wingdings" w:hint="default"/>
      </w:rPr>
    </w:lvl>
    <w:lvl w:ilvl="4" w:tplc="9A8C7A6E" w:tentative="1">
      <w:start w:val="1"/>
      <w:numFmt w:val="bullet"/>
      <w:lvlText w:val=""/>
      <w:lvlJc w:val="left"/>
      <w:pPr>
        <w:tabs>
          <w:tab w:val="num" w:pos="3600"/>
        </w:tabs>
        <w:ind w:left="3600" w:hanging="360"/>
      </w:pPr>
      <w:rPr>
        <w:rFonts w:ascii="Wingdings" w:hAnsi="Wingdings" w:hint="default"/>
      </w:rPr>
    </w:lvl>
    <w:lvl w:ilvl="5" w:tplc="4AFAE710" w:tentative="1">
      <w:start w:val="1"/>
      <w:numFmt w:val="bullet"/>
      <w:lvlText w:val=""/>
      <w:lvlJc w:val="left"/>
      <w:pPr>
        <w:tabs>
          <w:tab w:val="num" w:pos="4320"/>
        </w:tabs>
        <w:ind w:left="4320" w:hanging="360"/>
      </w:pPr>
      <w:rPr>
        <w:rFonts w:ascii="Wingdings" w:hAnsi="Wingdings" w:hint="default"/>
      </w:rPr>
    </w:lvl>
    <w:lvl w:ilvl="6" w:tplc="E8607024" w:tentative="1">
      <w:start w:val="1"/>
      <w:numFmt w:val="bullet"/>
      <w:lvlText w:val=""/>
      <w:lvlJc w:val="left"/>
      <w:pPr>
        <w:tabs>
          <w:tab w:val="num" w:pos="5040"/>
        </w:tabs>
        <w:ind w:left="5040" w:hanging="360"/>
      </w:pPr>
      <w:rPr>
        <w:rFonts w:ascii="Wingdings" w:hAnsi="Wingdings" w:hint="default"/>
      </w:rPr>
    </w:lvl>
    <w:lvl w:ilvl="7" w:tplc="8C761004" w:tentative="1">
      <w:start w:val="1"/>
      <w:numFmt w:val="bullet"/>
      <w:lvlText w:val=""/>
      <w:lvlJc w:val="left"/>
      <w:pPr>
        <w:tabs>
          <w:tab w:val="num" w:pos="5760"/>
        </w:tabs>
        <w:ind w:left="5760" w:hanging="360"/>
      </w:pPr>
      <w:rPr>
        <w:rFonts w:ascii="Wingdings" w:hAnsi="Wingdings" w:hint="default"/>
      </w:rPr>
    </w:lvl>
    <w:lvl w:ilvl="8" w:tplc="D2C6AF98" w:tentative="1">
      <w:start w:val="1"/>
      <w:numFmt w:val="bullet"/>
      <w:lvlText w:val=""/>
      <w:lvlJc w:val="left"/>
      <w:pPr>
        <w:tabs>
          <w:tab w:val="num" w:pos="6480"/>
        </w:tabs>
        <w:ind w:left="6480" w:hanging="360"/>
      </w:pPr>
      <w:rPr>
        <w:rFonts w:ascii="Wingdings" w:hAnsi="Wingdings" w:hint="default"/>
      </w:rPr>
    </w:lvl>
  </w:abstractNum>
  <w:abstractNum w:abstractNumId="5">
    <w:nsid w:val="4421790D"/>
    <w:multiLevelType w:val="hybridMultilevel"/>
    <w:tmpl w:val="71A2C438"/>
    <w:lvl w:ilvl="0" w:tplc="140A38F6">
      <w:start w:val="1"/>
      <w:numFmt w:val="bullet"/>
      <w:lvlText w:val=""/>
      <w:lvlJc w:val="left"/>
      <w:pPr>
        <w:tabs>
          <w:tab w:val="num" w:pos="720"/>
        </w:tabs>
        <w:ind w:left="720" w:hanging="360"/>
      </w:pPr>
      <w:rPr>
        <w:rFonts w:ascii="Wingdings" w:hAnsi="Wingdings" w:hint="default"/>
      </w:rPr>
    </w:lvl>
    <w:lvl w:ilvl="1" w:tplc="B072B4CC" w:tentative="1">
      <w:start w:val="1"/>
      <w:numFmt w:val="bullet"/>
      <w:lvlText w:val=""/>
      <w:lvlJc w:val="left"/>
      <w:pPr>
        <w:tabs>
          <w:tab w:val="num" w:pos="1440"/>
        </w:tabs>
        <w:ind w:left="1440" w:hanging="360"/>
      </w:pPr>
      <w:rPr>
        <w:rFonts w:ascii="Wingdings" w:hAnsi="Wingdings" w:hint="default"/>
      </w:rPr>
    </w:lvl>
    <w:lvl w:ilvl="2" w:tplc="AE626ECE" w:tentative="1">
      <w:start w:val="1"/>
      <w:numFmt w:val="bullet"/>
      <w:lvlText w:val=""/>
      <w:lvlJc w:val="left"/>
      <w:pPr>
        <w:tabs>
          <w:tab w:val="num" w:pos="2160"/>
        </w:tabs>
        <w:ind w:left="2160" w:hanging="360"/>
      </w:pPr>
      <w:rPr>
        <w:rFonts w:ascii="Wingdings" w:hAnsi="Wingdings" w:hint="default"/>
      </w:rPr>
    </w:lvl>
    <w:lvl w:ilvl="3" w:tplc="37C6121E" w:tentative="1">
      <w:start w:val="1"/>
      <w:numFmt w:val="bullet"/>
      <w:lvlText w:val=""/>
      <w:lvlJc w:val="left"/>
      <w:pPr>
        <w:tabs>
          <w:tab w:val="num" w:pos="2880"/>
        </w:tabs>
        <w:ind w:left="2880" w:hanging="360"/>
      </w:pPr>
      <w:rPr>
        <w:rFonts w:ascii="Wingdings" w:hAnsi="Wingdings" w:hint="default"/>
      </w:rPr>
    </w:lvl>
    <w:lvl w:ilvl="4" w:tplc="900C979C" w:tentative="1">
      <w:start w:val="1"/>
      <w:numFmt w:val="bullet"/>
      <w:lvlText w:val=""/>
      <w:lvlJc w:val="left"/>
      <w:pPr>
        <w:tabs>
          <w:tab w:val="num" w:pos="3600"/>
        </w:tabs>
        <w:ind w:left="3600" w:hanging="360"/>
      </w:pPr>
      <w:rPr>
        <w:rFonts w:ascii="Wingdings" w:hAnsi="Wingdings" w:hint="default"/>
      </w:rPr>
    </w:lvl>
    <w:lvl w:ilvl="5" w:tplc="E188B952" w:tentative="1">
      <w:start w:val="1"/>
      <w:numFmt w:val="bullet"/>
      <w:lvlText w:val=""/>
      <w:lvlJc w:val="left"/>
      <w:pPr>
        <w:tabs>
          <w:tab w:val="num" w:pos="4320"/>
        </w:tabs>
        <w:ind w:left="4320" w:hanging="360"/>
      </w:pPr>
      <w:rPr>
        <w:rFonts w:ascii="Wingdings" w:hAnsi="Wingdings" w:hint="default"/>
      </w:rPr>
    </w:lvl>
    <w:lvl w:ilvl="6" w:tplc="302C58A6" w:tentative="1">
      <w:start w:val="1"/>
      <w:numFmt w:val="bullet"/>
      <w:lvlText w:val=""/>
      <w:lvlJc w:val="left"/>
      <w:pPr>
        <w:tabs>
          <w:tab w:val="num" w:pos="5040"/>
        </w:tabs>
        <w:ind w:left="5040" w:hanging="360"/>
      </w:pPr>
      <w:rPr>
        <w:rFonts w:ascii="Wingdings" w:hAnsi="Wingdings" w:hint="default"/>
      </w:rPr>
    </w:lvl>
    <w:lvl w:ilvl="7" w:tplc="5FA84804" w:tentative="1">
      <w:start w:val="1"/>
      <w:numFmt w:val="bullet"/>
      <w:lvlText w:val=""/>
      <w:lvlJc w:val="left"/>
      <w:pPr>
        <w:tabs>
          <w:tab w:val="num" w:pos="5760"/>
        </w:tabs>
        <w:ind w:left="5760" w:hanging="360"/>
      </w:pPr>
      <w:rPr>
        <w:rFonts w:ascii="Wingdings" w:hAnsi="Wingdings" w:hint="default"/>
      </w:rPr>
    </w:lvl>
    <w:lvl w:ilvl="8" w:tplc="48D8DC50" w:tentative="1">
      <w:start w:val="1"/>
      <w:numFmt w:val="bullet"/>
      <w:lvlText w:val=""/>
      <w:lvlJc w:val="left"/>
      <w:pPr>
        <w:tabs>
          <w:tab w:val="num" w:pos="6480"/>
        </w:tabs>
        <w:ind w:left="6480" w:hanging="360"/>
      </w:pPr>
      <w:rPr>
        <w:rFonts w:ascii="Wingdings" w:hAnsi="Wingdings" w:hint="default"/>
      </w:rPr>
    </w:lvl>
  </w:abstractNum>
  <w:abstractNum w:abstractNumId="6">
    <w:nsid w:val="480E7DDA"/>
    <w:multiLevelType w:val="hybridMultilevel"/>
    <w:tmpl w:val="B86C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5D46D1"/>
    <w:multiLevelType w:val="singleLevel"/>
    <w:tmpl w:val="1CF2D24C"/>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8">
    <w:nsid w:val="6547262F"/>
    <w:multiLevelType w:val="hybridMultilevel"/>
    <w:tmpl w:val="0930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9629DC"/>
    <w:multiLevelType w:val="hybridMultilevel"/>
    <w:tmpl w:val="391681E0"/>
    <w:lvl w:ilvl="0" w:tplc="D74AD0E4">
      <w:start w:val="1"/>
      <w:numFmt w:val="bullet"/>
      <w:lvlText w:val=""/>
      <w:lvlJc w:val="left"/>
      <w:pPr>
        <w:tabs>
          <w:tab w:val="num" w:pos="720"/>
        </w:tabs>
        <w:ind w:left="720" w:hanging="360"/>
      </w:pPr>
      <w:rPr>
        <w:rFonts w:ascii="Wingdings" w:hAnsi="Wingdings" w:hint="default"/>
      </w:rPr>
    </w:lvl>
    <w:lvl w:ilvl="1" w:tplc="6DEC7A64" w:tentative="1">
      <w:start w:val="1"/>
      <w:numFmt w:val="bullet"/>
      <w:lvlText w:val=""/>
      <w:lvlJc w:val="left"/>
      <w:pPr>
        <w:tabs>
          <w:tab w:val="num" w:pos="1440"/>
        </w:tabs>
        <w:ind w:left="1440" w:hanging="360"/>
      </w:pPr>
      <w:rPr>
        <w:rFonts w:ascii="Wingdings" w:hAnsi="Wingdings" w:hint="default"/>
      </w:rPr>
    </w:lvl>
    <w:lvl w:ilvl="2" w:tplc="B7C21A16" w:tentative="1">
      <w:start w:val="1"/>
      <w:numFmt w:val="bullet"/>
      <w:lvlText w:val=""/>
      <w:lvlJc w:val="left"/>
      <w:pPr>
        <w:tabs>
          <w:tab w:val="num" w:pos="2160"/>
        </w:tabs>
        <w:ind w:left="2160" w:hanging="360"/>
      </w:pPr>
      <w:rPr>
        <w:rFonts w:ascii="Wingdings" w:hAnsi="Wingdings" w:hint="default"/>
      </w:rPr>
    </w:lvl>
    <w:lvl w:ilvl="3" w:tplc="243C9172" w:tentative="1">
      <w:start w:val="1"/>
      <w:numFmt w:val="bullet"/>
      <w:lvlText w:val=""/>
      <w:lvlJc w:val="left"/>
      <w:pPr>
        <w:tabs>
          <w:tab w:val="num" w:pos="2880"/>
        </w:tabs>
        <w:ind w:left="2880" w:hanging="360"/>
      </w:pPr>
      <w:rPr>
        <w:rFonts w:ascii="Wingdings" w:hAnsi="Wingdings" w:hint="default"/>
      </w:rPr>
    </w:lvl>
    <w:lvl w:ilvl="4" w:tplc="3BA8086A" w:tentative="1">
      <w:start w:val="1"/>
      <w:numFmt w:val="bullet"/>
      <w:lvlText w:val=""/>
      <w:lvlJc w:val="left"/>
      <w:pPr>
        <w:tabs>
          <w:tab w:val="num" w:pos="3600"/>
        </w:tabs>
        <w:ind w:left="3600" w:hanging="360"/>
      </w:pPr>
      <w:rPr>
        <w:rFonts w:ascii="Wingdings" w:hAnsi="Wingdings" w:hint="default"/>
      </w:rPr>
    </w:lvl>
    <w:lvl w:ilvl="5" w:tplc="2236CF56" w:tentative="1">
      <w:start w:val="1"/>
      <w:numFmt w:val="bullet"/>
      <w:lvlText w:val=""/>
      <w:lvlJc w:val="left"/>
      <w:pPr>
        <w:tabs>
          <w:tab w:val="num" w:pos="4320"/>
        </w:tabs>
        <w:ind w:left="4320" w:hanging="360"/>
      </w:pPr>
      <w:rPr>
        <w:rFonts w:ascii="Wingdings" w:hAnsi="Wingdings" w:hint="default"/>
      </w:rPr>
    </w:lvl>
    <w:lvl w:ilvl="6" w:tplc="A99A2B26" w:tentative="1">
      <w:start w:val="1"/>
      <w:numFmt w:val="bullet"/>
      <w:lvlText w:val=""/>
      <w:lvlJc w:val="left"/>
      <w:pPr>
        <w:tabs>
          <w:tab w:val="num" w:pos="5040"/>
        </w:tabs>
        <w:ind w:left="5040" w:hanging="360"/>
      </w:pPr>
      <w:rPr>
        <w:rFonts w:ascii="Wingdings" w:hAnsi="Wingdings" w:hint="default"/>
      </w:rPr>
    </w:lvl>
    <w:lvl w:ilvl="7" w:tplc="A2E81B24" w:tentative="1">
      <w:start w:val="1"/>
      <w:numFmt w:val="bullet"/>
      <w:lvlText w:val=""/>
      <w:lvlJc w:val="left"/>
      <w:pPr>
        <w:tabs>
          <w:tab w:val="num" w:pos="5760"/>
        </w:tabs>
        <w:ind w:left="5760" w:hanging="360"/>
      </w:pPr>
      <w:rPr>
        <w:rFonts w:ascii="Wingdings" w:hAnsi="Wingdings" w:hint="default"/>
      </w:rPr>
    </w:lvl>
    <w:lvl w:ilvl="8" w:tplc="94AAE284" w:tentative="1">
      <w:start w:val="1"/>
      <w:numFmt w:val="bullet"/>
      <w:lvlText w:val=""/>
      <w:lvlJc w:val="left"/>
      <w:pPr>
        <w:tabs>
          <w:tab w:val="num" w:pos="6480"/>
        </w:tabs>
        <w:ind w:left="6480" w:hanging="360"/>
      </w:pPr>
      <w:rPr>
        <w:rFonts w:ascii="Wingdings" w:hAnsi="Wingdings" w:hint="default"/>
      </w:rPr>
    </w:lvl>
  </w:abstractNum>
  <w:abstractNum w:abstractNumId="10">
    <w:nsid w:val="7D9054FF"/>
    <w:multiLevelType w:val="multilevel"/>
    <w:tmpl w:val="0282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0"/>
  </w:num>
  <w:num w:numId="5">
    <w:abstractNumId w:val="7"/>
  </w:num>
  <w:num w:numId="6">
    <w:abstractNumId w:val="10"/>
  </w:num>
  <w:num w:numId="7">
    <w:abstractNumId w:val="1"/>
  </w:num>
  <w:num w:numId="8">
    <w:abstractNumId w:val="4"/>
  </w:num>
  <w:num w:numId="9">
    <w:abstractNumId w:val="9"/>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1894"/>
    <w:rsid w:val="0003091B"/>
    <w:rsid w:val="00032FE3"/>
    <w:rsid w:val="00071572"/>
    <w:rsid w:val="000737DE"/>
    <w:rsid w:val="000863ED"/>
    <w:rsid w:val="00087D1F"/>
    <w:rsid w:val="00096877"/>
    <w:rsid w:val="000A29D5"/>
    <w:rsid w:val="000A58D6"/>
    <w:rsid w:val="000D6AD8"/>
    <w:rsid w:val="000E5F50"/>
    <w:rsid w:val="000F5B80"/>
    <w:rsid w:val="00105A93"/>
    <w:rsid w:val="0017085F"/>
    <w:rsid w:val="00170E8E"/>
    <w:rsid w:val="001721B4"/>
    <w:rsid w:val="001A28DD"/>
    <w:rsid w:val="001C22E2"/>
    <w:rsid w:val="001F08E1"/>
    <w:rsid w:val="001F4D37"/>
    <w:rsid w:val="001F6ABD"/>
    <w:rsid w:val="0020569C"/>
    <w:rsid w:val="00212824"/>
    <w:rsid w:val="00241FA2"/>
    <w:rsid w:val="002501EA"/>
    <w:rsid w:val="002603E7"/>
    <w:rsid w:val="002660CD"/>
    <w:rsid w:val="00291B25"/>
    <w:rsid w:val="00297D35"/>
    <w:rsid w:val="002B2014"/>
    <w:rsid w:val="002B5FC9"/>
    <w:rsid w:val="002C7896"/>
    <w:rsid w:val="002E2C6C"/>
    <w:rsid w:val="002E39A5"/>
    <w:rsid w:val="002F3633"/>
    <w:rsid w:val="002F4922"/>
    <w:rsid w:val="00315216"/>
    <w:rsid w:val="00315EA7"/>
    <w:rsid w:val="003215DB"/>
    <w:rsid w:val="003637A0"/>
    <w:rsid w:val="00377587"/>
    <w:rsid w:val="003A1C97"/>
    <w:rsid w:val="003C2755"/>
    <w:rsid w:val="003C2F0D"/>
    <w:rsid w:val="003C35C9"/>
    <w:rsid w:val="003D6C1F"/>
    <w:rsid w:val="00401258"/>
    <w:rsid w:val="004076FE"/>
    <w:rsid w:val="00412DBD"/>
    <w:rsid w:val="004239B0"/>
    <w:rsid w:val="00461DA2"/>
    <w:rsid w:val="00467F25"/>
    <w:rsid w:val="004741F7"/>
    <w:rsid w:val="004774F0"/>
    <w:rsid w:val="004D1F2E"/>
    <w:rsid w:val="004D2F87"/>
    <w:rsid w:val="004E0B35"/>
    <w:rsid w:val="004E5A78"/>
    <w:rsid w:val="005101DC"/>
    <w:rsid w:val="00521270"/>
    <w:rsid w:val="0052577C"/>
    <w:rsid w:val="005408C7"/>
    <w:rsid w:val="0055792D"/>
    <w:rsid w:val="00582427"/>
    <w:rsid w:val="005856A8"/>
    <w:rsid w:val="00590C87"/>
    <w:rsid w:val="00590CB0"/>
    <w:rsid w:val="005A1894"/>
    <w:rsid w:val="005A68B9"/>
    <w:rsid w:val="005B226A"/>
    <w:rsid w:val="005B711C"/>
    <w:rsid w:val="005C0C8A"/>
    <w:rsid w:val="005D068A"/>
    <w:rsid w:val="005D2817"/>
    <w:rsid w:val="0062608F"/>
    <w:rsid w:val="006261E4"/>
    <w:rsid w:val="00635141"/>
    <w:rsid w:val="006509FF"/>
    <w:rsid w:val="00683953"/>
    <w:rsid w:val="00685386"/>
    <w:rsid w:val="00694C15"/>
    <w:rsid w:val="006A06C1"/>
    <w:rsid w:val="006A63DC"/>
    <w:rsid w:val="006B6078"/>
    <w:rsid w:val="006E0871"/>
    <w:rsid w:val="006E7638"/>
    <w:rsid w:val="006F1504"/>
    <w:rsid w:val="006F56E4"/>
    <w:rsid w:val="00706206"/>
    <w:rsid w:val="00711907"/>
    <w:rsid w:val="00714197"/>
    <w:rsid w:val="00714515"/>
    <w:rsid w:val="00720F90"/>
    <w:rsid w:val="00721BF8"/>
    <w:rsid w:val="00722CD0"/>
    <w:rsid w:val="00726024"/>
    <w:rsid w:val="007301E1"/>
    <w:rsid w:val="007330D8"/>
    <w:rsid w:val="00735E67"/>
    <w:rsid w:val="00747616"/>
    <w:rsid w:val="00760173"/>
    <w:rsid w:val="007636F3"/>
    <w:rsid w:val="007653FB"/>
    <w:rsid w:val="00770489"/>
    <w:rsid w:val="0078331D"/>
    <w:rsid w:val="007936B8"/>
    <w:rsid w:val="007A0F33"/>
    <w:rsid w:val="007A0F9B"/>
    <w:rsid w:val="007A13DA"/>
    <w:rsid w:val="007C18C1"/>
    <w:rsid w:val="007C54E4"/>
    <w:rsid w:val="007E1CD8"/>
    <w:rsid w:val="00811424"/>
    <w:rsid w:val="0084077C"/>
    <w:rsid w:val="0084741E"/>
    <w:rsid w:val="008806E0"/>
    <w:rsid w:val="00882D4A"/>
    <w:rsid w:val="008A0834"/>
    <w:rsid w:val="008C5699"/>
    <w:rsid w:val="008C5E87"/>
    <w:rsid w:val="008C6E24"/>
    <w:rsid w:val="008E6178"/>
    <w:rsid w:val="00903123"/>
    <w:rsid w:val="00914C40"/>
    <w:rsid w:val="0093342F"/>
    <w:rsid w:val="00960707"/>
    <w:rsid w:val="00975E18"/>
    <w:rsid w:val="00980220"/>
    <w:rsid w:val="009864AB"/>
    <w:rsid w:val="00986D19"/>
    <w:rsid w:val="009912AC"/>
    <w:rsid w:val="00994A69"/>
    <w:rsid w:val="009C7311"/>
    <w:rsid w:val="009E0A2B"/>
    <w:rsid w:val="009E28DD"/>
    <w:rsid w:val="009E52E9"/>
    <w:rsid w:val="009E6C4A"/>
    <w:rsid w:val="009F2271"/>
    <w:rsid w:val="009F3233"/>
    <w:rsid w:val="009F5467"/>
    <w:rsid w:val="00A31CFB"/>
    <w:rsid w:val="00A5380F"/>
    <w:rsid w:val="00A54012"/>
    <w:rsid w:val="00A61864"/>
    <w:rsid w:val="00A62127"/>
    <w:rsid w:val="00A76C17"/>
    <w:rsid w:val="00A8346F"/>
    <w:rsid w:val="00A935CD"/>
    <w:rsid w:val="00AD45D6"/>
    <w:rsid w:val="00AD5249"/>
    <w:rsid w:val="00AE19D4"/>
    <w:rsid w:val="00AE6017"/>
    <w:rsid w:val="00AF45AB"/>
    <w:rsid w:val="00B0013F"/>
    <w:rsid w:val="00B06358"/>
    <w:rsid w:val="00B3258C"/>
    <w:rsid w:val="00B3426A"/>
    <w:rsid w:val="00B35C52"/>
    <w:rsid w:val="00B674E3"/>
    <w:rsid w:val="00B94643"/>
    <w:rsid w:val="00BA278C"/>
    <w:rsid w:val="00BB2865"/>
    <w:rsid w:val="00BE6C4B"/>
    <w:rsid w:val="00C02DB9"/>
    <w:rsid w:val="00C134D9"/>
    <w:rsid w:val="00C215C7"/>
    <w:rsid w:val="00C26C89"/>
    <w:rsid w:val="00C524FE"/>
    <w:rsid w:val="00C52808"/>
    <w:rsid w:val="00C667C9"/>
    <w:rsid w:val="00C704C1"/>
    <w:rsid w:val="00C72020"/>
    <w:rsid w:val="00C774DB"/>
    <w:rsid w:val="00C85CEF"/>
    <w:rsid w:val="00C918F4"/>
    <w:rsid w:val="00C974B6"/>
    <w:rsid w:val="00CA7F60"/>
    <w:rsid w:val="00CB76AE"/>
    <w:rsid w:val="00CC1853"/>
    <w:rsid w:val="00CC4D00"/>
    <w:rsid w:val="00CE1AC6"/>
    <w:rsid w:val="00CE71AE"/>
    <w:rsid w:val="00CF633E"/>
    <w:rsid w:val="00D03717"/>
    <w:rsid w:val="00D25581"/>
    <w:rsid w:val="00D274C8"/>
    <w:rsid w:val="00D30FC1"/>
    <w:rsid w:val="00D408E9"/>
    <w:rsid w:val="00D51960"/>
    <w:rsid w:val="00D56217"/>
    <w:rsid w:val="00D57197"/>
    <w:rsid w:val="00D9660E"/>
    <w:rsid w:val="00DC51A7"/>
    <w:rsid w:val="00DD1862"/>
    <w:rsid w:val="00E13CA2"/>
    <w:rsid w:val="00E37DB0"/>
    <w:rsid w:val="00E42C35"/>
    <w:rsid w:val="00E55206"/>
    <w:rsid w:val="00E74493"/>
    <w:rsid w:val="00EB2C2E"/>
    <w:rsid w:val="00EC1910"/>
    <w:rsid w:val="00EE754D"/>
    <w:rsid w:val="00EF3A5A"/>
    <w:rsid w:val="00EF6979"/>
    <w:rsid w:val="00F02670"/>
    <w:rsid w:val="00F26384"/>
    <w:rsid w:val="00F32AAF"/>
    <w:rsid w:val="00F43857"/>
    <w:rsid w:val="00F50E75"/>
    <w:rsid w:val="00F646A6"/>
    <w:rsid w:val="00F653CF"/>
    <w:rsid w:val="00F775BE"/>
    <w:rsid w:val="00FA0D06"/>
    <w:rsid w:val="00FA1B4C"/>
    <w:rsid w:val="00FA2FF7"/>
    <w:rsid w:val="00FB1EB1"/>
    <w:rsid w:val="00FB33BB"/>
    <w:rsid w:val="00FD25B3"/>
    <w:rsid w:val="00FD497D"/>
    <w:rsid w:val="00FE7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33"/>
  </w:style>
  <w:style w:type="paragraph" w:styleId="Heading2">
    <w:name w:val="heading 2"/>
    <w:basedOn w:val="Normal"/>
    <w:next w:val="Normal"/>
    <w:link w:val="Heading2Char"/>
    <w:qFormat/>
    <w:rsid w:val="00F43857"/>
    <w:pPr>
      <w:keepNext/>
      <w:spacing w:after="0" w:line="240" w:lineRule="auto"/>
      <w:outlineLvl w:val="1"/>
    </w:pPr>
    <w:rPr>
      <w:rFonts w:ascii="Times New Roman" w:eastAsia="Times New Roman" w:hAnsi="Times New Roman" w:cs="Times New Roman"/>
      <w:b/>
      <w:bCs/>
      <w:sz w:val="24"/>
      <w:szCs w:val="20"/>
    </w:rPr>
  </w:style>
  <w:style w:type="paragraph" w:styleId="Heading3">
    <w:name w:val="heading 3"/>
    <w:basedOn w:val="Normal"/>
    <w:next w:val="Normal"/>
    <w:link w:val="Heading3Char"/>
    <w:qFormat/>
    <w:rsid w:val="00F43857"/>
    <w:pPr>
      <w:keepNext/>
      <w:spacing w:after="0" w:line="360" w:lineRule="auto"/>
      <w:jc w:val="center"/>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qFormat/>
    <w:rsid w:val="00F43857"/>
    <w:pPr>
      <w:keepNext/>
      <w:spacing w:after="0" w:line="360" w:lineRule="auto"/>
      <w:jc w:val="center"/>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rsid w:val="00CC185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43857"/>
    <w:pPr>
      <w:keepNext/>
      <w:spacing w:after="0" w:line="360" w:lineRule="auto"/>
      <w:jc w:val="center"/>
      <w:outlineLvl w:val="5"/>
    </w:pPr>
    <w:rPr>
      <w:rFonts w:ascii="Times New Roman" w:eastAsia="Times New Roman" w:hAnsi="Times New Roman" w:cs="Times New Roman"/>
      <w:b/>
      <w:szCs w:val="20"/>
    </w:rPr>
  </w:style>
  <w:style w:type="paragraph" w:styleId="Heading7">
    <w:name w:val="heading 7"/>
    <w:basedOn w:val="Normal"/>
    <w:next w:val="Normal"/>
    <w:link w:val="Heading7Char"/>
    <w:uiPriority w:val="9"/>
    <w:unhideWhenUsed/>
    <w:qFormat/>
    <w:rsid w:val="00CC185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3233"/>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F3233"/>
    <w:rPr>
      <w:rFonts w:ascii="Times New Roman" w:eastAsia="Times New Roman" w:hAnsi="Times New Roman" w:cs="Times New Roman"/>
      <w:sz w:val="24"/>
      <w:szCs w:val="20"/>
    </w:rPr>
  </w:style>
  <w:style w:type="paragraph" w:styleId="ListParagraph">
    <w:name w:val="List Paragraph"/>
    <w:basedOn w:val="Normal"/>
    <w:uiPriority w:val="34"/>
    <w:qFormat/>
    <w:rsid w:val="009F3233"/>
    <w:pPr>
      <w:ind w:left="720"/>
      <w:contextualSpacing/>
    </w:pPr>
  </w:style>
  <w:style w:type="character" w:customStyle="1" w:styleId="Heading2Char">
    <w:name w:val="Heading 2 Char"/>
    <w:basedOn w:val="DefaultParagraphFont"/>
    <w:link w:val="Heading2"/>
    <w:rsid w:val="00F4385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F43857"/>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F43857"/>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43857"/>
    <w:rPr>
      <w:rFonts w:ascii="Times New Roman" w:eastAsia="Times New Roman" w:hAnsi="Times New Roman" w:cs="Times New Roman"/>
      <w:b/>
      <w:szCs w:val="20"/>
    </w:rPr>
  </w:style>
  <w:style w:type="paragraph" w:customStyle="1" w:styleId="Default">
    <w:name w:val="Default"/>
    <w:rsid w:val="007C54E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55206"/>
    <w:rPr>
      <w:b/>
      <w:bCs/>
    </w:rPr>
  </w:style>
  <w:style w:type="paragraph" w:styleId="NormalWeb">
    <w:name w:val="Normal (Web)"/>
    <w:basedOn w:val="Normal"/>
    <w:unhideWhenUsed/>
    <w:rsid w:val="005B226A"/>
    <w:pPr>
      <w:spacing w:before="100" w:beforeAutospacing="1" w:after="100" w:afterAutospacing="1" w:line="225" w:lineRule="atLeast"/>
    </w:pPr>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rsid w:val="00CC185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CC1853"/>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694C15"/>
    <w:pPr>
      <w:spacing w:after="120" w:line="480" w:lineRule="auto"/>
    </w:pPr>
  </w:style>
  <w:style w:type="character" w:customStyle="1" w:styleId="BodyText2Char">
    <w:name w:val="Body Text 2 Char"/>
    <w:basedOn w:val="DefaultParagraphFont"/>
    <w:link w:val="BodyText2"/>
    <w:uiPriority w:val="99"/>
    <w:semiHidden/>
    <w:rsid w:val="00694C15"/>
  </w:style>
  <w:style w:type="paragraph" w:styleId="Footer">
    <w:name w:val="footer"/>
    <w:basedOn w:val="Normal"/>
    <w:link w:val="FooterChar"/>
    <w:uiPriority w:val="99"/>
    <w:rsid w:val="00694C1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94C15"/>
    <w:rPr>
      <w:rFonts w:ascii="Times New Roman" w:eastAsia="Times New Roman" w:hAnsi="Times New Roman" w:cs="Times New Roman"/>
      <w:sz w:val="24"/>
      <w:szCs w:val="24"/>
    </w:rPr>
  </w:style>
  <w:style w:type="paragraph" w:customStyle="1" w:styleId="ecxmsonormal">
    <w:name w:val="ecxmsonormal"/>
    <w:basedOn w:val="Normal"/>
    <w:rsid w:val="00B35C5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35CD"/>
    <w:rPr>
      <w:color w:val="0000FF" w:themeColor="hyperlink"/>
      <w:u w:val="single"/>
    </w:rPr>
  </w:style>
  <w:style w:type="paragraph" w:styleId="Header">
    <w:name w:val="header"/>
    <w:basedOn w:val="Normal"/>
    <w:link w:val="HeaderChar"/>
    <w:uiPriority w:val="99"/>
    <w:semiHidden/>
    <w:unhideWhenUsed/>
    <w:rsid w:val="00B342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26A"/>
  </w:style>
</w:styles>
</file>

<file path=word/webSettings.xml><?xml version="1.0" encoding="utf-8"?>
<w:webSettings xmlns:r="http://schemas.openxmlformats.org/officeDocument/2006/relationships" xmlns:w="http://schemas.openxmlformats.org/wordprocessingml/2006/main">
  <w:divs>
    <w:div w:id="1288926310">
      <w:bodyDiv w:val="1"/>
      <w:marLeft w:val="0"/>
      <w:marRight w:val="0"/>
      <w:marTop w:val="0"/>
      <w:marBottom w:val="0"/>
      <w:divBdr>
        <w:top w:val="none" w:sz="0" w:space="0" w:color="auto"/>
        <w:left w:val="none" w:sz="0" w:space="0" w:color="auto"/>
        <w:bottom w:val="none" w:sz="0" w:space="0" w:color="auto"/>
        <w:right w:val="none" w:sz="0" w:space="0" w:color="auto"/>
      </w:divBdr>
    </w:div>
    <w:div w:id="1334456718">
      <w:bodyDiv w:val="1"/>
      <w:marLeft w:val="0"/>
      <w:marRight w:val="0"/>
      <w:marTop w:val="0"/>
      <w:marBottom w:val="0"/>
      <w:divBdr>
        <w:top w:val="none" w:sz="0" w:space="0" w:color="auto"/>
        <w:left w:val="none" w:sz="0" w:space="0" w:color="auto"/>
        <w:bottom w:val="none" w:sz="0" w:space="0" w:color="auto"/>
        <w:right w:val="none" w:sz="0" w:space="0" w:color="auto"/>
      </w:divBdr>
    </w:div>
    <w:div w:id="1592929997">
      <w:bodyDiv w:val="1"/>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sChild>
            <w:div w:id="1995068153">
              <w:marLeft w:val="0"/>
              <w:marRight w:val="0"/>
              <w:marTop w:val="0"/>
              <w:marBottom w:val="0"/>
              <w:divBdr>
                <w:top w:val="none" w:sz="0" w:space="0" w:color="auto"/>
                <w:left w:val="none" w:sz="0" w:space="0" w:color="auto"/>
                <w:bottom w:val="none" w:sz="0" w:space="0" w:color="auto"/>
                <w:right w:val="none" w:sz="0" w:space="0" w:color="auto"/>
              </w:divBdr>
              <w:divsChild>
                <w:div w:id="2050909841">
                  <w:marLeft w:val="0"/>
                  <w:marRight w:val="3645"/>
                  <w:marTop w:val="0"/>
                  <w:marBottom w:val="120"/>
                  <w:divBdr>
                    <w:top w:val="single" w:sz="6" w:space="0" w:color="DEDEDE"/>
                    <w:left w:val="single" w:sz="6" w:space="0" w:color="DEDEDE"/>
                    <w:bottom w:val="single" w:sz="6" w:space="0" w:color="DEDEDE"/>
                    <w:right w:val="single" w:sz="6" w:space="0" w:color="DEDEDE"/>
                  </w:divBdr>
                  <w:divsChild>
                    <w:div w:id="1455708997">
                      <w:marLeft w:val="0"/>
                      <w:marRight w:val="0"/>
                      <w:marTop w:val="0"/>
                      <w:marBottom w:val="0"/>
                      <w:divBdr>
                        <w:top w:val="none" w:sz="0" w:space="0" w:color="auto"/>
                        <w:left w:val="none" w:sz="0" w:space="0" w:color="auto"/>
                        <w:bottom w:val="none" w:sz="0" w:space="0" w:color="auto"/>
                        <w:right w:val="none" w:sz="0" w:space="0" w:color="auto"/>
                      </w:divBdr>
                      <w:divsChild>
                        <w:div w:id="1584488467">
                          <w:marLeft w:val="0"/>
                          <w:marRight w:val="0"/>
                          <w:marTop w:val="0"/>
                          <w:marBottom w:val="0"/>
                          <w:divBdr>
                            <w:top w:val="none" w:sz="0" w:space="0" w:color="auto"/>
                            <w:left w:val="none" w:sz="0" w:space="0" w:color="auto"/>
                            <w:bottom w:val="none" w:sz="0" w:space="0" w:color="auto"/>
                            <w:right w:val="none" w:sz="0" w:space="0" w:color="auto"/>
                          </w:divBdr>
                          <w:divsChild>
                            <w:div w:id="13393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t.gov.in/sites/upload_files/dit/files/STPIcenters(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ndu.com/2005/08/30/stories/20050830062217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B341-D23B-4EC3-BE49-C5E2C57F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21</Pages>
  <Words>7586</Words>
  <Characters>43244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2012-04-26T07:47:00Z</dcterms:created>
  <dcterms:modified xsi:type="dcterms:W3CDTF">2012-04-30T02:22:00Z</dcterms:modified>
</cp:coreProperties>
</file>