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A5D" w:rsidRDefault="00FA2A5D" w:rsidP="00FA2A5D">
      <w:pPr>
        <w:spacing w:after="160" w:line="259" w:lineRule="auto"/>
        <w:jc w:val="center"/>
        <w:rPr>
          <w:rFonts w:ascii="Arial" w:hAnsi="Arial" w:cs="Arial"/>
          <w:color w:val="000000"/>
          <w:sz w:val="27"/>
          <w:szCs w:val="27"/>
          <w:shd w:val="clear" w:color="auto" w:fill="FFFFFF"/>
        </w:rPr>
      </w:pPr>
      <w:r>
        <w:rPr>
          <w:rFonts w:ascii="Arial" w:hAnsi="Arial" w:cs="Arial"/>
          <w:color w:val="000000"/>
          <w:sz w:val="27"/>
          <w:szCs w:val="27"/>
          <w:shd w:val="clear" w:color="auto" w:fill="FFFFFF"/>
        </w:rPr>
        <w:t>Swedish Footprints: Policy-Relevant Indicators for Consumption and Environment</w:t>
      </w:r>
    </w:p>
    <w:p w:rsidR="00FA2A5D" w:rsidRDefault="00FA2A5D" w:rsidP="00FA2A5D">
      <w:pPr>
        <w:spacing w:after="160" w:line="259" w:lineRule="auto"/>
        <w:jc w:val="center"/>
        <w:rPr>
          <w:rFonts w:ascii="Arial" w:hAnsi="Arial" w:cs="Arial"/>
          <w:color w:val="000000"/>
          <w:sz w:val="27"/>
          <w:szCs w:val="27"/>
          <w:shd w:val="clear" w:color="auto" w:fill="FFFFFF"/>
        </w:rPr>
      </w:pPr>
    </w:p>
    <w:p w:rsidR="00FA2A5D" w:rsidRPr="00FA2A5D" w:rsidRDefault="00FA2A5D" w:rsidP="00FA2A5D">
      <w:pPr>
        <w:rPr>
          <w:lang w:val="en-US"/>
        </w:rPr>
      </w:pPr>
      <w:r w:rsidRPr="00FA2A5D">
        <w:rPr>
          <w:lang w:val="en-US"/>
        </w:rPr>
        <w:t>This presentation introduces the input-output relevant work of PRINCE (Policy-Relevant Indicators for Consumption and Environment). PRINCE is a multi-partner, cross-disciplinary project aiming to develop a sound and repeatable methodology to monitor the environmental impacts of Swedish consumption, both inside and outside Sweden's borders.</w:t>
      </w:r>
    </w:p>
    <w:p w:rsidR="00FA2A5D" w:rsidRPr="00FA2A5D" w:rsidRDefault="00FA2A5D" w:rsidP="00FA2A5D">
      <w:pPr>
        <w:rPr>
          <w:lang w:val="en-US"/>
        </w:rPr>
      </w:pPr>
    </w:p>
    <w:p w:rsidR="00FA2A5D" w:rsidRPr="00FA2A5D" w:rsidRDefault="00FA2A5D" w:rsidP="00FA2A5D">
      <w:pPr>
        <w:rPr>
          <w:lang w:val="en-US"/>
        </w:rPr>
      </w:pPr>
      <w:r w:rsidRPr="00FA2A5D">
        <w:rPr>
          <w:lang w:val="en-US"/>
        </w:rPr>
        <w:t xml:space="preserve">Sweden has set itself the ambitious goal of handing over to the next generation </w:t>
      </w:r>
      <w:r>
        <w:rPr>
          <w:lang w:val="en-US"/>
        </w:rPr>
        <w:t>“</w:t>
      </w:r>
      <w:r w:rsidRPr="00FA2A5D">
        <w:rPr>
          <w:lang w:val="en-US"/>
        </w:rPr>
        <w:t>a society in which the major environmental problems in Sweden have been solved</w:t>
      </w:r>
      <w:r>
        <w:rPr>
          <w:lang w:val="en-US"/>
        </w:rPr>
        <w:t>”</w:t>
      </w:r>
      <w:r w:rsidRPr="00FA2A5D">
        <w:rPr>
          <w:lang w:val="en-US"/>
        </w:rPr>
        <w:t xml:space="preserve">. Significantly, this is to be achieved </w:t>
      </w:r>
      <w:r>
        <w:rPr>
          <w:lang w:val="en-US"/>
        </w:rPr>
        <w:t>“</w:t>
      </w:r>
      <w:r w:rsidRPr="00FA2A5D">
        <w:rPr>
          <w:lang w:val="en-US"/>
        </w:rPr>
        <w:t>without increasing environmental and health problems outside Sweden</w:t>
      </w:r>
      <w:r>
        <w:rPr>
          <w:lang w:val="en-US"/>
        </w:rPr>
        <w:t>’</w:t>
      </w:r>
      <w:r w:rsidRPr="00FA2A5D">
        <w:rPr>
          <w:lang w:val="en-US"/>
        </w:rPr>
        <w:t>s borders</w:t>
      </w:r>
      <w:r>
        <w:rPr>
          <w:lang w:val="en-US"/>
        </w:rPr>
        <w:t>”</w:t>
      </w:r>
      <w:r w:rsidRPr="00FA2A5D">
        <w:rPr>
          <w:lang w:val="en-US"/>
        </w:rPr>
        <w:t>. This so-called Generational Goal constitutes the overarching goal of current Swedish environmental policy. Yet measuring the diverse environmental impacts of a country's consumption, particularly beyond its borders, is extremely challenging. These impacts may be spread along a myriad of long, complex and very fluid global supply chains.</w:t>
      </w:r>
    </w:p>
    <w:p w:rsidR="00FA2A5D" w:rsidRPr="00FA2A5D" w:rsidRDefault="00FA2A5D" w:rsidP="00FA2A5D">
      <w:pPr>
        <w:rPr>
          <w:lang w:val="en-US"/>
        </w:rPr>
      </w:pPr>
    </w:p>
    <w:p w:rsidR="00FA2A5D" w:rsidRPr="00FA2A5D" w:rsidRDefault="00FA2A5D" w:rsidP="00FA2A5D">
      <w:pPr>
        <w:rPr>
          <w:lang w:val="en-US"/>
        </w:rPr>
      </w:pPr>
      <w:r w:rsidRPr="00FA2A5D">
        <w:rPr>
          <w:lang w:val="en-US"/>
        </w:rPr>
        <w:t>PRINCE responds to a call from the Swedish Environmental Protection Agency (</w:t>
      </w:r>
      <w:r w:rsidR="000955D2" w:rsidRPr="000955D2">
        <w:rPr>
          <w:lang w:val="en-US"/>
        </w:rPr>
        <w:t>Naturvårdsverket</w:t>
      </w:r>
      <w:r w:rsidRPr="00FA2A5D">
        <w:rPr>
          <w:lang w:val="en-US"/>
        </w:rPr>
        <w:t>) for a pioneering monitoring framework for its consumption-based accounting, based on the latest modelling and statistical techniques. The framework will cover a uniquely broad range of environmental pressures, including: Emissions of greenhouse gases and traditional air pollutants (SO2, NOx, NH3, VOCs) from fossil fuel burning, manufacturing processes, livestock production and land-use change Impacts of the consumption of resources such as water and land. Exploratory indicators for use or emission of hazardous chemical substances.</w:t>
      </w:r>
    </w:p>
    <w:p w:rsidR="00FA2A5D" w:rsidRPr="00FA2A5D" w:rsidRDefault="00FA2A5D" w:rsidP="00FA2A5D">
      <w:pPr>
        <w:rPr>
          <w:lang w:val="en-US"/>
        </w:rPr>
      </w:pPr>
    </w:p>
    <w:p w:rsidR="00FA2A5D" w:rsidRPr="00FA2A5D" w:rsidRDefault="00FA2A5D" w:rsidP="00FA2A5D">
      <w:pPr>
        <w:rPr>
          <w:lang w:val="en-US"/>
        </w:rPr>
      </w:pPr>
      <w:r w:rsidRPr="00FA2A5D">
        <w:rPr>
          <w:lang w:val="en-US"/>
        </w:rPr>
        <w:t>PRINCE will develop an economic-environmental monitoring framework based on multi-regional input-output (MRIO) analysis. The research will have four main strands and outputs: Evaluation of existing consumption-based accounting models and calculations, to identify those most appropriate to integrate with Swedish national accounting data. Identification and quantification of a range of environmental pressures from Swedish consumption. Identification of those product groups with the largest environmental impacts, and where those impacts take place. Development of a sound, repeatable methodology for monitoring, in line with official statistical criteria.</w:t>
      </w:r>
    </w:p>
    <w:p w:rsidR="00FA2A5D" w:rsidRPr="00FA2A5D" w:rsidRDefault="00FA2A5D" w:rsidP="00FA2A5D">
      <w:pPr>
        <w:rPr>
          <w:lang w:val="en-US"/>
        </w:rPr>
      </w:pPr>
    </w:p>
    <w:p w:rsidR="000955D2" w:rsidRDefault="00FA2A5D" w:rsidP="00FA2A5D">
      <w:pPr>
        <w:rPr>
          <w:lang w:val="en-US"/>
        </w:rPr>
      </w:pPr>
      <w:r w:rsidRPr="00FA2A5D">
        <w:rPr>
          <w:lang w:val="en-US"/>
        </w:rPr>
        <w:t xml:space="preserve">This presentation covers the overall goals of the project. It concentrates on methods used to </w:t>
      </w:r>
      <w:r w:rsidR="000955D2" w:rsidRPr="00FA2A5D">
        <w:rPr>
          <w:lang w:val="en-US"/>
        </w:rPr>
        <w:t>operationalize</w:t>
      </w:r>
      <w:r w:rsidRPr="00FA2A5D">
        <w:rPr>
          <w:lang w:val="en-US"/>
        </w:rPr>
        <w:t xml:space="preserve"> the accounts - especially the link between the MRIO models, and the available Swedish IO tables.</w:t>
      </w:r>
    </w:p>
    <w:p w:rsidR="000955D2" w:rsidRDefault="000955D2">
      <w:pPr>
        <w:spacing w:after="160" w:line="259" w:lineRule="auto"/>
        <w:jc w:val="left"/>
        <w:rPr>
          <w:lang w:val="en-US"/>
        </w:rPr>
      </w:pPr>
      <w:r>
        <w:rPr>
          <w:lang w:val="en-US"/>
        </w:rPr>
        <w:br w:type="page"/>
      </w:r>
    </w:p>
    <w:p w:rsidR="000955D2" w:rsidRDefault="000955D2" w:rsidP="000955D2">
      <w:pPr>
        <w:pStyle w:val="Heading1"/>
        <w:rPr>
          <w:lang w:val="en-US"/>
        </w:rPr>
      </w:pPr>
      <w:r>
        <w:rPr>
          <w:lang w:val="en-US"/>
        </w:rPr>
        <w:lastRenderedPageBreak/>
        <w:t>Introduction</w:t>
      </w:r>
    </w:p>
    <w:p w:rsidR="000955D2" w:rsidRPr="00673AB7" w:rsidRDefault="000955D2" w:rsidP="00FA2A5D">
      <w:pPr>
        <w:rPr>
          <w:lang w:val="en-US"/>
        </w:rPr>
      </w:pPr>
    </w:p>
    <w:p w:rsidR="000955D2" w:rsidRPr="00673AB7" w:rsidRDefault="00BB4357" w:rsidP="000955D2">
      <w:r>
        <w:t>T</w:t>
      </w:r>
      <w:r w:rsidRPr="00673AB7">
        <w:t>he UN System of Environmental and Economic Accounts (SEEA, 2012)</w:t>
      </w:r>
      <w:r>
        <w:t xml:space="preserve"> provides the</w:t>
      </w:r>
      <w:r w:rsidR="000955D2" w:rsidRPr="00673AB7">
        <w:t xml:space="preserve"> current standard for measurement and monitoring of environmental impacts</w:t>
      </w:r>
      <w:r w:rsidR="00044123" w:rsidRPr="00673AB7">
        <w:t>.</w:t>
      </w:r>
      <w:r w:rsidR="000955D2" w:rsidRPr="00673AB7">
        <w:t xml:space="preserve"> </w:t>
      </w:r>
      <w:r>
        <w:t xml:space="preserve">The SEEA has a </w:t>
      </w:r>
      <w:r w:rsidR="000955D2" w:rsidRPr="00673AB7">
        <w:t xml:space="preserve">purpose to describe the </w:t>
      </w:r>
      <w:r>
        <w:t xml:space="preserve">inputs from </w:t>
      </w:r>
      <w:r w:rsidR="000955D2" w:rsidRPr="00673AB7">
        <w:t>the environment to the economy (e.g. through the use of raw materials, water, energy and land) and the pressures from the economy on the environment (such as emissions from fuel use and from industrial processes). As an economy requires both domestic and international inputs in a linked global economic system, it is a natural progression to understand not only the national contribution of the environment to the economy, but also the international</w:t>
      </w:r>
      <w:r>
        <w:t xml:space="preserve"> contribution</w:t>
      </w:r>
      <w:r w:rsidR="000955D2" w:rsidRPr="00673AB7">
        <w:t xml:space="preserve">. </w:t>
      </w:r>
    </w:p>
    <w:p w:rsidR="000955D2" w:rsidRPr="00673AB7" w:rsidRDefault="000955D2" w:rsidP="000955D2"/>
    <w:p w:rsidR="000955D2" w:rsidRPr="00673AB7" w:rsidRDefault="000955D2" w:rsidP="000955D2">
      <w:r w:rsidRPr="00673AB7">
        <w:t xml:space="preserve">Consumption-based indicators </w:t>
      </w:r>
      <w:r w:rsidR="00044123" w:rsidRPr="00673AB7">
        <w:t xml:space="preserve">are used to capture this international perspective. To </w:t>
      </w:r>
      <w:r w:rsidRPr="00673AB7">
        <w:t xml:space="preserve">fully understand the pressures and impacts that a whole nation places on the environment overseas it is necessary to consider the consumption of all goods and services within an economy, as some goods that may initially appear unrelated to the environmental impact of interest may in fact generate large impacts throughout their production and processing. </w:t>
      </w:r>
      <w:r w:rsidR="00BB4357">
        <w:t xml:space="preserve">This </w:t>
      </w:r>
      <w:r w:rsidRPr="00673AB7">
        <w:t>leads to a full-supply chain approach to consumption-based accounting, taking into account all goods and services consumed within an economy. A commonly applied technique that provides this information is input-output analysis (IOA). IOA has now become well-established for the calculation of the impacts of nations, sub-national entities and socio-economic groups</w:t>
      </w:r>
      <w:r w:rsidR="00044123" w:rsidRPr="00673AB7">
        <w:t xml:space="preserve"> </w:t>
      </w:r>
      <w:r w:rsidR="0019301C" w:rsidRPr="00673AB7">
        <w:fldChar w:fldCharType="begin">
          <w:fldData xml:space="preserve">PEVuZE5vdGU+PENpdGU+PEF1dGhvcj5IZXJ0d2ljaDwvQXV0aG9yPjxZZWFyPjIwMDk8L1llYXI+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</w:fldData>
        </w:fldChar>
      </w:r>
      <w:r w:rsidR="005059FC" w:rsidRPr="00673AB7">
        <w:instrText xml:space="preserve"> ADDIN EN.CITE </w:instrText>
      </w:r>
      <w:r w:rsidR="005059FC" w:rsidRPr="00673AB7">
        <w:fldChar w:fldCharType="begin">
          <w:fldData xml:space="preserve">PEVuZE5vdGU+PENpdGU+PEF1dGhvcj5IZXJ0d2ljaDwvQXV0aG9yPjxZZWFyPjIwMDk8L1llYXI+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</w:fldData>
        </w:fldChar>
      </w:r>
      <w:r w:rsidR="005059FC" w:rsidRPr="00673AB7">
        <w:instrText xml:space="preserve"> ADDIN EN.CITE.DATA </w:instrText>
      </w:r>
      <w:r w:rsidR="005059FC" w:rsidRPr="00673AB7">
        <w:fldChar w:fldCharType="end"/>
      </w:r>
      <w:r w:rsidR="0019301C" w:rsidRPr="00673AB7">
        <w:fldChar w:fldCharType="separate"/>
      </w:r>
      <w:r w:rsidR="005059FC" w:rsidRPr="00673AB7">
        <w:rPr>
          <w:noProof/>
        </w:rPr>
        <w:t>(Hertwich and Peters 2009; Wood and Dey 2009; Ewing et al. 2012; Wiedmann et al. 2013; Moran et al. 2013; Wiedmann et al. 2010)</w:t>
      </w:r>
      <w:r w:rsidR="0019301C" w:rsidRPr="00673AB7">
        <w:fldChar w:fldCharType="end"/>
      </w:r>
      <w:r w:rsidRPr="00673AB7">
        <w:t>.</w:t>
      </w:r>
    </w:p>
    <w:p w:rsidR="000955D2" w:rsidRPr="00673AB7" w:rsidRDefault="000955D2" w:rsidP="000955D2"/>
    <w:p w:rsidR="000955D2" w:rsidRPr="00673AB7" w:rsidRDefault="000955D2" w:rsidP="000955D2">
      <w:r w:rsidRPr="00673AB7">
        <w:t>As research in the field has progressed a variety of IO models have been developed and their data and capabilities have grown and improved. During the last years models have moved from representing just the economic flows in one count</w:t>
      </w:r>
      <w:r w:rsidR="00BB4357">
        <w:t xml:space="preserve">ry, to models of many countries, known as global </w:t>
      </w:r>
      <w:r w:rsidRPr="00673AB7">
        <w:t xml:space="preserve">multi-regional input-output (MRIO) models. </w:t>
      </w:r>
      <w:r w:rsidR="00BB4357">
        <w:t>T</w:t>
      </w:r>
      <w:r w:rsidRPr="00673AB7">
        <w:t xml:space="preserve">hese global models are able to trace environmental impacts through complex global supply chains, linking between production and consumption in different parts of the world. </w:t>
      </w:r>
    </w:p>
    <w:p w:rsidR="00044123" w:rsidRPr="00673AB7" w:rsidRDefault="00044123" w:rsidP="000955D2"/>
    <w:p w:rsidR="000955D2" w:rsidRDefault="00044123" w:rsidP="000955D2">
      <w:bookmarkStart w:id="0" w:name="h.ppl51ggkzz8" w:colFirst="0" w:colLast="0"/>
      <w:bookmarkEnd w:id="0"/>
      <w:r w:rsidRPr="00673AB7">
        <w:t>MR</w:t>
      </w:r>
      <w:r w:rsidR="000955D2" w:rsidRPr="00673AB7">
        <w:t>IO</w:t>
      </w:r>
      <w:r w:rsidRPr="00673AB7">
        <w:t xml:space="preserve"> analysis</w:t>
      </w:r>
      <w:r w:rsidR="000955D2" w:rsidRPr="00673AB7">
        <w:t xml:space="preserve">, in combination with the system of environmental accounting, </w:t>
      </w:r>
      <w:r w:rsidRPr="00673AB7">
        <w:t xml:space="preserve">has been suggested to be </w:t>
      </w:r>
      <w:r w:rsidR="000955D2" w:rsidRPr="00673AB7">
        <w:t xml:space="preserve">best suited for this type of consumption-based analysis (Wiedmann et al, 2009). </w:t>
      </w:r>
      <w:r w:rsidRPr="00673AB7">
        <w:t xml:space="preserve">Similarly, </w:t>
      </w:r>
      <w:r w:rsidR="000955D2" w:rsidRPr="00673AB7">
        <w:t xml:space="preserve">Brolinson et al (2010) discussed different methods, highlighting the usefulness of </w:t>
      </w:r>
      <w:r w:rsidR="005059FC" w:rsidRPr="00673AB7">
        <w:t>MR</w:t>
      </w:r>
      <w:r w:rsidR="000955D2" w:rsidRPr="00673AB7">
        <w:t>IO over other approaches.</w:t>
      </w:r>
      <w:r w:rsidRPr="00673AB7">
        <w:t xml:space="preserve"> </w:t>
      </w:r>
      <w:r w:rsidR="00BB31D0" w:rsidRPr="00673AB7">
        <w:t xml:space="preserve">However, </w:t>
      </w:r>
      <w:r w:rsidR="00BB31D0">
        <w:t>MRIO is limited by the fact that currently large investments are needed to produce MRIO tables that can result in temporal delays in availability (see Tukker et al 2015 for a discussion)</w:t>
      </w:r>
      <w:r w:rsidR="00AD0338">
        <w:t xml:space="preserve">, and national tables need to be harmonised against other countries’ input-output tables </w:t>
      </w:r>
      <w:r w:rsidR="00A75593">
        <w:fldChar w:fldCharType="begin"/>
      </w:r>
      <w:r w:rsidR="005059FC">
        <w:instrText xml:space="preserve"> ADDIN EN.CITE &lt;EndNote&gt;&lt;Cite&gt;&lt;Author&gt;Wood&lt;/Author&gt;&lt;Year&gt;2014&lt;/Year&gt;&lt;RecNum&gt;8756&lt;/RecNum&gt;&lt;DisplayText&gt;(Wood et al. 2014)&lt;/DisplayText&gt;&lt;record&gt;&lt;rec-number&gt;8756&lt;/rec-number&gt;&lt;foreign-keys&gt;&lt;key app="EN" db-id="fapt5wp0kx2frhez0rmvvsxxzw55w9aed5v0" timestamp="1448376555"&gt;8756&lt;/key&gt;&lt;/foreign-keys&gt;&lt;ref-type name="Journal Article"&gt;17&lt;/ref-type&gt;&lt;contributors&gt;&lt;authors&gt;&lt;author&gt;Wood, Richard&lt;/author&gt;&lt;author&gt;Hawkins, Troy Robert&lt;/author&gt;&lt;author&gt;Hertwich, Edgar G.&lt;/author&gt;&lt;author&gt;Tukker, Arnold&lt;/author&gt;&lt;/authors&gt;&lt;/contributors&gt;&lt;auth-address&gt;Institutt for energi- og prosessteknikk&amp;#xD;Universiteit Leiden&lt;/auth-address&gt;&lt;titles&gt;&lt;title&gt;HARMONISING NATIONAL INPUT—OUTPUT TABLES FOR CONSUMPTION-BASED ACCOUNTING — EXPERIENCES FROM EXIOPOL&lt;/title&gt;&lt;secondary-title&gt;Economic Systems Research&lt;/secondary-title&gt;&lt;/titles&gt;&lt;periodical&gt;&lt;full-title&gt;Economic Systems Research&lt;/full-title&gt;&lt;/periodical&gt;&lt;pages&gt;387-409&lt;/pages&gt;&lt;volume&gt;26&lt;/volume&gt;&lt;number&gt;4&lt;/number&gt;&lt;dates&gt;&lt;year&gt;2014&lt;/year&gt;&lt;/dates&gt;&lt;isbn&gt;0953-5314&lt;/isbn&gt;&lt;work-type&gt;Vitenskapelig artikkel&lt;/work-type&gt;&lt;urls&gt;&lt;related-urls&gt;&lt;url&gt;http://www.tandf.co.uk/journals/titles/09535314.asp&lt;/url&gt;&lt;/related-urls&gt;&lt;/urls&gt;&lt;electronic-resource-num&gt;http://dx.doi.org10.1080/09535314.2014.960913&lt;/electronic-resource-num&gt;&lt;remote-database-name&gt;CRIStin&lt;/remote-database-name&gt;&lt;language&gt;Engelsk&lt;/language&gt;&lt;/record&gt;&lt;/Cite&gt;&lt;/EndNote&gt;</w:instrText>
      </w:r>
      <w:r w:rsidR="00A75593">
        <w:fldChar w:fldCharType="separate"/>
      </w:r>
      <w:r w:rsidR="005059FC">
        <w:rPr>
          <w:noProof/>
        </w:rPr>
        <w:t>(Wood et al. 2014)</w:t>
      </w:r>
      <w:r w:rsidR="00A75593">
        <w:fldChar w:fldCharType="end"/>
      </w:r>
      <w:r w:rsidR="00A75593">
        <w:t>.</w:t>
      </w:r>
      <w:r w:rsidR="0003473D">
        <w:t xml:space="preserve"> As such, there may be discrepancy between official tables, and between MRIO models </w:t>
      </w:r>
      <w:r w:rsidR="0003473D">
        <w:fldChar w:fldCharType="begin">
          <w:fldData xml:space="preserve">PEVuZE5vdGU+PENpdGU+PEF1dGhvcj5Nb3JhbjwvQXV0aG9yPjxZZWFyPjIwMTQ8L1llYXI+PFJl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==
</w:fldData>
        </w:fldChar>
      </w:r>
      <w:r w:rsidR="005059FC">
        <w:instrText xml:space="preserve"> ADDIN EN.CITE </w:instrText>
      </w:r>
      <w:r w:rsidR="005059FC">
        <w:fldChar w:fldCharType="begin">
          <w:fldData xml:space="preserve">PEVuZE5vdGU+PENpdGU+PEF1dGhvcj5Nb3JhbjwvQXV0aG9yPjxZZWFyPjIwMTQ8L1llYXI+PFJl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==
</w:fldData>
        </w:fldChar>
      </w:r>
      <w:r w:rsidR="005059FC">
        <w:instrText xml:space="preserve"> ADDIN EN.CITE.DATA </w:instrText>
      </w:r>
      <w:r w:rsidR="005059FC">
        <w:fldChar w:fldCharType="end"/>
      </w:r>
      <w:r w:rsidR="0003473D">
        <w:fldChar w:fldCharType="separate"/>
      </w:r>
      <w:r w:rsidR="005059FC">
        <w:rPr>
          <w:noProof/>
        </w:rPr>
        <w:t>(Moran and Wood 2014; Owen et al. 2016; Edens et al. 2015)</w:t>
      </w:r>
      <w:r w:rsidR="0003473D">
        <w:fldChar w:fldCharType="end"/>
      </w:r>
      <w:r w:rsidR="00D16EE8">
        <w:t>.</w:t>
      </w:r>
    </w:p>
    <w:p w:rsidR="00D16EE8" w:rsidRDefault="00D16EE8" w:rsidP="000955D2"/>
    <w:p w:rsidR="00BB31D0" w:rsidRDefault="00D16EE8" w:rsidP="003C75A5">
      <w:r>
        <w:t>The difference in resultant environmental footprints between MRIO models and official national tables are due to the differing data used in official national tables</w:t>
      </w:r>
      <w:r w:rsidR="004E1D30">
        <w:t xml:space="preserve"> </w:t>
      </w:r>
      <w:r w:rsidR="004E1D30">
        <w:fldChar w:fldCharType="begin"/>
      </w:r>
      <w:r w:rsidR="005059FC">
        <w:instrText xml:space="preserve"> ADDIN EN.CITE &lt;EndNote&gt;&lt;Cite&gt;&lt;Author&gt;Edens&lt;/Author&gt;&lt;Year&gt;2015&lt;/Year&gt;&lt;RecNum&gt;9064&lt;/RecNum&gt;&lt;DisplayText&gt;(Edens et al. 2015)&lt;/DisplayText&gt;&lt;record&gt;&lt;rec-number&gt;9064&lt;/rec-number&gt;&lt;foreign-keys&gt;&lt;key app="EN" db-id="fapt5wp0kx2frhez0rmvvsxxzw55w9aed5v0" timestamp="1463741633"&gt;9064&lt;/key&gt;&lt;/foreign-keys&gt;&lt;ref-type name="Journal Article"&gt;17&lt;/ref-type&gt;&lt;contributors&gt;&lt;authors&gt;&lt;author&gt;Edens, Bram&lt;/author&gt;&lt;author&gt;Hoekstra, Rutger&lt;/author&gt;&lt;author&gt;Zult, Daan&lt;/author&gt;&lt;author&gt;Lemmers, Oscar&lt;/author&gt;&lt;author&gt;Wilting, Harry&lt;/author&gt;&lt;author&gt;Wu, Ronghao&lt;/author&gt;&lt;/authors&gt;&lt;/contributors&gt;&lt;titles&gt;&lt;title&gt;A METHOD TO CREATE CARBON FOOTPRINT ESTIMATES CONSISTENT WITH NATIONAL ACCOUNTS&lt;/title&gt;&lt;secondary-title&gt;Economic Systems Research&lt;/secondary-title&gt;&lt;/titles&gt;&lt;periodical&gt;&lt;full-title&gt;Economic Systems Research&lt;/full-title&gt;&lt;/periodical&gt;&lt;pages&gt;440-457&lt;/pages&gt;&lt;volume&gt;27&lt;/volume&gt;&lt;number&gt;4&lt;/number&gt;&lt;dates&gt;&lt;year&gt;2015&lt;/year&gt;&lt;pub-dates&gt;&lt;date&gt;2015/10/02&lt;/date&gt;&lt;/pub-dates&gt;&lt;/dates&gt;&lt;publisher&gt;Routledge&lt;/publisher&gt;&lt;isbn&gt;0953-5314&lt;/isbn&gt;&lt;urls&gt;&lt;related-urls&gt;&lt;url&gt;http://dx.doi.org/10.1080/09535314.2015.1048428&lt;/url&gt;&lt;/related-urls&gt;&lt;/urls&gt;&lt;electronic-resource-num&gt;10.1080/09535314.2015.1048428&lt;/electronic-resource-num&gt;&lt;/record&gt;&lt;/Cite&gt;&lt;/EndNote&gt;</w:instrText>
      </w:r>
      <w:r w:rsidR="004E1D30">
        <w:fldChar w:fldCharType="separate"/>
      </w:r>
      <w:r w:rsidR="005059FC">
        <w:rPr>
          <w:noProof/>
        </w:rPr>
        <w:t>(Edens et al. 2015)</w:t>
      </w:r>
      <w:r w:rsidR="004E1D30">
        <w:fldChar w:fldCharType="end"/>
      </w:r>
      <w:r>
        <w:t xml:space="preserve">, and the way impacts embodied in trade are addressed </w:t>
      </w:r>
      <w:r w:rsidR="004E1D30">
        <w:fldChar w:fldCharType="begin"/>
      </w:r>
      <w:r w:rsidR="005059FC">
        <w:instrText xml:space="preserve"> ADDIN EN.CITE &lt;EndNote&gt;&lt;Cite&gt;&lt;Author&gt;Andrew&lt;/Author&gt;&lt;Year&gt;2009&lt;/Year&gt;&lt;RecNum&gt;8853&lt;/RecNum&gt;&lt;DisplayText&gt;(Andrew, Peters, and Lennox 2009)&lt;/DisplayText&gt;&lt;record&gt;&lt;rec-number&gt;8853&lt;/rec-number&gt;&lt;foreign-keys&gt;&lt;key app="EN" db-id="fapt5wp0kx2frhez0rmvvsxxzw55w9aed5v0" timestamp="1453897043"&gt;8853&lt;/key&gt;&lt;/foreign-keys&gt;&lt;ref-type name="Journal Article"&gt;17&lt;/ref-type&gt;&lt;contributors&gt;&lt;authors&gt;&lt;author&gt;Andrew, R.&lt;/author&gt;&lt;author&gt;Peters, G. P.&lt;/author&gt;&lt;author&gt;Lennox, J.&lt;/author&gt;&lt;/authors&gt;&lt;/contributors&gt;&lt;titles&gt;&lt;title&gt;Approximation and regional aggregation in multi-regional input-output analysis for national carbon footprint accounting&lt;/title&gt;&lt;secondary-title&gt;Economic Systems Research&lt;/secondary-title&gt;&lt;/titles&gt;&lt;periodical&gt;&lt;full-title&gt;Economic Systems Research&lt;/full-title&gt;&lt;/periodical&gt;&lt;pages&gt;311-335&lt;/pages&gt;&lt;volume&gt;21&lt;/volume&gt;&lt;number&gt;3&lt;/number&gt;&lt;dates&gt;&lt;year&gt;2009&lt;/year&gt;&lt;/dates&gt;&lt;work-type&gt;Article&lt;/work-type&gt;&lt;urls&gt;&lt;related-urls&gt;&lt;url&gt;http://www.scopus.com/inward/record.url?eid=2-s2.0-77149173049&amp;amp;partnerID=40&amp;amp;md5=ce553ede6877cbed625ba91acbf5b5a7&lt;/url&gt;&lt;/related-urls&gt;&lt;/urls&gt;&lt;electronic-resource-num&gt;10.1080/09535310903541751&lt;/electronic-resource-num&gt;&lt;remote-database-name&gt;Scopus&lt;/remote-database-name&gt;&lt;/record&gt;&lt;/Cite&gt;&lt;/EndNote&gt;</w:instrText>
      </w:r>
      <w:r w:rsidR="004E1D30">
        <w:fldChar w:fldCharType="separate"/>
      </w:r>
      <w:r w:rsidR="005059FC">
        <w:rPr>
          <w:noProof/>
        </w:rPr>
        <w:t>(Andrew, Peters, and Lennox 2009)</w:t>
      </w:r>
      <w:r w:rsidR="004E1D30">
        <w:fldChar w:fldCharType="end"/>
      </w:r>
      <w:r w:rsidR="004E1D30">
        <w:t>.</w:t>
      </w:r>
      <w:r w:rsidR="006A79D4">
        <w:t xml:space="preserve"> </w:t>
      </w:r>
      <w:r w:rsidR="002A2CD4">
        <w:t xml:space="preserve">Most importantly, is the mechanics of the integration, and the potential emprirical affect of assumptions implicit in integration. The latter is discussed by </w:t>
      </w:r>
      <w:r w:rsidR="0003473D">
        <w:fldChar w:fldCharType="begin"/>
      </w:r>
      <w:r w:rsidR="005059FC">
        <w:instrText xml:space="preserve"> ADDIN EN.CITE &lt;EndNote&gt;&lt;Cite AuthorYear="1"&gt;&lt;Author&gt;Moran&lt;/Author&gt;&lt;Year&gt;2016&lt;/Year&gt;&lt;RecNum&gt;9061&lt;/RecNum&gt;&lt;DisplayText&gt;Moran, Rodrigues, and R (2016)&lt;/DisplayText&gt;&lt;record&gt;&lt;rec-number&gt;9061&lt;/rec-number&gt;&lt;foreign-keys&gt;&lt;key app="EN" db-id="fapt5wp0kx2frhez0rmvvsxxzw55w9aed5v0" timestamp="1463738209"&gt;9061&lt;/key&gt;&lt;/foreign-keys&gt;&lt;ref-type name="Journal Article"&gt;17&lt;/ref-type&gt;&lt;contributors&gt;&lt;authors&gt;&lt;author&gt;Moran, Daniel&lt;/author&gt;&lt;author&gt;Rodrigues, J.&lt;/author&gt;&lt;author&gt;Wood R&lt;/author&gt;&lt;/authors&gt;&lt;/contributors&gt;&lt;titles&gt;&lt;title&gt;A Note on the Magnitude of the Feedback Effect in Environmentally Extended Multi-Region Input-Output Tables&lt;/title&gt;&lt;secondary-title&gt;Economic Systems Research&lt;/secondary-title&gt;&lt;/titles&gt;&lt;periodical&gt;&lt;full-title&gt;Economic Systems Research&lt;/full-title&gt;&lt;/periodical&gt;&lt;volume&gt;under review&lt;/volume&gt;&lt;dates&gt;&lt;year&gt;2016&lt;/year&gt;&lt;/dates&gt;&lt;urls&gt;&lt;/urls&gt;&lt;/record&gt;&lt;/Cite&gt;&lt;/EndNote&gt;</w:instrText>
      </w:r>
      <w:r w:rsidR="0003473D">
        <w:fldChar w:fldCharType="separate"/>
      </w:r>
      <w:r w:rsidR="005059FC">
        <w:rPr>
          <w:noProof/>
        </w:rPr>
        <w:t>Moran, Rodrigues, and R (2016)</w:t>
      </w:r>
      <w:r w:rsidR="0003473D">
        <w:fldChar w:fldCharType="end"/>
      </w:r>
      <w:r w:rsidR="003C75A5">
        <w:t>, the former is the focus of this work.</w:t>
      </w:r>
    </w:p>
    <w:p w:rsidR="00992AE9" w:rsidRDefault="00992AE9" w:rsidP="00F6032A">
      <w:pPr>
        <w:spacing w:line="276" w:lineRule="auto"/>
        <w:rPr>
          <w:rFonts w:asciiTheme="minorHAnsi" w:eastAsiaTheme="minorEastAsia" w:hAnsiTheme="minorHAnsi" w:cstheme="minorBidi"/>
          <w:b/>
          <w:bCs/>
          <w:lang w:val="en-US"/>
        </w:rPr>
      </w:pPr>
    </w:p>
    <w:p w:rsidR="00D303AD" w:rsidRDefault="00D303AD" w:rsidP="00F6032A">
      <w:pPr>
        <w:spacing w:line="276" w:lineRule="auto"/>
        <w:rPr>
          <w:rFonts w:asciiTheme="minorHAnsi" w:eastAsiaTheme="minorEastAsia" w:hAnsiTheme="minorHAnsi" w:cstheme="minorBidi"/>
          <w:b/>
          <w:bCs/>
          <w:lang w:val="en-US"/>
        </w:rPr>
      </w:pPr>
    </w:p>
    <w:p w:rsidR="00273CEC" w:rsidRDefault="00992AE9" w:rsidP="00290029">
      <w:pPr>
        <w:pStyle w:val="Heading1"/>
        <w:rPr>
          <w:lang w:val="en-US"/>
        </w:rPr>
      </w:pPr>
      <w:r>
        <w:rPr>
          <w:lang w:val="en-US"/>
        </w:rPr>
        <w:t>Calculation of impacts embodied in consumption by applying multipliers to trade</w:t>
      </w:r>
    </w:p>
    <w:p w:rsidR="00992AE9" w:rsidRPr="00AE6D0F" w:rsidRDefault="00992AE9" w:rsidP="00F6032A">
      <w:pPr>
        <w:spacing w:line="276" w:lineRule="auto"/>
        <w:rPr>
          <w:rFonts w:asciiTheme="minorHAnsi" w:eastAsiaTheme="minorEastAsia" w:hAnsiTheme="minorHAnsi" w:cstheme="minorBidi"/>
          <w:b/>
          <w:bCs/>
          <w:lang w:val="en-US"/>
        </w:rPr>
      </w:pPr>
    </w:p>
    <w:p w:rsidR="00F6032A" w:rsidRDefault="00F6032A" w:rsidP="00F6032A">
      <w:pPr>
        <w:spacing w:line="276" w:lineRule="auto"/>
        <w:rPr>
          <w:rFonts w:asciiTheme="minorHAnsi" w:eastAsiaTheme="minorEastAsia" w:hAnsiTheme="minorHAnsi" w:cstheme="minorBidi"/>
          <w:bCs/>
          <w:lang w:val="en-US"/>
        </w:rPr>
      </w:pPr>
      <w:r w:rsidRPr="004E2372">
        <w:rPr>
          <w:rFonts w:asciiTheme="minorHAnsi" w:eastAsiaTheme="minorEastAsia" w:hAnsiTheme="minorHAnsi" w:cstheme="minorBidi"/>
          <w:bCs/>
          <w:lang w:val="en-US"/>
        </w:rPr>
        <w:lastRenderedPageBreak/>
        <w:t xml:space="preserve">Starting with </w:t>
      </w:r>
      <w:r>
        <w:rPr>
          <w:rFonts w:asciiTheme="minorHAnsi" w:eastAsiaTheme="minorEastAsia" w:hAnsiTheme="minorHAnsi" w:cstheme="minorBidi"/>
          <w:bCs/>
          <w:lang w:val="en-US"/>
        </w:rPr>
        <w:t>a two region economic balance, where total output is the sum of intermediate output and final demand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237"/>
        <w:gridCol w:w="1675"/>
      </w:tblGrid>
      <w:tr w:rsidR="00F6032A" w:rsidRPr="00AD749A" w:rsidTr="00257B04">
        <w:tc>
          <w:tcPr>
            <w:tcW w:w="534" w:type="dxa"/>
          </w:tcPr>
          <w:p w:rsidR="00F6032A" w:rsidRPr="00AD749A" w:rsidRDefault="00F6032A" w:rsidP="00257B04">
            <w:pPr>
              <w:spacing w:line="276" w:lineRule="auto"/>
            </w:pPr>
          </w:p>
        </w:tc>
        <w:tc>
          <w:tcPr>
            <w:tcW w:w="6237" w:type="dxa"/>
          </w:tcPr>
          <w:p w:rsidR="00F6032A" w:rsidRPr="00AD749A" w:rsidRDefault="00FF3D71" w:rsidP="00257B04">
            <w:pPr>
              <w:spacing w:before="100" w:beforeAutospacing="1" w:after="100" w:afterAutospacing="1" w:line="276" w:lineRule="auto"/>
              <w:rPr>
                <w:b/>
              </w:rPr>
            </w:pPr>
            <m:oMathPara>
              <m:oMath>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e>
                      </m:m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e>
                      </m:mr>
                    </m:m>
                  </m:e>
                </m:d>
                <m:r>
                  <m:rPr>
                    <m:sty m:val="b"/>
                  </m:rPr>
                  <w:rPr>
                    <w:rFonts w:ascii="Cambria Math" w:hAnsi="Cambria Math"/>
                  </w:rPr>
                  <m:t xml:space="preserve">= </m:t>
                </m:r>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Z</m:t>
                              </m:r>
                            </m:e>
                            <m:sub>
                              <m:r>
                                <m:rPr>
                                  <m:sty m:val="b"/>
                                </m:rPr>
                                <w:rPr>
                                  <w:rFonts w:ascii="Cambria Math" w:hAnsi="Cambria Math"/>
                                </w:rPr>
                                <m:t>rr</m:t>
                              </m:r>
                            </m:sub>
                          </m:sSub>
                        </m:e>
                        <m:e>
                          <m:sSub>
                            <m:sSubPr>
                              <m:ctrlPr>
                                <w:rPr>
                                  <w:rFonts w:ascii="Cambria Math" w:hAnsi="Cambria Math"/>
                                  <w:b/>
                                </w:rPr>
                              </m:ctrlPr>
                            </m:sSubPr>
                            <m:e>
                              <m:r>
                                <m:rPr>
                                  <m:sty m:val="b"/>
                                </m:rPr>
                                <w:rPr>
                                  <w:rFonts w:ascii="Cambria Math" w:hAnsi="Cambria Math"/>
                                </w:rPr>
                                <m:t>Z</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Z</m:t>
                              </m:r>
                            </m:e>
                            <m:sub>
                              <m:r>
                                <m:rPr>
                                  <m:sty m:val="b"/>
                                </m:rPr>
                                <w:rPr>
                                  <w:rFonts w:ascii="Cambria Math" w:hAnsi="Cambria Math"/>
                                </w:rPr>
                                <m:t>sr</m:t>
                              </m:r>
                            </m:sub>
                          </m:sSub>
                        </m:e>
                        <m:e>
                          <m:sSub>
                            <m:sSubPr>
                              <m:ctrlPr>
                                <w:rPr>
                                  <w:rFonts w:ascii="Cambria Math" w:hAnsi="Cambria Math"/>
                                  <w:b/>
                                </w:rPr>
                              </m:ctrlPr>
                            </m:sSubPr>
                            <m:e>
                              <m:r>
                                <m:rPr>
                                  <m:sty m:val="b"/>
                                </m:rPr>
                                <w:rPr>
                                  <w:rFonts w:ascii="Cambria Math" w:hAnsi="Cambria Math"/>
                                </w:rPr>
                                <m:t>Z</m:t>
                              </m:r>
                            </m:e>
                            <m:sub>
                              <m:r>
                                <m:rPr>
                                  <m:sty m:val="b"/>
                                </m:rPr>
                                <w:rPr>
                                  <w:rFonts w:ascii="Cambria Math" w:hAnsi="Cambria Math"/>
                                </w:rPr>
                                <m:t>ss</m:t>
                              </m:r>
                            </m:sub>
                          </m:sSub>
                        </m:e>
                      </m:mr>
                    </m:m>
                  </m:e>
                </m:d>
                <m:r>
                  <m:rPr>
                    <m:sty m:val="b"/>
                  </m:rPr>
                  <w:rPr>
                    <w:rFonts w:ascii="Cambria Math" w:hAnsi="Cambria Math"/>
                  </w:rPr>
                  <m:t>+</m:t>
                </m:r>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ss</m:t>
                              </m:r>
                            </m:sub>
                          </m:sSub>
                        </m:e>
                      </m:mr>
                    </m:m>
                  </m:e>
                </m:d>
              </m:oMath>
            </m:oMathPara>
          </w:p>
        </w:tc>
        <w:tc>
          <w:tcPr>
            <w:tcW w:w="1675" w:type="dxa"/>
          </w:tcPr>
          <w:p w:rsidR="00F6032A" w:rsidRPr="00AD749A" w:rsidRDefault="00F6032A" w:rsidP="00257B04">
            <w:pPr>
              <w:spacing w:line="276" w:lineRule="auto"/>
            </w:pPr>
            <w:bookmarkStart w:id="1" w:name="_Ref450637833"/>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1</w:t>
            </w:r>
            <w:r w:rsidRPr="00AD749A">
              <w:fldChar w:fldCharType="end"/>
            </w:r>
            <w:bookmarkEnd w:id="1"/>
          </w:p>
        </w:tc>
      </w:tr>
    </w:tbl>
    <w:p w:rsidR="00AE6D0F" w:rsidRDefault="00F6032A" w:rsidP="00F6032A">
      <w:pPr>
        <w:spacing w:line="276" w:lineRule="auto"/>
        <w:rPr>
          <w:rFonts w:asciiTheme="minorHAnsi" w:eastAsiaTheme="minorEastAsia" w:hAnsiTheme="minorHAnsi" w:cstheme="minorBidi"/>
          <w:bCs/>
          <w:lang w:val="en-US"/>
        </w:rPr>
      </w:pPr>
      <w:r>
        <w:rPr>
          <w:rFonts w:asciiTheme="minorHAnsi" w:eastAsiaTheme="minorEastAsia" w:hAnsiTheme="minorHAnsi" w:cstheme="minorBidi"/>
          <w:bCs/>
          <w:lang w:val="en-US"/>
        </w:rPr>
        <w:t>This can be converted into coefficient form (</w:t>
      </w:r>
      <w:r w:rsidRPr="00C84FE0">
        <w:rPr>
          <w:rFonts w:asciiTheme="minorHAnsi" w:eastAsiaTheme="minorEastAsia" w:hAnsiTheme="minorHAnsi" w:cstheme="minorBidi"/>
          <w:b/>
          <w:bCs/>
          <w:lang w:val="en-US"/>
        </w:rPr>
        <w:t>A</w:t>
      </w:r>
      <w:r>
        <w:rPr>
          <w:rFonts w:asciiTheme="minorHAnsi" w:eastAsiaTheme="minorEastAsia" w:hAnsiTheme="minorHAnsi" w:cstheme="minorBidi"/>
          <w:bCs/>
          <w:lang w:val="en-US"/>
        </w:rPr>
        <w:t>) by dividing intermediate flows (</w:t>
      </w:r>
      <w:r w:rsidRPr="00567FCD">
        <w:rPr>
          <w:rFonts w:asciiTheme="minorHAnsi" w:eastAsiaTheme="minorEastAsia" w:hAnsiTheme="minorHAnsi" w:cstheme="minorBidi"/>
          <w:b/>
          <w:bCs/>
          <w:lang w:val="en-US"/>
        </w:rPr>
        <w:t>Z</w:t>
      </w:r>
      <w:r>
        <w:rPr>
          <w:rFonts w:asciiTheme="minorHAnsi" w:eastAsiaTheme="minorEastAsia" w:hAnsiTheme="minorHAnsi" w:cstheme="minorBidi"/>
          <w:bCs/>
          <w:lang w:val="en-US"/>
        </w:rPr>
        <w:t>) by output (</w:t>
      </w:r>
      <w:r w:rsidRPr="00567FCD">
        <w:rPr>
          <w:rFonts w:asciiTheme="minorHAnsi" w:eastAsiaTheme="minorEastAsia" w:hAnsiTheme="minorHAnsi" w:cstheme="minorBidi"/>
          <w:b/>
          <w:bCs/>
          <w:lang w:val="en-US"/>
        </w:rPr>
        <w:t>x</w:t>
      </w:r>
      <w:r>
        <w:rPr>
          <w:rFonts w:asciiTheme="minorHAnsi" w:eastAsiaTheme="minorEastAsia" w:hAnsiTheme="minorHAnsi" w:cstheme="minorBidi"/>
          <w:bCs/>
          <w:lang w:val="en-US"/>
        </w:rPr>
        <w:t xml:space="preserve">) </w:t>
      </w:r>
    </w:p>
    <w:p w:rsidR="00F6032A" w:rsidRDefault="00F6032A" w:rsidP="00F6032A">
      <w:pPr>
        <w:spacing w:line="276" w:lineRule="auto"/>
        <w:rPr>
          <w:rFonts w:asciiTheme="minorHAnsi" w:eastAsiaTheme="minorEastAsia" w:hAnsiTheme="minorHAnsi" w:cstheme="minorBidi"/>
          <w:bCs/>
          <w:lang w:val="en-US"/>
        </w:rPr>
      </w:pPr>
      <w:r>
        <w:rPr>
          <w:rFonts w:asciiTheme="minorHAnsi" w:eastAsiaTheme="minorEastAsia" w:hAnsiTheme="minorHAnsi" w:cstheme="minorBidi"/>
          <w:bCs/>
          <w:lang w:val="en-US"/>
        </w:rPr>
        <w:t>to give a model for calculations of impacts embodied in final demand:</w:t>
      </w:r>
    </w:p>
    <w:p w:rsidR="00F6032A" w:rsidRDefault="00F6032A" w:rsidP="00F6032A">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237"/>
        <w:gridCol w:w="1675"/>
      </w:tblGrid>
      <w:tr w:rsidR="00F6032A" w:rsidRPr="00AD749A" w:rsidTr="00257B04">
        <w:tc>
          <w:tcPr>
            <w:tcW w:w="534" w:type="dxa"/>
          </w:tcPr>
          <w:p w:rsidR="00F6032A" w:rsidRPr="00AD749A" w:rsidRDefault="00F6032A" w:rsidP="00257B04">
            <w:pPr>
              <w:spacing w:line="276" w:lineRule="auto"/>
            </w:pPr>
          </w:p>
        </w:tc>
        <w:tc>
          <w:tcPr>
            <w:tcW w:w="6237" w:type="dxa"/>
          </w:tcPr>
          <w:p w:rsidR="00F6032A" w:rsidRPr="00AD749A" w:rsidRDefault="00FF3D71" w:rsidP="00257B04">
            <w:pPr>
              <w:spacing w:before="100" w:beforeAutospacing="1" w:after="100" w:afterAutospacing="1" w:line="276" w:lineRule="auto"/>
              <w:rPr>
                <w:b/>
              </w:rPr>
            </w:pPr>
            <m:oMathPara>
              <m:oMath>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e>
                      </m:m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e>
                      </m:mr>
                    </m:m>
                  </m:e>
                </m:d>
                <m:r>
                  <m:rPr>
                    <m:sty m:val="b"/>
                  </m:rPr>
                  <w:rPr>
                    <w:rFonts w:ascii="Cambria Math" w:hAnsi="Cambria Math"/>
                  </w:rPr>
                  <m:t xml:space="preserve">= </m:t>
                </m:r>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rr</m:t>
                              </m:r>
                            </m:sub>
                          </m:sSub>
                        </m:e>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e>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ss</m:t>
                              </m:r>
                            </m:sub>
                          </m:sSub>
                        </m:e>
                      </m:mr>
                    </m:m>
                  </m:e>
                </m:d>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e>
                      </m:m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e>
                      </m:mr>
                    </m:m>
                  </m:e>
                </m:d>
                <m:r>
                  <m:rPr>
                    <m:sty m:val="b"/>
                  </m:rPr>
                  <w:rPr>
                    <w:rFonts w:ascii="Cambria Math" w:hAnsi="Cambria Math"/>
                  </w:rPr>
                  <m:t>+</m:t>
                </m:r>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ss</m:t>
                              </m:r>
                            </m:sub>
                          </m:sSub>
                        </m:e>
                      </m:mr>
                    </m:m>
                  </m:e>
                </m:d>
              </m:oMath>
            </m:oMathPara>
          </w:p>
        </w:tc>
        <w:tc>
          <w:tcPr>
            <w:tcW w:w="1675" w:type="dxa"/>
          </w:tcPr>
          <w:p w:rsidR="00F6032A" w:rsidRPr="00AD749A" w:rsidRDefault="00F6032A" w:rsidP="00257B04">
            <w:pPr>
              <w:spacing w:line="276" w:lineRule="auto"/>
            </w:pPr>
            <w:bookmarkStart w:id="2" w:name="_Ref450637908"/>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2</w:t>
            </w:r>
            <w:r w:rsidRPr="00AD749A">
              <w:fldChar w:fldCharType="end"/>
            </w:r>
            <w:bookmarkEnd w:id="2"/>
          </w:p>
        </w:tc>
      </w:tr>
    </w:tbl>
    <w:p w:rsidR="00F6032A" w:rsidRDefault="00F6032A" w:rsidP="00F6032A">
      <w:pPr>
        <w:spacing w:line="276" w:lineRule="auto"/>
        <w:rPr>
          <w:rFonts w:asciiTheme="minorHAnsi" w:eastAsiaTheme="minorEastAsia" w:hAnsiTheme="minorHAnsi" w:cstheme="minorBidi"/>
          <w:bCs/>
          <w:lang w:val="en-US"/>
        </w:rPr>
      </w:pPr>
    </w:p>
    <w:p w:rsidR="00F6032A" w:rsidRPr="00AD749A" w:rsidRDefault="00AE6D0F" w:rsidP="00AE6D0F">
      <w:pPr>
        <w:spacing w:line="276" w:lineRule="auto"/>
      </w:pPr>
      <w:r>
        <w:t xml:space="preserve">We have thus endogenised the intermediate component of trade (the off-diagonal blocks of the A matrix), when we solve </w:t>
      </w:r>
      <w:r w:rsidR="00F6032A" w:rsidRPr="00AD749A">
        <w:t xml:space="preserve">for </w:t>
      </w:r>
      <w:r w:rsidR="00F6032A" w:rsidRPr="00AD749A">
        <w:rPr>
          <w:b/>
        </w:rPr>
        <w:t>x</w:t>
      </w:r>
    </w:p>
    <w:p w:rsidR="00F6032A" w:rsidRPr="00AD749A" w:rsidRDefault="00F6032A" w:rsidP="00F6032A">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237"/>
        <w:gridCol w:w="1675"/>
      </w:tblGrid>
      <w:tr w:rsidR="00F6032A" w:rsidRPr="00AD749A" w:rsidTr="00257B04">
        <w:tc>
          <w:tcPr>
            <w:tcW w:w="534" w:type="dxa"/>
          </w:tcPr>
          <w:p w:rsidR="00F6032A" w:rsidRPr="00AD749A" w:rsidRDefault="00F6032A" w:rsidP="00257B04">
            <w:pPr>
              <w:spacing w:line="276" w:lineRule="auto"/>
              <w:rPr>
                <w:b/>
              </w:rPr>
            </w:pPr>
          </w:p>
        </w:tc>
        <w:tc>
          <w:tcPr>
            <w:tcW w:w="6237" w:type="dxa"/>
          </w:tcPr>
          <w:p w:rsidR="00F6032A" w:rsidRPr="00AD749A" w:rsidRDefault="00FF3D71" w:rsidP="00257B04">
            <w:pPr>
              <w:spacing w:before="100" w:beforeAutospacing="1" w:after="100" w:afterAutospacing="1" w:line="276" w:lineRule="auto"/>
              <w:rPr>
                <w:b/>
              </w:rPr>
            </w:pPr>
            <m:oMathPara>
              <m:oMath>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e>
                      </m:m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e>
                      </m:mr>
                    </m:m>
                  </m:e>
                </m:d>
                <m:r>
                  <m:rPr>
                    <m:sty m:val="b"/>
                  </m:rPr>
                  <w:rPr>
                    <w:rFonts w:ascii="Cambria Math" w:hAnsi="Cambria Math"/>
                  </w:rPr>
                  <m:t xml:space="preserve">= </m:t>
                </m:r>
                <m:sSup>
                  <m:sSupPr>
                    <m:ctrlPr>
                      <w:rPr>
                        <w:rFonts w:ascii="Cambria Math" w:hAnsi="Cambria Math"/>
                        <w:b/>
                      </w:rPr>
                    </m:ctrlPr>
                  </m:sSupPr>
                  <m:e>
                    <m:d>
                      <m:dPr>
                        <m:ctrlPr>
                          <w:rPr>
                            <w:rFonts w:ascii="Cambria Math" w:hAnsi="Cambria Math"/>
                            <w:b/>
                          </w:rPr>
                        </m:ctrlPr>
                      </m:dPr>
                      <m:e>
                        <m:d>
                          <m:dPr>
                            <m:begChr m:val="["/>
                            <m:endChr m:val="]"/>
                            <m:ctrlPr>
                              <w:rPr>
                                <w:rFonts w:ascii="Cambria Math" w:hAnsi="Cambria Math"/>
                                <w:b/>
                              </w:rPr>
                            </m:ctrlPr>
                          </m:dPr>
                          <m:e>
                            <m:m>
                              <m:mPr>
                                <m:mcs>
                                  <m:mc>
                                    <m:mcPr>
                                      <m:count m:val="2"/>
                                      <m:mcJc m:val="center"/>
                                    </m:mcPr>
                                  </m:mc>
                                </m:mcs>
                                <m:ctrlPr>
                                  <w:rPr>
                                    <w:rFonts w:ascii="Cambria Math" w:hAnsi="Cambria Math"/>
                                    <w:b/>
                                  </w:rPr>
                                </m:ctrlPr>
                              </m:mPr>
                              <m:mr>
                                <m:e>
                                  <m:r>
                                    <m:rPr>
                                      <m:sty m:val="b"/>
                                    </m:rPr>
                                    <w:rPr>
                                      <w:rFonts w:ascii="Cambria Math" w:hAnsi="Cambria Math"/>
                                    </w:rPr>
                                    <m:t>I</m:t>
                                  </m:r>
                                </m:e>
                                <m:e>
                                  <m:r>
                                    <m:rPr>
                                      <m:sty m:val="b"/>
                                    </m:rPr>
                                    <w:rPr>
                                      <w:rFonts w:ascii="Cambria Math" w:hAnsi="Cambria Math"/>
                                    </w:rPr>
                                    <m:t>0</m:t>
                                  </m:r>
                                </m:e>
                              </m:mr>
                              <m:mr>
                                <m:e>
                                  <m:r>
                                    <m:rPr>
                                      <m:sty m:val="b"/>
                                    </m:rPr>
                                    <w:rPr>
                                      <w:rFonts w:ascii="Cambria Math" w:hAnsi="Cambria Math"/>
                                    </w:rPr>
                                    <m:t>0</m:t>
                                  </m:r>
                                </m:e>
                                <m:e>
                                  <m:r>
                                    <m:rPr>
                                      <m:sty m:val="b"/>
                                    </m:rPr>
                                    <w:rPr>
                                      <w:rFonts w:ascii="Cambria Math" w:hAnsi="Cambria Math"/>
                                    </w:rPr>
                                    <m:t>I</m:t>
                                  </m:r>
                                </m:e>
                              </m:mr>
                            </m:m>
                          </m:e>
                        </m:d>
                        <m:r>
                          <m:rPr>
                            <m:sty m:val="b"/>
                          </m:rPr>
                          <w:rPr>
                            <w:rFonts w:ascii="Cambria Math" w:hAnsi="Cambria Math"/>
                          </w:rPr>
                          <m:t>-</m:t>
                        </m:r>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rr</m:t>
                                      </m:r>
                                    </m:sub>
                                  </m:sSub>
                                </m:e>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e>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ss</m:t>
                                      </m:r>
                                    </m:sub>
                                  </m:sSub>
                                </m:e>
                              </m:mr>
                            </m:m>
                          </m:e>
                        </m:d>
                      </m:e>
                    </m:d>
                  </m:e>
                  <m:sup>
                    <m:r>
                      <m:rPr>
                        <m:sty m:val="b"/>
                      </m:rPr>
                      <w:rPr>
                        <w:rFonts w:ascii="Cambria Math" w:hAnsi="Cambria Math"/>
                      </w:rPr>
                      <m:t>-1</m:t>
                    </m:r>
                  </m:sup>
                </m:sSup>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ss</m:t>
                              </m:r>
                            </m:sub>
                          </m:sSub>
                        </m:e>
                      </m:mr>
                    </m:m>
                  </m:e>
                </m:d>
              </m:oMath>
            </m:oMathPara>
          </w:p>
        </w:tc>
        <w:tc>
          <w:tcPr>
            <w:tcW w:w="1675" w:type="dxa"/>
          </w:tcPr>
          <w:p w:rsidR="00F6032A" w:rsidRPr="00AD749A" w:rsidRDefault="00F6032A" w:rsidP="00257B04">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3</w:t>
            </w:r>
            <w:r w:rsidRPr="00AD749A">
              <w:fldChar w:fldCharType="end"/>
            </w:r>
          </w:p>
        </w:tc>
      </w:tr>
    </w:tbl>
    <w:p w:rsidR="00F6032A" w:rsidRPr="00AD749A" w:rsidRDefault="00F6032A" w:rsidP="00F6032A">
      <w:pPr>
        <w:spacing w:line="276" w:lineRule="auto"/>
      </w:pPr>
    </w:p>
    <w:p w:rsidR="00F6032A" w:rsidRDefault="002D6A00" w:rsidP="00F6032A">
      <w:pPr>
        <w:spacing w:line="276" w:lineRule="auto"/>
      </w:pPr>
      <w:r>
        <w:t>W</w:t>
      </w:r>
      <w:r w:rsidR="00F6032A">
        <w:t>e can specify</w:t>
      </w:r>
      <w:r w:rsidR="00F6032A" w:rsidRPr="00AD749A">
        <w:t xml:space="preserve"> the Leontief inverse L</w:t>
      </w:r>
      <w:r w:rsidR="00F6032A">
        <w:t xml:space="preserve"> as </w:t>
      </w:r>
    </w:p>
    <w:p w:rsidR="00F6032A" w:rsidRPr="00AD749A" w:rsidRDefault="00F6032A" w:rsidP="00F6032A">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237"/>
        <w:gridCol w:w="1675"/>
      </w:tblGrid>
      <w:tr w:rsidR="00F6032A" w:rsidRPr="00AD749A" w:rsidTr="00257B04">
        <w:tc>
          <w:tcPr>
            <w:tcW w:w="534" w:type="dxa"/>
          </w:tcPr>
          <w:p w:rsidR="00F6032A" w:rsidRPr="00AD749A" w:rsidRDefault="00F6032A" w:rsidP="00257B04">
            <w:pPr>
              <w:spacing w:line="276" w:lineRule="auto"/>
            </w:pPr>
          </w:p>
        </w:tc>
        <w:tc>
          <w:tcPr>
            <w:tcW w:w="6237" w:type="dxa"/>
          </w:tcPr>
          <w:p w:rsidR="00F6032A" w:rsidRPr="00AD749A" w:rsidRDefault="00FF3D71" w:rsidP="00257B04">
            <w:pPr>
              <w:spacing w:before="100" w:beforeAutospacing="1" w:after="100" w:afterAutospacing="1" w:line="276" w:lineRule="auto"/>
              <w:rPr>
                <w:b/>
              </w:rPr>
            </w:pPr>
            <m:oMathPara>
              <m:oMath>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rr</m:t>
                              </m:r>
                            </m:sub>
                          </m:sSub>
                        </m:e>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sr</m:t>
                              </m:r>
                            </m:sub>
                          </m:sSub>
                        </m:e>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ss</m:t>
                              </m:r>
                            </m:sub>
                          </m:sSub>
                        </m:e>
                      </m:mr>
                    </m:m>
                  </m:e>
                </m:d>
                <m:r>
                  <m:rPr>
                    <m:sty m:val="b"/>
                  </m:rPr>
                  <w:rPr>
                    <w:rFonts w:ascii="Cambria Math" w:hAnsi="Cambria Math"/>
                  </w:rPr>
                  <m:t xml:space="preserve">= </m:t>
                </m:r>
                <m:sSup>
                  <m:sSupPr>
                    <m:ctrlPr>
                      <w:rPr>
                        <w:rFonts w:ascii="Cambria Math" w:hAnsi="Cambria Math"/>
                        <w:b/>
                      </w:rPr>
                    </m:ctrlPr>
                  </m:sSupPr>
                  <m:e>
                    <m:d>
                      <m:dPr>
                        <m:ctrlPr>
                          <w:rPr>
                            <w:rFonts w:ascii="Cambria Math" w:hAnsi="Cambria Math"/>
                            <w:b/>
                          </w:rPr>
                        </m:ctrlPr>
                      </m:dPr>
                      <m:e>
                        <m:d>
                          <m:dPr>
                            <m:begChr m:val="["/>
                            <m:endChr m:val="]"/>
                            <m:ctrlPr>
                              <w:rPr>
                                <w:rFonts w:ascii="Cambria Math" w:hAnsi="Cambria Math"/>
                                <w:b/>
                              </w:rPr>
                            </m:ctrlPr>
                          </m:dPr>
                          <m:e>
                            <m:m>
                              <m:mPr>
                                <m:mcs>
                                  <m:mc>
                                    <m:mcPr>
                                      <m:count m:val="2"/>
                                      <m:mcJc m:val="center"/>
                                    </m:mcPr>
                                  </m:mc>
                                </m:mcs>
                                <m:ctrlPr>
                                  <w:rPr>
                                    <w:rFonts w:ascii="Cambria Math" w:hAnsi="Cambria Math"/>
                                    <w:b/>
                                  </w:rPr>
                                </m:ctrlPr>
                              </m:mPr>
                              <m:mr>
                                <m:e>
                                  <m:r>
                                    <m:rPr>
                                      <m:sty m:val="b"/>
                                    </m:rPr>
                                    <w:rPr>
                                      <w:rFonts w:ascii="Cambria Math" w:hAnsi="Cambria Math"/>
                                    </w:rPr>
                                    <m:t>I</m:t>
                                  </m:r>
                                </m:e>
                                <m:e>
                                  <m:r>
                                    <m:rPr>
                                      <m:sty m:val="b"/>
                                    </m:rPr>
                                    <w:rPr>
                                      <w:rFonts w:ascii="Cambria Math" w:hAnsi="Cambria Math"/>
                                    </w:rPr>
                                    <m:t>0</m:t>
                                  </m:r>
                                </m:e>
                              </m:mr>
                              <m:mr>
                                <m:e>
                                  <m:r>
                                    <m:rPr>
                                      <m:sty m:val="b"/>
                                    </m:rPr>
                                    <w:rPr>
                                      <w:rFonts w:ascii="Cambria Math" w:hAnsi="Cambria Math"/>
                                    </w:rPr>
                                    <m:t>0</m:t>
                                  </m:r>
                                </m:e>
                                <m:e>
                                  <m:r>
                                    <m:rPr>
                                      <m:sty m:val="b"/>
                                    </m:rPr>
                                    <w:rPr>
                                      <w:rFonts w:ascii="Cambria Math" w:hAnsi="Cambria Math"/>
                                    </w:rPr>
                                    <m:t>I</m:t>
                                  </m:r>
                                </m:e>
                              </m:mr>
                            </m:m>
                          </m:e>
                        </m:d>
                        <m:r>
                          <m:rPr>
                            <m:sty m:val="b"/>
                          </m:rPr>
                          <w:rPr>
                            <w:rFonts w:ascii="Cambria Math" w:hAnsi="Cambria Math"/>
                          </w:rPr>
                          <m:t>-</m:t>
                        </m:r>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rr</m:t>
                                      </m:r>
                                    </m:sub>
                                  </m:sSub>
                                </m:e>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e>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ss</m:t>
                                      </m:r>
                                    </m:sub>
                                  </m:sSub>
                                </m:e>
                              </m:mr>
                            </m:m>
                          </m:e>
                        </m:d>
                      </m:e>
                    </m:d>
                  </m:e>
                  <m:sup>
                    <m:r>
                      <m:rPr>
                        <m:sty m:val="b"/>
                      </m:rPr>
                      <w:rPr>
                        <w:rFonts w:ascii="Cambria Math" w:hAnsi="Cambria Math"/>
                      </w:rPr>
                      <m:t>-1</m:t>
                    </m:r>
                  </m:sup>
                </m:sSup>
              </m:oMath>
            </m:oMathPara>
          </w:p>
        </w:tc>
        <w:tc>
          <w:tcPr>
            <w:tcW w:w="1675" w:type="dxa"/>
          </w:tcPr>
          <w:p w:rsidR="00F6032A" w:rsidRPr="00AD749A" w:rsidRDefault="00F6032A" w:rsidP="00257B04">
            <w:pPr>
              <w:spacing w:line="276" w:lineRule="auto"/>
            </w:pPr>
            <w:bookmarkStart w:id="3" w:name="_Ref450638215"/>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4</w:t>
            </w:r>
            <w:r w:rsidRPr="00AD749A">
              <w:fldChar w:fldCharType="end"/>
            </w:r>
            <w:bookmarkEnd w:id="3"/>
          </w:p>
        </w:tc>
      </w:tr>
    </w:tbl>
    <w:p w:rsidR="00F6032A" w:rsidRPr="00AD749A" w:rsidRDefault="00F6032A" w:rsidP="00F6032A">
      <w:pPr>
        <w:spacing w:line="276" w:lineRule="auto"/>
        <w:rPr>
          <w:lang w:val="en-US"/>
        </w:rPr>
      </w:pPr>
    </w:p>
    <w:p w:rsidR="00F6032A" w:rsidRPr="00AD749A" w:rsidRDefault="00AE6D0F" w:rsidP="00F6032A">
      <w:pPr>
        <w:spacing w:line="276" w:lineRule="auto"/>
      </w:pPr>
      <w:r>
        <w:t>Noting</w:t>
      </w:r>
      <w:r w:rsidR="00273CEC">
        <w:t xml:space="preserve"> that the elements of L respond to the elements of the full matrix inverse, and not the inverse of elements of A. This </w:t>
      </w:r>
      <w:r w:rsidR="00F6032A">
        <w:t>give</w:t>
      </w:r>
      <w:r w:rsidR="00273CEC">
        <w:t>s</w:t>
      </w:r>
      <w:r w:rsidR="00F6032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237"/>
        <w:gridCol w:w="1675"/>
      </w:tblGrid>
      <w:tr w:rsidR="00F6032A" w:rsidRPr="00AD749A" w:rsidTr="00257B04">
        <w:tc>
          <w:tcPr>
            <w:tcW w:w="534" w:type="dxa"/>
          </w:tcPr>
          <w:p w:rsidR="00F6032A" w:rsidRPr="00AD749A" w:rsidRDefault="00F6032A" w:rsidP="00257B04">
            <w:pPr>
              <w:spacing w:line="276" w:lineRule="auto"/>
            </w:pPr>
          </w:p>
        </w:tc>
        <w:tc>
          <w:tcPr>
            <w:tcW w:w="6237" w:type="dxa"/>
          </w:tcPr>
          <w:p w:rsidR="00F6032A" w:rsidRPr="00AD749A" w:rsidRDefault="00FF3D71" w:rsidP="00257B04">
            <w:pPr>
              <w:spacing w:before="100" w:beforeAutospacing="1" w:after="100" w:afterAutospacing="1" w:line="276" w:lineRule="auto"/>
              <w:rPr>
                <w:b/>
              </w:rPr>
            </w:pPr>
            <m:oMathPara>
              <m:oMath>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e>
                      </m:m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e>
                      </m:mr>
                    </m:m>
                  </m:e>
                </m:d>
                <m:r>
                  <m:rPr>
                    <m:sty m:val="b"/>
                  </m:rPr>
                  <w:rPr>
                    <w:rFonts w:ascii="Cambria Math" w:hAnsi="Cambria Math"/>
                  </w:rPr>
                  <m:t xml:space="preserve">= </m:t>
                </m:r>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rr</m:t>
                              </m:r>
                            </m:sub>
                          </m:sSub>
                        </m:e>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sr</m:t>
                              </m:r>
                            </m:sub>
                          </m:sSub>
                        </m:e>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ss</m:t>
                              </m:r>
                            </m:sub>
                          </m:sSub>
                        </m:e>
                      </m:mr>
                    </m:m>
                  </m:e>
                </m:d>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ss</m:t>
                              </m:r>
                            </m:sub>
                          </m:sSub>
                        </m:e>
                      </m:mr>
                    </m:m>
                  </m:e>
                </m:d>
              </m:oMath>
            </m:oMathPara>
          </w:p>
        </w:tc>
        <w:tc>
          <w:tcPr>
            <w:tcW w:w="1675" w:type="dxa"/>
          </w:tcPr>
          <w:p w:rsidR="00F6032A" w:rsidRPr="00AD749A" w:rsidRDefault="00F6032A" w:rsidP="00257B04">
            <w:pPr>
              <w:spacing w:line="276" w:lineRule="auto"/>
            </w:pPr>
            <w:bookmarkStart w:id="4" w:name="_Ref450646365"/>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5</w:t>
            </w:r>
            <w:r w:rsidRPr="00AD749A">
              <w:fldChar w:fldCharType="end"/>
            </w:r>
            <w:bookmarkEnd w:id="4"/>
          </w:p>
        </w:tc>
      </w:tr>
    </w:tbl>
    <w:p w:rsidR="00F6032A" w:rsidRPr="00AD749A" w:rsidRDefault="00F6032A" w:rsidP="00F6032A">
      <w:pPr>
        <w:spacing w:before="100" w:beforeAutospacing="1" w:after="100" w:afterAutospacing="1" w:line="276" w:lineRule="auto"/>
      </w:pPr>
      <w:r w:rsidRPr="00AD749A">
        <w:t xml:space="preserve">Generalising the 2 region model for environmental inputs, we calculate the environmental account by normalising environmental pressures </w:t>
      </w:r>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r,s</m:t>
            </m:r>
          </m:sub>
        </m:sSub>
      </m:oMath>
      <w:r w:rsidRPr="00AD749A">
        <w:t xml:space="preserve"> by gross output </w:t>
      </w:r>
      <m:oMath>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r,s</m:t>
            </m:r>
          </m:sub>
        </m:sSub>
      </m:oMath>
      <w:r w:rsidRPr="00AD749A">
        <w:t xml:space="preserve"> to give environmental intensities </w:t>
      </w:r>
      <m:oMath>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r,s</m:t>
            </m:r>
          </m:sub>
        </m:sSub>
      </m:oMath>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237"/>
        <w:gridCol w:w="1675"/>
      </w:tblGrid>
      <w:tr w:rsidR="00F6032A" w:rsidRPr="00AD749A" w:rsidTr="00257B04">
        <w:tc>
          <w:tcPr>
            <w:tcW w:w="534" w:type="dxa"/>
          </w:tcPr>
          <w:p w:rsidR="00F6032A" w:rsidRPr="00AD749A" w:rsidRDefault="00F6032A" w:rsidP="00257B04">
            <w:pPr>
              <w:spacing w:line="276" w:lineRule="auto"/>
            </w:pPr>
          </w:p>
        </w:tc>
        <w:tc>
          <w:tcPr>
            <w:tcW w:w="6237" w:type="dxa"/>
          </w:tcPr>
          <w:p w:rsidR="00F6032A" w:rsidRPr="00AD749A" w:rsidRDefault="00FF3D71" w:rsidP="00257B04">
            <w:pPr>
              <w:spacing w:before="100" w:beforeAutospacing="1" w:after="100" w:afterAutospacing="1" w:line="276" w:lineRule="auto"/>
            </w:pPr>
            <m:oMathPara>
              <m:oMath>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e>
                        <m:e>
                          <m:r>
                            <m:rPr>
                              <m:sty m:val="b"/>
                            </m:rPr>
                            <w:rPr>
                              <w:rFonts w:ascii="Cambria Math" w:hAnsi="Cambria Math"/>
                            </w:rPr>
                            <m:t>0</m:t>
                          </m:r>
                        </m:e>
                      </m:mr>
                      <m:mr>
                        <m:e>
                          <m:r>
                            <m:rPr>
                              <m:sty m:val="b"/>
                            </m:rPr>
                            <w:rPr>
                              <w:rFonts w:ascii="Cambria Math" w:hAnsi="Cambria Math"/>
                            </w:rPr>
                            <m:t>0</m:t>
                          </m:r>
                        </m:e>
                        <m:e>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s</m:t>
                              </m:r>
                            </m:sub>
                          </m:sSub>
                        </m:e>
                      </m:mr>
                    </m:m>
                  </m:e>
                </m:d>
                <m:r>
                  <m:rPr>
                    <m:sty m:val="b"/>
                  </m:rPr>
                  <w:rPr>
                    <w:rFonts w:ascii="Cambria Math" w:hAnsi="Cambria Math"/>
                  </w:rPr>
                  <m:t xml:space="preserve">= </m:t>
                </m:r>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r</m:t>
                              </m:r>
                            </m:sub>
                          </m:sSub>
                        </m:e>
                        <m:e>
                          <m:r>
                            <m:rPr>
                              <m:sty m:val="b"/>
                            </m:rPr>
                            <w:rPr>
                              <w:rFonts w:ascii="Cambria Math" w:hAnsi="Cambria Math"/>
                            </w:rPr>
                            <m:t>0</m:t>
                          </m:r>
                        </m:e>
                      </m:mr>
                      <m:mr>
                        <m:e>
                          <m:r>
                            <m:rPr>
                              <m:sty m:val="b"/>
                            </m:rPr>
                            <w:rPr>
                              <w:rFonts w:ascii="Cambria Math" w:hAnsi="Cambria Math"/>
                            </w:rPr>
                            <m:t>0</m:t>
                          </m:r>
                        </m:e>
                        <m:e>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s</m:t>
                              </m:r>
                            </m:sub>
                          </m:sSub>
                        </m:e>
                      </m:mr>
                    </m:m>
                  </m:e>
                </m:d>
                <m:sSup>
                  <m:sSupPr>
                    <m:ctrlPr>
                      <w:rPr>
                        <w:rFonts w:ascii="Cambria Math" w:hAnsi="Cambria Math"/>
                        <w:b/>
                      </w:rPr>
                    </m:ctrlPr>
                  </m:sSupPr>
                  <m:e>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e>
                            <m:e>
                              <m:r>
                                <m:rPr>
                                  <m:sty m:val="b"/>
                                </m:rPr>
                                <w:rPr>
                                  <w:rFonts w:ascii="Cambria Math" w:hAnsi="Cambria Math"/>
                                </w:rPr>
                                <m:t>0</m:t>
                              </m:r>
                            </m:e>
                          </m:mr>
                          <m:mr>
                            <m:e>
                              <m:r>
                                <m:rPr>
                                  <m:sty m:val="b"/>
                                </m:rPr>
                                <w:rPr>
                                  <w:rFonts w:ascii="Cambria Math" w:hAnsi="Cambria Math"/>
                                </w:rPr>
                                <m:t>0</m:t>
                              </m:r>
                            </m:e>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e>
                          </m:mr>
                        </m:m>
                      </m:e>
                    </m:d>
                  </m:e>
                  <m:sup>
                    <m:r>
                      <m:rPr>
                        <m:sty m:val="b"/>
                      </m:rPr>
                      <w:rPr>
                        <w:rFonts w:ascii="Cambria Math" w:hAnsi="Cambria Math"/>
                      </w:rPr>
                      <m:t>-1</m:t>
                    </m:r>
                  </m:sup>
                </m:sSup>
              </m:oMath>
            </m:oMathPara>
          </w:p>
        </w:tc>
        <w:tc>
          <w:tcPr>
            <w:tcW w:w="1675" w:type="dxa"/>
          </w:tcPr>
          <w:p w:rsidR="00F6032A" w:rsidRPr="00AD749A" w:rsidRDefault="00F6032A" w:rsidP="00257B04">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6</w:t>
            </w:r>
            <w:r w:rsidRPr="00AD749A">
              <w:fldChar w:fldCharType="end"/>
            </w:r>
          </w:p>
        </w:tc>
      </w:tr>
    </w:tbl>
    <w:p w:rsidR="00F6032A" w:rsidRPr="00AD749A" w:rsidRDefault="00F6032A" w:rsidP="00F6032A">
      <w:pPr>
        <w:spacing w:before="100" w:beforeAutospacing="1" w:after="100" w:afterAutospacing="1" w:line="276" w:lineRule="auto"/>
      </w:pPr>
      <w:r w:rsidRPr="00AD749A">
        <w:t xml:space="preserve">And multiplying </w:t>
      </w:r>
      <w:r w:rsidR="002821F1">
        <w:fldChar w:fldCharType="begin"/>
      </w:r>
      <w:r w:rsidR="002821F1">
        <w:instrText xml:space="preserve"> REF _Ref450646365 \h </w:instrText>
      </w:r>
      <w:r w:rsidR="002821F1">
        <w:fldChar w:fldCharType="separate"/>
      </w:r>
      <w:r w:rsidR="00044123" w:rsidRPr="00AD749A">
        <w:t xml:space="preserve">Equation </w:t>
      </w:r>
      <w:r w:rsidR="00044123">
        <w:rPr>
          <w:noProof/>
        </w:rPr>
        <w:t>5</w:t>
      </w:r>
      <w:r w:rsidR="002821F1">
        <w:fldChar w:fldCharType="end"/>
      </w:r>
      <w:r w:rsidRPr="00AD749A">
        <w:t xml:space="preserve"> by </w:t>
      </w:r>
      <w:r w:rsidR="002821F1">
        <w:fldChar w:fldCharType="begin"/>
      </w:r>
      <w:r w:rsidR="002821F1">
        <w:instrText xml:space="preserve"> REF _Ref450638215 \h </w:instrText>
      </w:r>
      <w:r w:rsidR="002821F1">
        <w:fldChar w:fldCharType="separate"/>
      </w:r>
      <w:r w:rsidR="00044123" w:rsidRPr="00AD749A">
        <w:t xml:space="preserve">Equation </w:t>
      </w:r>
      <w:r w:rsidR="00044123">
        <w:rPr>
          <w:noProof/>
        </w:rPr>
        <w:t>4</w:t>
      </w:r>
      <w:r w:rsidR="002821F1">
        <w:fldChar w:fldCharType="end"/>
      </w:r>
      <w:r w:rsidRPr="00AD749A">
        <w:t>, we obtain:</w:t>
      </w:r>
    </w:p>
    <w:p w:rsidR="00F6032A" w:rsidRPr="00AD749A" w:rsidRDefault="00F6032A" w:rsidP="00F6032A">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237"/>
        <w:gridCol w:w="1675"/>
      </w:tblGrid>
      <w:tr w:rsidR="00F6032A" w:rsidRPr="00AD749A" w:rsidTr="00257B04">
        <w:tc>
          <w:tcPr>
            <w:tcW w:w="534" w:type="dxa"/>
          </w:tcPr>
          <w:p w:rsidR="00F6032A" w:rsidRPr="00AD749A" w:rsidRDefault="00F6032A" w:rsidP="00257B04">
            <w:pPr>
              <w:spacing w:line="276" w:lineRule="auto"/>
            </w:pPr>
          </w:p>
        </w:tc>
        <w:tc>
          <w:tcPr>
            <w:tcW w:w="6237" w:type="dxa"/>
          </w:tcPr>
          <w:p w:rsidR="00F6032A" w:rsidRPr="00AD749A" w:rsidRDefault="00FF3D71" w:rsidP="00257B04">
            <w:pPr>
              <w:spacing w:before="100" w:beforeAutospacing="1" w:after="100" w:afterAutospacing="1" w:line="276" w:lineRule="auto"/>
              <w:rPr>
                <w:b/>
              </w:rPr>
            </w:pPr>
            <m:oMathPara>
              <m:oMath>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m:t>
                              </m:r>
                            </m:sub>
                          </m:sSub>
                        </m:e>
                      </m:mr>
                      <m:mr>
                        <m:e>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s</m:t>
                              </m:r>
                            </m:sub>
                          </m:sSub>
                        </m:e>
                      </m:mr>
                    </m:m>
                  </m:e>
                </m:d>
                <m:r>
                  <m:rPr>
                    <m:sty m:val="b"/>
                  </m:rPr>
                  <w:rPr>
                    <w:rFonts w:ascii="Cambria Math" w:hAnsi="Cambria Math"/>
                  </w:rPr>
                  <m:t xml:space="preserve">= </m:t>
                </m:r>
                <m:d>
                  <m:dPr>
                    <m:begChr m:val="["/>
                    <m:endChr m:val="]"/>
                    <m:ctrlPr>
                      <w:rPr>
                        <w:rFonts w:ascii="Cambria Math" w:hAnsi="Cambria Math"/>
                        <w:b/>
                      </w:rPr>
                    </m:ctrlPr>
                  </m:dPr>
                  <m:e>
                    <m:m>
                      <m:mPr>
                        <m:mcs>
                          <m:mc>
                            <m:mcPr>
                              <m:count m:val="2"/>
                              <m:mcJc m:val="center"/>
                            </m:mcPr>
                          </m:mc>
                        </m:mcs>
                        <m:ctrlPr>
                          <w:rPr>
                            <w:rFonts w:ascii="Cambria Math" w:hAnsi="Cambria Math"/>
                            <w:b/>
                          </w:rPr>
                        </m:ctrlPr>
                      </m:mPr>
                      <m:mr>
                        <m:e>
                          <m:acc>
                            <m:accPr>
                              <m:ctrlPr>
                                <w:rPr>
                                  <w:rFonts w:ascii="Cambria Math" w:hAnsi="Cambria Math"/>
                                  <w:b/>
                                </w:rPr>
                              </m:ctrlPr>
                            </m:accPr>
                            <m:e>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e>
                          </m:acc>
                        </m:e>
                        <m:e>
                          <m:r>
                            <m:rPr>
                              <m:sty m:val="b"/>
                            </m:rPr>
                            <w:rPr>
                              <w:rFonts w:ascii="Cambria Math" w:hAnsi="Cambria Math"/>
                            </w:rPr>
                            <m:t>0</m:t>
                          </m:r>
                        </m:e>
                      </m:mr>
                      <m:mr>
                        <m:e>
                          <m:r>
                            <m:rPr>
                              <m:sty m:val="b"/>
                            </m:rPr>
                            <w:rPr>
                              <w:rFonts w:ascii="Cambria Math" w:hAnsi="Cambria Math"/>
                            </w:rPr>
                            <m:t>0</m:t>
                          </m:r>
                        </m:e>
                        <m:e>
                          <m:acc>
                            <m:accPr>
                              <m:ctrlPr>
                                <w:rPr>
                                  <w:rFonts w:ascii="Cambria Math" w:hAnsi="Cambria Math"/>
                                  <w:b/>
                                </w:rPr>
                              </m:ctrlPr>
                            </m:accPr>
                            <m:e>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s</m:t>
                                  </m:r>
                                </m:sub>
                              </m:sSub>
                            </m:e>
                          </m:acc>
                        </m:e>
                      </m:mr>
                    </m:m>
                  </m:e>
                </m:d>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e>
                        <m:e>
                          <m:r>
                            <m:rPr>
                              <m:sty m:val="b"/>
                            </m:rPr>
                            <w:rPr>
                              <w:rFonts w:ascii="Cambria Math" w:hAnsi="Cambria Math"/>
                            </w:rPr>
                            <m:t>0</m:t>
                          </m:r>
                        </m:e>
                      </m:mr>
                      <m:mr>
                        <m:e>
                          <m:r>
                            <m:rPr>
                              <m:sty m:val="b"/>
                            </m:rPr>
                            <w:rPr>
                              <w:rFonts w:ascii="Cambria Math" w:hAnsi="Cambria Math"/>
                            </w:rPr>
                            <m:t>0</m:t>
                          </m:r>
                        </m:e>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e>
                      </m:mr>
                    </m:m>
                  </m:e>
                </m:d>
                <m:r>
                  <m:rPr>
                    <m:sty m:val="b"/>
                  </m:rPr>
                  <w:rPr>
                    <w:rFonts w:ascii="Cambria Math" w:hAnsi="Cambria Math"/>
                  </w:rPr>
                  <m:t xml:space="preserve">= </m:t>
                </m:r>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e>
                        <m:e>
                          <m:r>
                            <m:rPr>
                              <m:sty m:val="b"/>
                            </m:rPr>
                            <w:rPr>
                              <w:rFonts w:ascii="Cambria Math" w:hAnsi="Cambria Math"/>
                            </w:rPr>
                            <m:t>0</m:t>
                          </m:r>
                        </m:e>
                      </m:mr>
                      <m:mr>
                        <m:e>
                          <m:r>
                            <m:rPr>
                              <m:sty m:val="b"/>
                            </m:rPr>
                            <w:rPr>
                              <w:rFonts w:ascii="Cambria Math" w:hAnsi="Cambria Math"/>
                            </w:rPr>
                            <m:t>0</m:t>
                          </m:r>
                        </m:e>
                        <m:e>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s</m:t>
                              </m:r>
                            </m:sub>
                          </m:sSub>
                        </m:e>
                      </m:mr>
                    </m:m>
                  </m:e>
                </m:d>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rr</m:t>
                              </m:r>
                            </m:sub>
                          </m:sSub>
                        </m:e>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sr</m:t>
                              </m:r>
                            </m:sub>
                          </m:sSub>
                        </m:e>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ss</m:t>
                              </m:r>
                            </m:sub>
                          </m:sSub>
                        </m:e>
                      </m:mr>
                    </m:m>
                  </m:e>
                </m:d>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ss</m:t>
                              </m:r>
                            </m:sub>
                          </m:sSub>
                        </m:e>
                      </m:mr>
                    </m:m>
                  </m:e>
                </m:d>
              </m:oMath>
            </m:oMathPara>
          </w:p>
        </w:tc>
        <w:tc>
          <w:tcPr>
            <w:tcW w:w="1675" w:type="dxa"/>
          </w:tcPr>
          <w:p w:rsidR="00F6032A" w:rsidRPr="00AD749A" w:rsidRDefault="00F6032A" w:rsidP="00257B04">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7</w:t>
            </w:r>
            <w:r w:rsidRPr="00AD749A">
              <w:fldChar w:fldCharType="end"/>
            </w:r>
          </w:p>
        </w:tc>
      </w:tr>
    </w:tbl>
    <w:p w:rsidR="00F6032A" w:rsidRPr="00AD749A" w:rsidRDefault="00F6032A" w:rsidP="00F6032A">
      <w:pPr>
        <w:spacing w:before="100" w:beforeAutospacing="1" w:after="100" w:afterAutospacing="1" w:line="276" w:lineRule="auto"/>
        <w:rPr>
          <w:lang w:val="en-US"/>
        </w:rPr>
      </w:pPr>
      <w:r w:rsidRPr="00AD749A">
        <w:rPr>
          <w:lang w:val="en-US"/>
        </w:rPr>
        <w:t xml:space="preserve">Impacts of regional consumption can be calculated by delineating 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237"/>
        <w:gridCol w:w="1675"/>
      </w:tblGrid>
      <w:tr w:rsidR="00F6032A" w:rsidRPr="00AD749A" w:rsidTr="00257B04">
        <w:tc>
          <w:tcPr>
            <w:tcW w:w="534" w:type="dxa"/>
          </w:tcPr>
          <w:p w:rsidR="00F6032A" w:rsidRPr="00AD749A" w:rsidRDefault="00F6032A" w:rsidP="00257B04">
            <w:pPr>
              <w:spacing w:line="276" w:lineRule="auto"/>
            </w:pPr>
          </w:p>
        </w:tc>
        <w:tc>
          <w:tcPr>
            <w:tcW w:w="6237" w:type="dxa"/>
          </w:tcPr>
          <w:p w:rsidR="00F6032A" w:rsidRPr="00AD749A" w:rsidRDefault="00FF3D71" w:rsidP="00257B04">
            <w:pPr>
              <w:spacing w:before="100" w:beforeAutospacing="1" w:after="100" w:afterAutospacing="1" w:line="276" w:lineRule="auto"/>
              <w:rPr>
                <w:b/>
              </w:rPr>
            </w:pPr>
            <m:oMathPara>
              <m:oMath>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rr</m:t>
                              </m:r>
                            </m:sub>
                          </m:sSub>
                        </m:e>
                        <m:e>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sr</m:t>
                              </m:r>
                            </m:sub>
                          </m:sSub>
                        </m:e>
                        <m:e>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ss</m:t>
                              </m:r>
                            </m:sub>
                          </m:sSub>
                        </m:e>
                      </m:mr>
                    </m:m>
                  </m:e>
                </m:d>
                <m:r>
                  <m:rPr>
                    <m:sty m:val="b"/>
                  </m:rPr>
                  <w:rPr>
                    <w:rFonts w:ascii="Cambria Math" w:hAnsi="Cambria Math"/>
                  </w:rPr>
                  <m:t xml:space="preserve"> = </m:t>
                </m:r>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e>
                        <m:e>
                          <m:r>
                            <m:rPr>
                              <m:sty m:val="b"/>
                            </m:rPr>
                            <w:rPr>
                              <w:rFonts w:ascii="Cambria Math" w:hAnsi="Cambria Math"/>
                            </w:rPr>
                            <m:t>0</m:t>
                          </m:r>
                        </m:e>
                      </m:mr>
                      <m:mr>
                        <m:e>
                          <m:r>
                            <m:rPr>
                              <m:sty m:val="b"/>
                            </m:rPr>
                            <w:rPr>
                              <w:rFonts w:ascii="Cambria Math" w:hAnsi="Cambria Math"/>
                            </w:rPr>
                            <m:t>0</m:t>
                          </m:r>
                        </m:e>
                        <m:e>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s</m:t>
                              </m:r>
                            </m:sub>
                          </m:sSub>
                        </m:e>
                      </m:mr>
                    </m:m>
                  </m:e>
                </m:d>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rr</m:t>
                              </m:r>
                            </m:sub>
                          </m:sSub>
                        </m:e>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sr</m:t>
                              </m:r>
                            </m:sub>
                          </m:sSub>
                        </m:e>
                        <m:e>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ss</m:t>
                              </m:r>
                            </m:sub>
                          </m:sSub>
                        </m:e>
                      </m:mr>
                    </m:m>
                  </m:e>
                </m:d>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e>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e>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ss</m:t>
                              </m:r>
                            </m:sub>
                          </m:sSub>
                        </m:e>
                      </m:mr>
                    </m:m>
                  </m:e>
                </m:d>
              </m:oMath>
            </m:oMathPara>
          </w:p>
        </w:tc>
        <w:tc>
          <w:tcPr>
            <w:tcW w:w="1675" w:type="dxa"/>
          </w:tcPr>
          <w:p w:rsidR="00F6032A" w:rsidRPr="00AD749A" w:rsidRDefault="00F6032A" w:rsidP="00257B04">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8</w:t>
            </w:r>
            <w:r w:rsidRPr="00AD749A">
              <w:fldChar w:fldCharType="end"/>
            </w:r>
          </w:p>
        </w:tc>
      </w:tr>
    </w:tbl>
    <w:p w:rsidR="00F6032A" w:rsidRDefault="00F6032A" w:rsidP="00F6032A">
      <w:pPr>
        <w:spacing w:before="100" w:beforeAutospacing="1" w:after="100" w:afterAutospacing="1" w:line="276" w:lineRule="auto"/>
      </w:pPr>
      <w:r w:rsidRPr="00AD749A">
        <w:rPr>
          <w:lang w:val="en-US"/>
        </w:rPr>
        <w:lastRenderedPageBreak/>
        <w:t xml:space="preserve">The meaning of the variables is as follows: </w:t>
      </w:r>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sr</m:t>
            </m:r>
          </m:sub>
        </m:sSub>
      </m:oMath>
      <w:r w:rsidRPr="00AD749A">
        <w:t xml:space="preserve"> is the environmental pressure from consumption in region r from production in both region r and region s. </w:t>
      </w:r>
    </w:p>
    <w:p w:rsidR="00F6032A" w:rsidRDefault="00F6032A" w:rsidP="00F6032A">
      <w:pPr>
        <w:spacing w:line="276" w:lineRule="auto"/>
        <w:rPr>
          <w:rFonts w:asciiTheme="minorHAnsi" w:eastAsiaTheme="minorEastAsia" w:hAnsiTheme="minorHAnsi" w:cstheme="minorBidi"/>
          <w:bCs/>
        </w:rPr>
      </w:pPr>
      <w:r>
        <w:rPr>
          <w:rFonts w:asciiTheme="minorHAnsi" w:eastAsiaTheme="minorEastAsia" w:hAnsiTheme="minorHAnsi" w:cstheme="minorBidi"/>
          <w:bCs/>
        </w:rPr>
        <w:t xml:space="preserve">If we focus now purely on the footprint of region </w:t>
      </w:r>
      <w:r>
        <w:rPr>
          <w:rFonts w:asciiTheme="minorHAnsi" w:eastAsiaTheme="minorEastAsia" w:hAnsiTheme="minorHAnsi" w:cstheme="minorBidi"/>
          <w:bCs/>
          <w:i/>
        </w:rPr>
        <w:t>r</w:t>
      </w:r>
      <w:r>
        <w:rPr>
          <w:rFonts w:asciiTheme="minorHAnsi" w:eastAsiaTheme="minorEastAsia" w:hAnsiTheme="minorHAnsi" w:cstheme="minorBidi"/>
          <w:bCs/>
        </w:rPr>
        <w:t>:</w:t>
      </w:r>
    </w:p>
    <w:p w:rsidR="00F6032A" w:rsidRPr="002676F7" w:rsidRDefault="00F6032A" w:rsidP="00F6032A">
      <w:pPr>
        <w:spacing w:line="276" w:lineRule="auto"/>
        <w:rPr>
          <w:rFonts w:asciiTheme="minorHAnsi" w:eastAsiaTheme="minorEastAsia" w:hAnsiTheme="minorHAnsi" w:cstheme="minorBid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675"/>
      </w:tblGrid>
      <w:tr w:rsidR="00F6032A" w:rsidRPr="00AD749A" w:rsidTr="00663D6C">
        <w:tc>
          <w:tcPr>
            <w:tcW w:w="6804" w:type="dxa"/>
          </w:tcPr>
          <w:p w:rsidR="00F6032A" w:rsidRPr="00AD749A" w:rsidRDefault="00FF3D71" w:rsidP="00257B04">
            <w:pPr>
              <w:spacing w:before="100" w:beforeAutospacing="1" w:after="100" w:afterAutospacing="1" w:line="276" w:lineRule="auto"/>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m:t>
                    </m:r>
                  </m:sub>
                </m:sSub>
                <m:r>
                  <m:rPr>
                    <m:sty m:val="b"/>
                  </m:rPr>
                  <w:rPr>
                    <w:rFonts w:ascii="Cambria Math" w:hAnsi="Cambria Math"/>
                  </w:rPr>
                  <m:t>= SL</m:t>
                </m:r>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e>
                      </m:m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e>
                      </m:mr>
                    </m:m>
                  </m:e>
                </m:d>
              </m:oMath>
            </m:oMathPara>
          </w:p>
        </w:tc>
        <w:tc>
          <w:tcPr>
            <w:tcW w:w="1675" w:type="dxa"/>
          </w:tcPr>
          <w:p w:rsidR="00F6032A" w:rsidRPr="00AD749A" w:rsidRDefault="00F6032A" w:rsidP="00257B04">
            <w:pPr>
              <w:spacing w:line="276" w:lineRule="auto"/>
            </w:pPr>
            <w:bookmarkStart w:id="5" w:name="_Ref450635185"/>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9</w:t>
            </w:r>
            <w:r w:rsidRPr="00AD749A">
              <w:fldChar w:fldCharType="end"/>
            </w:r>
            <w:bookmarkEnd w:id="5"/>
          </w:p>
        </w:tc>
      </w:tr>
    </w:tbl>
    <w:p w:rsidR="00F6032A" w:rsidRPr="00AD749A" w:rsidRDefault="00F6032A" w:rsidP="003543DA">
      <w:pPr>
        <w:spacing w:before="100" w:beforeAutospacing="1" w:after="100" w:afterAutospacing="1" w:line="276" w:lineRule="auto"/>
        <w:rPr>
          <w:lang w:val="en-US"/>
        </w:rPr>
      </w:pPr>
      <w:r>
        <w:rPr>
          <w:rFonts w:asciiTheme="minorHAnsi" w:eastAsiaTheme="minorEastAsia" w:hAnsiTheme="minorHAnsi" w:cstheme="minorBidi"/>
          <w:bCs/>
          <w:lang w:val="en-US"/>
        </w:rPr>
        <w:t>We</w:t>
      </w:r>
      <w:r w:rsidR="003543DA">
        <w:rPr>
          <w:rFonts w:asciiTheme="minorHAnsi" w:eastAsiaTheme="minorEastAsia" w:hAnsiTheme="minorHAnsi" w:cstheme="minorBidi"/>
          <w:bCs/>
          <w:lang w:val="en-US"/>
        </w:rPr>
        <w:t xml:space="preserve"> now seek to include total imports and exports as exogenous variables by defining</w:t>
      </w:r>
      <w:r>
        <w:rPr>
          <w:rFonts w:asciiTheme="minorHAnsi" w:eastAsiaTheme="minorEastAsia" w:hAnsiTheme="minorHAnsi" w:cstheme="minorBidi"/>
          <w:bCs/>
          <w:lang w:val="en-US"/>
        </w:rPr>
        <w:t xml:space="preserve"> total imports </w:t>
      </w:r>
      <m:oMath>
        <m:r>
          <m:rPr>
            <m:sty m:val="b"/>
          </m:rPr>
          <w:rPr>
            <w:rFonts w:ascii="Cambria Math" w:hAnsi="Cambria Math"/>
            <w:lang w:val="nb-NO"/>
          </w:rPr>
          <m:t>m</m:t>
        </m:r>
      </m:oMath>
      <w:r>
        <w:rPr>
          <w:rFonts w:asciiTheme="minorHAnsi" w:eastAsiaTheme="minorEastAsia" w:hAnsiTheme="minorHAnsi" w:cstheme="minorBidi"/>
          <w:bCs/>
          <w:lang w:val="en-US"/>
        </w:rPr>
        <w:t xml:space="preserve"> as the sum of the intermediate imports and the final imports. For region 1, the intermediate imports is the flow matrix  </w:t>
      </w:r>
      <m:oMath>
        <m:sSub>
          <m:sSubPr>
            <m:ctrlPr>
              <w:rPr>
                <w:rFonts w:ascii="Cambria Math" w:hAnsi="Cambria Math"/>
                <w:b/>
              </w:rPr>
            </m:ctrlPr>
          </m:sSubPr>
          <m:e>
            <m:r>
              <m:rPr>
                <m:sty m:val="b"/>
              </m:rPr>
              <w:rPr>
                <w:rFonts w:ascii="Cambria Math" w:hAnsi="Cambria Math"/>
              </w:rPr>
              <m:t>Z</m:t>
            </m:r>
          </m:e>
          <m:sub>
            <m:r>
              <m:rPr>
                <m:sty m:val="b"/>
              </m:rPr>
              <w:rPr>
                <w:rFonts w:ascii="Cambria Math" w:hAnsi="Cambria Math"/>
              </w:rPr>
              <m:t>sr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oMath>
      <w:r>
        <w:rPr>
          <w:rFonts w:asciiTheme="minorHAnsi" w:eastAsiaTheme="minorEastAsia" w:hAnsiTheme="minorHAnsi" w:cstheme="minorBidi"/>
        </w:rPr>
        <w:t xml:space="preserve">, and imports direct to final demand are </w:t>
      </w:r>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237"/>
        <w:gridCol w:w="1675"/>
      </w:tblGrid>
      <w:tr w:rsidR="00F6032A" w:rsidRPr="00AD749A" w:rsidTr="00257B04">
        <w:tc>
          <w:tcPr>
            <w:tcW w:w="534" w:type="dxa"/>
          </w:tcPr>
          <w:p w:rsidR="00F6032A" w:rsidRPr="00AD749A" w:rsidRDefault="00F6032A" w:rsidP="00257B04">
            <w:pPr>
              <w:spacing w:line="276" w:lineRule="auto"/>
            </w:pPr>
          </w:p>
        </w:tc>
        <w:tc>
          <w:tcPr>
            <w:tcW w:w="6237" w:type="dxa"/>
          </w:tcPr>
          <w:p w:rsidR="00F6032A" w:rsidRPr="00C84FE0" w:rsidRDefault="00FF3D71" w:rsidP="00257B04">
            <w:pPr>
              <w:spacing w:line="276" w:lineRule="auto"/>
              <w:rPr>
                <w:b/>
                <w:bCs/>
                <w:iCs/>
                <w:lang w:val="en-US"/>
              </w:rPr>
            </w:pPr>
            <m:oMathPara>
              <m:oMath>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r</m:t>
                    </m:r>
                  </m:sub>
                </m:sSub>
                <m:r>
                  <m:rPr>
                    <m:sty m:val="b"/>
                  </m:rPr>
                  <w:rPr>
                    <w:rFonts w:ascii="Cambria Math" w:hAnsi="Cambria Math"/>
                    <w:lang w:val="en-US"/>
                  </w:rPr>
                  <m:t xml:space="preserve">= </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
                  </m:rPr>
                  <w:rPr>
                    <w:rFonts w:ascii="Cambria Math" w:hAnsi="Cambria Math"/>
                    <w:lang w:val="en-US"/>
                  </w:rPr>
                  <m:t xml:space="preserve">+ </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r>
                  <m:rPr>
                    <m:sty m:val="bi"/>
                  </m:rPr>
                  <w:rPr>
                    <w:rFonts w:ascii="Cambria Math" w:hAnsi="Cambria Math"/>
                    <w:lang w:val="en-US"/>
                  </w:rPr>
                  <m:t> </m:t>
                </m:r>
              </m:oMath>
            </m:oMathPara>
          </w:p>
        </w:tc>
        <w:tc>
          <w:tcPr>
            <w:tcW w:w="1675" w:type="dxa"/>
          </w:tcPr>
          <w:p w:rsidR="00F6032A" w:rsidRPr="00AD749A" w:rsidRDefault="00F6032A" w:rsidP="00257B04">
            <w:pPr>
              <w:spacing w:line="276" w:lineRule="auto"/>
            </w:pPr>
            <w:bookmarkStart w:id="6" w:name="_Ref450654725"/>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10</w:t>
            </w:r>
            <w:r w:rsidRPr="00AD749A">
              <w:fldChar w:fldCharType="end"/>
            </w:r>
            <w:bookmarkEnd w:id="6"/>
          </w:p>
        </w:tc>
      </w:tr>
    </w:tbl>
    <w:p w:rsidR="00F6032A" w:rsidRPr="0056164B" w:rsidRDefault="00F6032A" w:rsidP="00F6032A">
      <w:pPr>
        <w:spacing w:before="100" w:beforeAutospacing="1" w:after="100" w:afterAutospacing="1" w:line="276" w:lineRule="auto"/>
        <w:rPr>
          <w:lang w:val="en-US"/>
        </w:rPr>
      </w:pPr>
      <w:r>
        <w:rPr>
          <w:lang w:val="en-US"/>
        </w:rPr>
        <w:t xml:space="preserve">And equivalently, exports </w:t>
      </w:r>
      <w:r w:rsidRPr="0056164B">
        <w:rPr>
          <w:b/>
          <w:lang w:val="en-US"/>
        </w:rPr>
        <w:t>e</w:t>
      </w:r>
      <w:r>
        <w:rPr>
          <w:b/>
          <w:lang w:val="en-US"/>
        </w:rPr>
        <w:t xml:space="preserve"> </w:t>
      </w:r>
      <w:r w:rsidRPr="0056164B">
        <w:rPr>
          <w:lang w:val="en-US"/>
        </w:rPr>
        <w:t>can be expressed</w:t>
      </w:r>
      <w:r>
        <w:rPr>
          <w:rFonts w:asciiTheme="minorHAnsi" w:eastAsiaTheme="minorEastAsia" w:hAnsiTheme="minorHAnsi" w:cstheme="minorBidi"/>
          <w:bCs/>
          <w:lang w:val="en-US"/>
        </w:rPr>
        <w:t xml:space="preserve"> as the sum of the intermediate exports and the </w:t>
      </w:r>
      <w:r w:rsidR="002821F1">
        <w:rPr>
          <w:rFonts w:asciiTheme="minorHAnsi" w:eastAsiaTheme="minorEastAsia" w:hAnsiTheme="minorHAnsi" w:cstheme="minorBidi"/>
          <w:bCs/>
          <w:lang w:val="en-US"/>
        </w:rPr>
        <w:t>fi</w:t>
      </w:r>
      <w:r>
        <w:rPr>
          <w:rFonts w:asciiTheme="minorHAnsi" w:eastAsiaTheme="minorEastAsia" w:hAnsiTheme="minorHAnsi" w:cstheme="minorBidi"/>
          <w:bCs/>
          <w:lang w:val="en-US"/>
        </w:rPr>
        <w:t xml:space="preserve">nal imports. For region 1, the intermediate exports is the flow matrix  </w:t>
      </w:r>
      <m:oMath>
        <m:sSub>
          <m:sSubPr>
            <m:ctrlPr>
              <w:rPr>
                <w:rFonts w:ascii="Cambria Math" w:hAnsi="Cambria Math"/>
                <w:b/>
              </w:rPr>
            </m:ctrlPr>
          </m:sSubPr>
          <m:e>
            <m:r>
              <m:rPr>
                <m:sty m:val="b"/>
              </m:rPr>
              <w:rPr>
                <w:rFonts w:ascii="Cambria Math" w:hAnsi="Cambria Math"/>
              </w:rPr>
              <m:t>Z</m:t>
            </m:r>
          </m:e>
          <m:sub>
            <m:r>
              <m:rPr>
                <m:sty m:val="b"/>
              </m:rPr>
              <w:rPr>
                <w:rFonts w:ascii="Cambria Math" w:hAnsi="Cambria Math"/>
              </w:rPr>
              <m:t>rs</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rs</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oMath>
      <w:r>
        <w:rPr>
          <w:rFonts w:asciiTheme="minorHAnsi" w:eastAsiaTheme="minorEastAsia" w:hAnsiTheme="minorHAnsi" w:cstheme="minorBidi"/>
        </w:rPr>
        <w:t xml:space="preserve">, and exports direct to final demand are </w:t>
      </w:r>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rs</m:t>
            </m:r>
          </m:sub>
        </m:sSub>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237"/>
        <w:gridCol w:w="1675"/>
      </w:tblGrid>
      <w:tr w:rsidR="00F6032A" w:rsidRPr="00AD749A" w:rsidTr="00257B04">
        <w:tc>
          <w:tcPr>
            <w:tcW w:w="534" w:type="dxa"/>
          </w:tcPr>
          <w:p w:rsidR="00F6032A" w:rsidRPr="00AD749A" w:rsidRDefault="00F6032A" w:rsidP="00257B04">
            <w:pPr>
              <w:spacing w:line="276" w:lineRule="auto"/>
            </w:pPr>
          </w:p>
        </w:tc>
        <w:tc>
          <w:tcPr>
            <w:tcW w:w="6237" w:type="dxa"/>
          </w:tcPr>
          <w:p w:rsidR="00F6032A" w:rsidRPr="003543DA" w:rsidRDefault="00FF3D71" w:rsidP="003543DA">
            <w:pPr>
              <w:spacing w:line="276" w:lineRule="auto"/>
              <w:rPr>
                <w:b/>
                <w:bCs/>
                <w:iCs/>
                <w:lang w:val="en-US"/>
              </w:rPr>
            </w:pPr>
            <m:oMathPara>
              <m:oMath>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r>
                  <m:rPr>
                    <m:sty m:val="b"/>
                  </m:rPr>
                  <w:rPr>
                    <w:rFonts w:ascii="Cambria Math" w:hAnsi="Cambria Math"/>
                    <w:lang w:val="en-US"/>
                  </w:rPr>
                  <m:t xml:space="preserve">= </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rs</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r>
                  <m:rPr>
                    <m:sty m:val="b"/>
                  </m:rPr>
                  <w:rPr>
                    <w:rFonts w:ascii="Cambria Math" w:hAnsi="Cambria Math"/>
                    <w:lang w:val="en-US"/>
                  </w:rPr>
                  <m:t xml:space="preserve">+ </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rs</m:t>
                    </m:r>
                  </m:sub>
                </m:sSub>
                <m:r>
                  <m:rPr>
                    <m:sty m:val="bi"/>
                  </m:rPr>
                  <w:rPr>
                    <w:rFonts w:ascii="Cambria Math" w:hAnsi="Cambria Math"/>
                    <w:lang w:val="en-US"/>
                  </w:rPr>
                  <m:t> </m:t>
                </m:r>
              </m:oMath>
            </m:oMathPara>
          </w:p>
        </w:tc>
        <w:tc>
          <w:tcPr>
            <w:tcW w:w="1675" w:type="dxa"/>
          </w:tcPr>
          <w:p w:rsidR="00F6032A" w:rsidRPr="00AD749A" w:rsidRDefault="00F6032A" w:rsidP="00257B04">
            <w:pPr>
              <w:spacing w:line="276" w:lineRule="auto"/>
            </w:pPr>
            <w:bookmarkStart w:id="7" w:name="_Ref450654726"/>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11</w:t>
            </w:r>
            <w:r w:rsidRPr="00AD749A">
              <w:fldChar w:fldCharType="end"/>
            </w:r>
            <w:bookmarkEnd w:id="7"/>
          </w:p>
        </w:tc>
      </w:tr>
    </w:tbl>
    <w:p w:rsidR="003543DA" w:rsidRDefault="003543DA" w:rsidP="004E2372">
      <w:pPr>
        <w:spacing w:line="276" w:lineRule="auto"/>
        <w:rPr>
          <w:rFonts w:asciiTheme="minorHAnsi" w:eastAsiaTheme="minorEastAsia" w:hAnsiTheme="minorHAnsi" w:cstheme="minorBidi"/>
          <w:bCs/>
          <w:lang w:val="en-US"/>
        </w:rPr>
      </w:pPr>
    </w:p>
    <w:p w:rsidR="00C84FE0" w:rsidRDefault="0056164B" w:rsidP="004E2372">
      <w:pPr>
        <w:spacing w:line="276" w:lineRule="auto"/>
        <w:rPr>
          <w:rFonts w:asciiTheme="minorHAnsi" w:eastAsiaTheme="minorEastAsia" w:hAnsiTheme="minorHAnsi" w:cstheme="minorBidi"/>
          <w:bCs/>
          <w:lang w:val="en-US"/>
        </w:rPr>
      </w:pPr>
      <w:r>
        <w:rPr>
          <w:rFonts w:asciiTheme="minorHAnsi" w:eastAsiaTheme="minorEastAsia" w:hAnsiTheme="minorHAnsi" w:cstheme="minorBidi"/>
          <w:bCs/>
          <w:lang w:val="en-US"/>
        </w:rPr>
        <w:t xml:space="preserve">Adding and subtracting both equations from </w:t>
      </w:r>
      <w:r w:rsidR="00780730">
        <w:rPr>
          <w:rFonts w:asciiTheme="minorHAnsi" w:eastAsiaTheme="minorEastAsia" w:hAnsiTheme="minorHAnsi" w:cstheme="minorBidi"/>
          <w:bCs/>
          <w:lang w:val="en-US"/>
        </w:rPr>
        <w:fldChar w:fldCharType="begin"/>
      </w:r>
      <w:r w:rsidR="00780730">
        <w:rPr>
          <w:rFonts w:asciiTheme="minorHAnsi" w:eastAsiaTheme="minorEastAsia" w:hAnsiTheme="minorHAnsi" w:cstheme="minorBidi"/>
          <w:bCs/>
          <w:lang w:val="en-US"/>
        </w:rPr>
        <w:instrText xml:space="preserve"> REF _Ref450635185 \h </w:instrText>
      </w:r>
      <w:r w:rsidR="00780730">
        <w:rPr>
          <w:rFonts w:asciiTheme="minorHAnsi" w:eastAsiaTheme="minorEastAsia" w:hAnsiTheme="minorHAnsi" w:cstheme="minorBidi"/>
          <w:bCs/>
          <w:lang w:val="en-US"/>
        </w:rPr>
      </w:r>
      <w:r w:rsidR="00780730">
        <w:rPr>
          <w:rFonts w:asciiTheme="minorHAnsi" w:eastAsiaTheme="minorEastAsia" w:hAnsiTheme="minorHAnsi" w:cstheme="minorBidi"/>
          <w:bCs/>
          <w:lang w:val="en-US"/>
        </w:rPr>
        <w:fldChar w:fldCharType="separate"/>
      </w:r>
      <w:r w:rsidR="00044123" w:rsidRPr="00AD749A">
        <w:t xml:space="preserve">Equation </w:t>
      </w:r>
      <w:r w:rsidR="00044123">
        <w:rPr>
          <w:noProof/>
        </w:rPr>
        <w:t>9</w:t>
      </w:r>
      <w:r w:rsidR="00780730">
        <w:rPr>
          <w:rFonts w:asciiTheme="minorHAnsi" w:eastAsiaTheme="minorEastAsia" w:hAnsiTheme="minorHAnsi" w:cstheme="minorBidi"/>
          <w:bCs/>
          <w:lang w:val="en-US"/>
        </w:rPr>
        <w:fldChar w:fldCharType="end"/>
      </w:r>
      <w:r w:rsidR="00780730">
        <w:rPr>
          <w:rFonts w:asciiTheme="minorHAnsi" w:eastAsiaTheme="minorEastAsia" w:hAnsiTheme="minorHAnsi" w:cstheme="minorBidi"/>
          <w:bCs/>
          <w:lang w:val="en-US"/>
        </w:rPr>
        <w:t xml:space="preserve"> </w:t>
      </w:r>
      <w:r>
        <w:rPr>
          <w:rFonts w:asciiTheme="minorHAnsi" w:eastAsiaTheme="minorEastAsia" w:hAnsiTheme="minorHAnsi" w:cstheme="minorBidi"/>
          <w:bCs/>
          <w:lang w:val="en-US"/>
        </w:rPr>
        <w:t>give</w:t>
      </w:r>
      <w:r w:rsidR="00C84FE0">
        <w:rPr>
          <w:rFonts w:asciiTheme="minorHAnsi" w:eastAsiaTheme="minorEastAsia" w:hAnsiTheme="minorHAnsi" w:cstheme="minorBidi"/>
          <w:bCs/>
          <w:lang w:val="en-US"/>
        </w:rPr>
        <w:t>s</w:t>
      </w:r>
    </w:p>
    <w:p w:rsidR="00780730" w:rsidRDefault="0056164B" w:rsidP="004E2372">
      <w:pPr>
        <w:spacing w:line="276" w:lineRule="auto"/>
        <w:rPr>
          <w:rFonts w:asciiTheme="minorHAnsi" w:eastAsiaTheme="minorEastAsia" w:hAnsiTheme="minorHAnsi" w:cstheme="minorBidi"/>
          <w:bCs/>
          <w:lang w:val="en-US"/>
        </w:rPr>
      </w:pPr>
      <w:r>
        <w:rPr>
          <w:rFonts w:asciiTheme="minorHAnsi" w:eastAsiaTheme="minorEastAsia" w:hAnsiTheme="minorHAnsi" w:cstheme="minorBidi"/>
          <w:bCs/>
          <w:lang w:val="en-US"/>
        </w:rPr>
        <w:t xml:space="preserve"> </w:t>
      </w:r>
    </w:p>
    <w:tbl>
      <w:tblPr>
        <w:tblStyle w:val="TableGrid"/>
        <w:tblW w:w="8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520"/>
        <w:gridCol w:w="1675"/>
      </w:tblGrid>
      <w:tr w:rsidR="00780730" w:rsidRPr="00AD749A" w:rsidTr="00663D6C">
        <w:tc>
          <w:tcPr>
            <w:tcW w:w="284" w:type="dxa"/>
          </w:tcPr>
          <w:p w:rsidR="00780730" w:rsidRPr="00AD749A" w:rsidRDefault="00780730" w:rsidP="00257B04">
            <w:pPr>
              <w:spacing w:line="276" w:lineRule="auto"/>
            </w:pPr>
          </w:p>
        </w:tc>
        <w:tc>
          <w:tcPr>
            <w:tcW w:w="6520" w:type="dxa"/>
          </w:tcPr>
          <w:p w:rsidR="00780730" w:rsidRPr="00AD749A" w:rsidRDefault="00FF3D71" w:rsidP="000D76C3">
            <w:pPr>
              <w:spacing w:before="100" w:beforeAutospacing="1" w:after="100" w:afterAutospacing="1" w:line="276" w:lineRule="auto"/>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m:t>
                    </m:r>
                  </m:sub>
                </m:sSub>
                <m:r>
                  <m:rPr>
                    <m:sty m:val="b"/>
                  </m:rPr>
                  <w:rPr>
                    <w:rFonts w:ascii="Cambria Math" w:hAnsi="Cambria Math"/>
                  </w:rPr>
                  <m:t>= SL</m:t>
                </m:r>
                <m:d>
                  <m:dPr>
                    <m:ctrlPr>
                      <w:rPr>
                        <w:rFonts w:ascii="Cambria Math" w:hAnsi="Cambria Math"/>
                        <w:b/>
                        <w:i/>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rs</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r>
                            <m:rPr>
                              <m:sty m:val="b"/>
                            </m:rPr>
                            <w:rPr>
                              <w:rFonts w:ascii="Cambria Math" w:hAnsi="Cambria Math"/>
                              <w:lang w:val="nb-NO"/>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
                            </m:rPr>
                            <w:rPr>
                              <w:rFonts w:ascii="Cambria Math" w:hAnsi="Cambria Math"/>
                              <w:lang w:val="nb-NO"/>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e>
                      </m:mr>
                    </m:m>
                  </m:e>
                </m:d>
              </m:oMath>
            </m:oMathPara>
          </w:p>
        </w:tc>
        <w:tc>
          <w:tcPr>
            <w:tcW w:w="1675" w:type="dxa"/>
          </w:tcPr>
          <w:p w:rsidR="00780730" w:rsidRPr="00AD749A" w:rsidRDefault="00780730" w:rsidP="00257B04">
            <w:pPr>
              <w:spacing w:line="276" w:lineRule="auto"/>
            </w:pPr>
            <w:bookmarkStart w:id="8" w:name="_Ref450636365"/>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12</w:t>
            </w:r>
            <w:r w:rsidRPr="00AD749A">
              <w:fldChar w:fldCharType="end"/>
            </w:r>
            <w:bookmarkEnd w:id="8"/>
          </w:p>
        </w:tc>
      </w:tr>
    </w:tbl>
    <w:p w:rsidR="0009019B" w:rsidRDefault="0009019B" w:rsidP="004E2372">
      <w:pPr>
        <w:spacing w:line="276" w:lineRule="auto"/>
        <w:rPr>
          <w:rFonts w:asciiTheme="minorHAnsi" w:eastAsiaTheme="minorEastAsia" w:hAnsiTheme="minorHAnsi" w:cstheme="minorBidi"/>
          <w:bCs/>
          <w:lang w:val="en-US"/>
        </w:rPr>
      </w:pPr>
    </w:p>
    <w:p w:rsidR="00780730" w:rsidRDefault="0056164B" w:rsidP="004E2372">
      <w:pPr>
        <w:spacing w:line="276" w:lineRule="auto"/>
        <w:rPr>
          <w:rFonts w:asciiTheme="minorHAnsi" w:eastAsiaTheme="minorEastAsia" w:hAnsiTheme="minorHAnsi" w:cstheme="minorBidi"/>
          <w:bCs/>
          <w:lang w:val="en-US"/>
        </w:rPr>
      </w:pPr>
      <w:r>
        <w:rPr>
          <w:rFonts w:asciiTheme="minorHAnsi" w:eastAsiaTheme="minorEastAsia" w:hAnsiTheme="minorHAnsi" w:cstheme="minorBidi"/>
          <w:bCs/>
          <w:lang w:val="en-US"/>
        </w:rPr>
        <w:t xml:space="preserve">Now we know that </w:t>
      </w:r>
      <w:r w:rsidR="00C84FE0">
        <w:rPr>
          <w:rFonts w:asciiTheme="minorHAnsi" w:eastAsiaTheme="minorEastAsia" w:hAnsiTheme="minorHAnsi" w:cstheme="minorBidi"/>
          <w:bCs/>
          <w:lang w:val="en-US"/>
        </w:rPr>
        <w:t xml:space="preserve">from </w:t>
      </w:r>
      <w:r w:rsidR="00C84FE0">
        <w:rPr>
          <w:rFonts w:asciiTheme="minorHAnsi" w:eastAsiaTheme="minorEastAsia" w:hAnsiTheme="minorHAnsi" w:cstheme="minorBidi"/>
          <w:bCs/>
          <w:lang w:val="en-US"/>
        </w:rPr>
        <w:fldChar w:fldCharType="begin"/>
      </w:r>
      <w:r w:rsidR="00C84FE0">
        <w:rPr>
          <w:rFonts w:asciiTheme="minorHAnsi" w:eastAsiaTheme="minorEastAsia" w:hAnsiTheme="minorHAnsi" w:cstheme="minorBidi"/>
          <w:bCs/>
          <w:lang w:val="en-US"/>
        </w:rPr>
        <w:instrText xml:space="preserve"> REF _Ref450637908 \h </w:instrText>
      </w:r>
      <w:r w:rsidR="00C84FE0">
        <w:rPr>
          <w:rFonts w:asciiTheme="minorHAnsi" w:eastAsiaTheme="minorEastAsia" w:hAnsiTheme="minorHAnsi" w:cstheme="minorBidi"/>
          <w:bCs/>
          <w:lang w:val="en-US"/>
        </w:rPr>
      </w:r>
      <w:r w:rsidR="00C84FE0">
        <w:rPr>
          <w:rFonts w:asciiTheme="minorHAnsi" w:eastAsiaTheme="minorEastAsia" w:hAnsiTheme="minorHAnsi" w:cstheme="minorBidi"/>
          <w:bCs/>
          <w:lang w:val="en-US"/>
        </w:rPr>
        <w:fldChar w:fldCharType="separate"/>
      </w:r>
      <w:r w:rsidR="00044123" w:rsidRPr="00AD749A">
        <w:t xml:space="preserve">Equation </w:t>
      </w:r>
      <w:r w:rsidR="00044123">
        <w:rPr>
          <w:noProof/>
        </w:rPr>
        <w:t>2</w:t>
      </w:r>
      <w:r w:rsidR="00C84FE0">
        <w:rPr>
          <w:rFonts w:asciiTheme="minorHAnsi" w:eastAsiaTheme="minorEastAsia" w:hAnsiTheme="minorHAnsi" w:cstheme="minorBidi"/>
          <w:bCs/>
          <w:lang w:val="en-US"/>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675"/>
      </w:tblGrid>
      <w:tr w:rsidR="0056164B" w:rsidRPr="00AD749A" w:rsidTr="00663D6C">
        <w:tc>
          <w:tcPr>
            <w:tcW w:w="6804" w:type="dxa"/>
          </w:tcPr>
          <w:p w:rsidR="0056164B" w:rsidRPr="00C84FE0" w:rsidRDefault="00FF3D71" w:rsidP="00C84FE0">
            <w:pPr>
              <w:spacing w:line="276" w:lineRule="auto"/>
              <w:rPr>
                <w:b/>
                <w:bCs/>
                <w:iCs/>
                <w:lang w:val="en-US"/>
              </w:rPr>
            </w:pPr>
            <m:oMathPara>
              <m:oMath>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
                  </m:rPr>
                  <w:rPr>
                    <w:rFonts w:ascii="Cambria Math" w:hAnsi="Cambria Math"/>
                    <w:lang w:val="en-US"/>
                  </w:rPr>
                  <m:t xml:space="preserve">= </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
                  </m:rPr>
                  <w:rPr>
                    <w:rFonts w:ascii="Cambria Math" w:hAnsi="Cambria Math"/>
                    <w:lang w:val="en-US"/>
                  </w:rPr>
                  <m:t xml:space="preserve">+ </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r>
                  <m:rPr>
                    <m:sty m:val="bi"/>
                  </m:rPr>
                  <w:rPr>
                    <w:rFonts w:ascii="Cambria Math" w:hAnsi="Cambria Math"/>
                    <w:lang w:val="en-US"/>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rs</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r>
                  <m:rPr>
                    <m:sty m:val="b"/>
                  </m:rPr>
                  <w:rPr>
                    <w:rFonts w:ascii="Cambria Math" w:hAnsi="Cambria Math"/>
                    <w:lang w:val="en-US"/>
                  </w:rPr>
                  <m:t xml:space="preserve">+ </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rs</m:t>
                    </m:r>
                  </m:sub>
                </m:sSub>
                <m:r>
                  <m:rPr>
                    <m:sty m:val="bi"/>
                  </m:rPr>
                  <w:rPr>
                    <w:rFonts w:ascii="Cambria Math" w:hAnsi="Cambria Math"/>
                    <w:lang w:val="en-US"/>
                  </w:rPr>
                  <m:t> </m:t>
                </m:r>
              </m:oMath>
            </m:oMathPara>
          </w:p>
        </w:tc>
        <w:tc>
          <w:tcPr>
            <w:tcW w:w="1675" w:type="dxa"/>
          </w:tcPr>
          <w:p w:rsidR="0056164B" w:rsidRPr="00AD749A" w:rsidRDefault="0056164B" w:rsidP="00257B04">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13</w:t>
            </w:r>
            <w:r w:rsidRPr="00AD749A">
              <w:fldChar w:fldCharType="end"/>
            </w:r>
          </w:p>
        </w:tc>
      </w:tr>
    </w:tbl>
    <w:p w:rsidR="000D76C3" w:rsidRDefault="000D76C3" w:rsidP="000D76C3">
      <w:pPr>
        <w:spacing w:line="276" w:lineRule="auto"/>
        <w:rPr>
          <w:rFonts w:asciiTheme="minorHAnsi" w:eastAsiaTheme="minorEastAsia" w:hAnsiTheme="minorHAnsi" w:cstheme="minorBidi"/>
          <w:bCs/>
          <w:lang w:val="en-US"/>
        </w:rPr>
      </w:pPr>
      <w:r>
        <w:rPr>
          <w:rFonts w:asciiTheme="minorHAnsi" w:eastAsiaTheme="minorEastAsia" w:hAnsiTheme="minorHAnsi" w:cstheme="minorBidi"/>
          <w:bCs/>
          <w:lang w:val="en-US"/>
        </w:rPr>
        <w:t xml:space="preserve">So,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675"/>
      </w:tblGrid>
      <w:tr w:rsidR="000D76C3" w:rsidRPr="00AD749A" w:rsidTr="00663D6C">
        <w:tc>
          <w:tcPr>
            <w:tcW w:w="6804" w:type="dxa"/>
          </w:tcPr>
          <w:p w:rsidR="000D76C3" w:rsidRPr="00C84FE0" w:rsidRDefault="00FF3D71" w:rsidP="00C84FE0">
            <w:pPr>
              <w:spacing w:line="276" w:lineRule="auto"/>
              <w:rPr>
                <w:b/>
                <w:bCs/>
                <w:iCs/>
                <w:lang w:val="en-US"/>
              </w:rPr>
            </w:pPr>
            <m:oMathPara>
              <m:oMath>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
                  </m:rPr>
                  <w:rPr>
                    <w:rFonts w:ascii="Cambria Math" w:hAnsi="Cambria Math"/>
                    <w:lang w:val="en-US"/>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
                  </m:rPr>
                  <w:rPr>
                    <w:rFonts w:ascii="Cambria Math" w:hAnsi="Cambria Math"/>
                    <w:lang w:val="en-US"/>
                  </w:rPr>
                  <m:t xml:space="preserve">= </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r>
                  <m:rPr>
                    <m:sty m:val="bi"/>
                  </m:rPr>
                  <w:rPr>
                    <w:rFonts w:ascii="Cambria Math" w:hAnsi="Cambria Math"/>
                    <w:lang w:val="en-US"/>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rs</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s</m:t>
                    </m:r>
                  </m:sub>
                </m:sSub>
                <m:r>
                  <m:rPr>
                    <m:sty m:val="b"/>
                  </m:rPr>
                  <w:rPr>
                    <w:rFonts w:ascii="Cambria Math" w:hAnsi="Cambria Math"/>
                    <w:lang w:val="en-US"/>
                  </w:rPr>
                  <m:t xml:space="preserve">+ </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rs</m:t>
                    </m:r>
                  </m:sub>
                </m:sSub>
                <m:r>
                  <m:rPr>
                    <m:sty m:val="bi"/>
                  </m:rPr>
                  <w:rPr>
                    <w:rFonts w:ascii="Cambria Math" w:hAnsi="Cambria Math"/>
                    <w:lang w:val="en-US"/>
                  </w:rPr>
                  <m:t> </m:t>
                </m:r>
              </m:oMath>
            </m:oMathPara>
          </w:p>
        </w:tc>
        <w:tc>
          <w:tcPr>
            <w:tcW w:w="1675" w:type="dxa"/>
          </w:tcPr>
          <w:p w:rsidR="000D76C3" w:rsidRPr="00AD749A" w:rsidRDefault="000D76C3" w:rsidP="00257B04">
            <w:pPr>
              <w:spacing w:line="276" w:lineRule="auto"/>
            </w:pPr>
            <w:bookmarkStart w:id="9" w:name="_Ref450636357"/>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14</w:t>
            </w:r>
            <w:r w:rsidRPr="00AD749A">
              <w:fldChar w:fldCharType="end"/>
            </w:r>
            <w:bookmarkEnd w:id="9"/>
          </w:p>
        </w:tc>
      </w:tr>
      <w:tr w:rsidR="00C84FE0" w:rsidRPr="00AD749A" w:rsidTr="00663D6C">
        <w:tc>
          <w:tcPr>
            <w:tcW w:w="6804" w:type="dxa"/>
          </w:tcPr>
          <w:p w:rsidR="00C84FE0" w:rsidRDefault="00C84FE0" w:rsidP="00C84FE0">
            <w:pPr>
              <w:spacing w:line="276" w:lineRule="auto"/>
              <w:rPr>
                <w:rFonts w:ascii="Calibri" w:eastAsia="Times New Roman" w:hAnsi="Calibri"/>
                <w:b/>
              </w:rPr>
            </w:pPr>
          </w:p>
        </w:tc>
        <w:tc>
          <w:tcPr>
            <w:tcW w:w="1675" w:type="dxa"/>
          </w:tcPr>
          <w:p w:rsidR="00C84FE0" w:rsidRPr="00AD749A" w:rsidRDefault="00C84FE0" w:rsidP="00257B04">
            <w:pPr>
              <w:spacing w:line="276" w:lineRule="auto"/>
            </w:pPr>
          </w:p>
        </w:tc>
      </w:tr>
    </w:tbl>
    <w:p w:rsidR="00780730" w:rsidRDefault="000D76C3" w:rsidP="004E2372">
      <w:pPr>
        <w:spacing w:line="276" w:lineRule="auto"/>
        <w:rPr>
          <w:rFonts w:asciiTheme="minorHAnsi" w:eastAsiaTheme="minorEastAsia" w:hAnsiTheme="minorHAnsi" w:cstheme="minorBidi"/>
        </w:rPr>
      </w:pPr>
      <w:r>
        <w:rPr>
          <w:rFonts w:asciiTheme="minorHAnsi" w:eastAsiaTheme="minorEastAsia" w:hAnsiTheme="minorHAnsi" w:cstheme="minorBidi"/>
          <w:bCs/>
          <w:lang w:val="en-US"/>
        </w:rPr>
        <w:t>And substituting</w:t>
      </w:r>
      <w:r w:rsidR="002E6F61">
        <w:rPr>
          <w:rFonts w:asciiTheme="minorHAnsi" w:eastAsiaTheme="minorEastAsia" w:hAnsiTheme="minorHAnsi" w:cstheme="minorBidi"/>
          <w:bCs/>
          <w:lang w:val="en-US"/>
        </w:rPr>
        <w:t xml:space="preserve"> </w:t>
      </w:r>
      <w:r w:rsidR="002E6F61">
        <w:rPr>
          <w:rFonts w:asciiTheme="minorHAnsi" w:eastAsiaTheme="minorEastAsia" w:hAnsiTheme="minorHAnsi" w:cstheme="minorBidi"/>
          <w:bCs/>
          <w:lang w:val="en-US"/>
        </w:rPr>
        <w:fldChar w:fldCharType="begin"/>
      </w:r>
      <w:r w:rsidR="002E6F61">
        <w:rPr>
          <w:rFonts w:asciiTheme="minorHAnsi" w:eastAsiaTheme="minorEastAsia" w:hAnsiTheme="minorHAnsi" w:cstheme="minorBidi"/>
          <w:bCs/>
          <w:lang w:val="en-US"/>
        </w:rPr>
        <w:instrText xml:space="preserve"> REF _Ref450636357 \h </w:instrText>
      </w:r>
      <w:r w:rsidR="002E6F61">
        <w:rPr>
          <w:rFonts w:asciiTheme="minorHAnsi" w:eastAsiaTheme="minorEastAsia" w:hAnsiTheme="minorHAnsi" w:cstheme="minorBidi"/>
          <w:bCs/>
          <w:lang w:val="en-US"/>
        </w:rPr>
      </w:r>
      <w:r w:rsidR="002E6F61">
        <w:rPr>
          <w:rFonts w:asciiTheme="minorHAnsi" w:eastAsiaTheme="minorEastAsia" w:hAnsiTheme="minorHAnsi" w:cstheme="minorBidi"/>
          <w:bCs/>
          <w:lang w:val="en-US"/>
        </w:rPr>
        <w:fldChar w:fldCharType="separate"/>
      </w:r>
      <w:r w:rsidR="00044123" w:rsidRPr="00AD749A">
        <w:t xml:space="preserve">Equation </w:t>
      </w:r>
      <w:r w:rsidR="00044123">
        <w:rPr>
          <w:noProof/>
        </w:rPr>
        <w:t>14</w:t>
      </w:r>
      <w:r w:rsidR="002E6F61">
        <w:rPr>
          <w:rFonts w:asciiTheme="minorHAnsi" w:eastAsiaTheme="minorEastAsia" w:hAnsiTheme="minorHAnsi" w:cstheme="minorBidi"/>
          <w:bCs/>
          <w:lang w:val="en-US"/>
        </w:rPr>
        <w:fldChar w:fldCharType="end"/>
      </w:r>
      <w:r w:rsidR="002E6F61">
        <w:rPr>
          <w:rFonts w:asciiTheme="minorHAnsi" w:eastAsiaTheme="minorEastAsia" w:hAnsiTheme="minorHAnsi" w:cstheme="minorBidi"/>
          <w:bCs/>
          <w:lang w:val="en-US"/>
        </w:rPr>
        <w:t xml:space="preserve"> into </w:t>
      </w:r>
      <w:r w:rsidR="002E6F61">
        <w:rPr>
          <w:rFonts w:asciiTheme="minorHAnsi" w:eastAsiaTheme="minorEastAsia" w:hAnsiTheme="minorHAnsi" w:cstheme="minorBidi"/>
          <w:bCs/>
          <w:lang w:val="en-US"/>
        </w:rPr>
        <w:fldChar w:fldCharType="begin"/>
      </w:r>
      <w:r w:rsidR="002E6F61">
        <w:rPr>
          <w:rFonts w:asciiTheme="minorHAnsi" w:eastAsiaTheme="minorEastAsia" w:hAnsiTheme="minorHAnsi" w:cstheme="minorBidi"/>
          <w:bCs/>
          <w:lang w:val="en-US"/>
        </w:rPr>
        <w:instrText xml:space="preserve"> REF _Ref450636365 \h </w:instrText>
      </w:r>
      <w:r w:rsidR="002E6F61">
        <w:rPr>
          <w:rFonts w:asciiTheme="minorHAnsi" w:eastAsiaTheme="minorEastAsia" w:hAnsiTheme="minorHAnsi" w:cstheme="minorBidi"/>
          <w:bCs/>
          <w:lang w:val="en-US"/>
        </w:rPr>
      </w:r>
      <w:r w:rsidR="002E6F61">
        <w:rPr>
          <w:rFonts w:asciiTheme="minorHAnsi" w:eastAsiaTheme="minorEastAsia" w:hAnsiTheme="minorHAnsi" w:cstheme="minorBidi"/>
          <w:bCs/>
          <w:lang w:val="en-US"/>
        </w:rPr>
        <w:fldChar w:fldCharType="separate"/>
      </w:r>
      <w:r w:rsidR="00044123" w:rsidRPr="00AD749A">
        <w:t xml:space="preserve">Equation </w:t>
      </w:r>
      <w:r w:rsidR="00044123">
        <w:rPr>
          <w:noProof/>
        </w:rPr>
        <w:t>12</w:t>
      </w:r>
      <w:r w:rsidR="002E6F61">
        <w:rPr>
          <w:rFonts w:asciiTheme="minorHAnsi" w:eastAsiaTheme="minorEastAsia" w:hAnsiTheme="minorHAnsi" w:cstheme="minorBidi"/>
          <w:bCs/>
          <w:lang w:val="en-US"/>
        </w:rPr>
        <w:fldChar w:fldCharType="end"/>
      </w:r>
      <w:r w:rsidR="002E6F61">
        <w:rPr>
          <w:rFonts w:asciiTheme="minorHAnsi" w:eastAsiaTheme="minorEastAsia" w:hAnsiTheme="minorHAnsi" w:cstheme="minorBidi"/>
          <w:bCs/>
          <w:lang w:val="en-US"/>
        </w:rPr>
        <w:t xml:space="preserve">, and cancelling </w:t>
      </w:r>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sr</m:t>
            </m:r>
          </m:sub>
        </m:sSub>
      </m:oMath>
      <w:r w:rsidR="002E6F61">
        <w:rPr>
          <w:rFonts w:asciiTheme="minorHAnsi" w:eastAsiaTheme="minorEastAsia" w:hAnsiTheme="minorHAnsi" w:cstheme="minorBidi"/>
          <w:b/>
        </w:rPr>
        <w:t xml:space="preserve"> </w:t>
      </w:r>
      <w:r w:rsidR="002E6F61" w:rsidRPr="002E6F61">
        <w:rPr>
          <w:rFonts w:asciiTheme="minorHAnsi" w:eastAsiaTheme="minorEastAsia" w:hAnsiTheme="minorHAnsi" w:cstheme="minorBidi"/>
        </w:rPr>
        <w:t xml:space="preserve">in the </w:t>
      </w:r>
      <w:r w:rsidR="002E6F61">
        <w:rPr>
          <w:rFonts w:asciiTheme="minorHAnsi" w:eastAsiaTheme="minorEastAsia" w:hAnsiTheme="minorHAnsi" w:cstheme="minorBidi"/>
        </w:rPr>
        <w:t>demand denominator:</w:t>
      </w:r>
    </w:p>
    <w:p w:rsidR="002E6F61" w:rsidRDefault="002E6F61" w:rsidP="002E6F61">
      <w:pPr>
        <w:spacing w:line="276" w:lineRule="auto"/>
        <w:rPr>
          <w:rFonts w:asciiTheme="minorHAnsi" w:eastAsiaTheme="minorEastAsia" w:hAnsiTheme="minorHAnsi" w:cstheme="minorBidi"/>
          <w:bCs/>
          <w:lang w:val="en-US"/>
        </w:rPr>
      </w:pP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4E7278" w:rsidRPr="00AD749A" w:rsidTr="00257B04">
        <w:tc>
          <w:tcPr>
            <w:tcW w:w="7513" w:type="dxa"/>
          </w:tcPr>
          <w:p w:rsidR="004E7278" w:rsidRPr="00AD749A" w:rsidRDefault="00FF3D71" w:rsidP="00257B04">
            <w:pPr>
              <w:spacing w:before="100" w:beforeAutospacing="1" w:after="100" w:afterAutospacing="1" w:line="276" w:lineRule="auto"/>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m:t>
                    </m:r>
                  </m:sub>
                </m:sSub>
                <m:r>
                  <m:rPr>
                    <m:sty m:val="b"/>
                  </m:rPr>
                  <w:rPr>
                    <w:rFonts w:ascii="Cambria Math" w:hAnsi="Cambria Math"/>
                  </w:rPr>
                  <m:t>= SL</m:t>
                </m:r>
                <m:d>
                  <m:dPr>
                    <m:ctrlPr>
                      <w:rPr>
                        <w:rFonts w:ascii="Cambria Math" w:hAnsi="Cambria Math"/>
                        <w:b/>
                        <w:i/>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
                            </m:rPr>
                            <w:rPr>
                              <w:rFonts w:ascii="Cambria Math" w:hAnsi="Cambria Math"/>
                              <w:lang w:val="en-US"/>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e>
                      </m:mr>
                      <m:mr>
                        <m:e>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e>
                      </m:mr>
                    </m:m>
                  </m:e>
                </m:d>
              </m:oMath>
            </m:oMathPara>
          </w:p>
        </w:tc>
        <w:tc>
          <w:tcPr>
            <w:tcW w:w="1675" w:type="dxa"/>
          </w:tcPr>
          <w:p w:rsidR="004E7278" w:rsidRPr="00AD749A" w:rsidRDefault="004E7278" w:rsidP="00257B04">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15</w:t>
            </w:r>
            <w:r w:rsidRPr="00AD749A">
              <w:fldChar w:fldCharType="end"/>
            </w:r>
          </w:p>
        </w:tc>
      </w:tr>
    </w:tbl>
    <w:p w:rsidR="004E7278" w:rsidRDefault="004E7278" w:rsidP="004E7278">
      <w:pPr>
        <w:spacing w:line="276" w:lineRule="auto"/>
        <w:rPr>
          <w:rFonts w:asciiTheme="minorHAnsi" w:eastAsiaTheme="minorEastAsia" w:hAnsiTheme="minorHAnsi" w:cstheme="minorBidi"/>
          <w:bCs/>
          <w:lang w:val="en-US"/>
        </w:rPr>
      </w:pP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4E7278" w:rsidRPr="00AD749A" w:rsidTr="004E7278">
        <w:tc>
          <w:tcPr>
            <w:tcW w:w="7745" w:type="dxa"/>
          </w:tcPr>
          <w:p w:rsidR="004E7278" w:rsidRPr="00AD749A" w:rsidRDefault="00FF3D71" w:rsidP="00257B04">
            <w:pPr>
              <w:spacing w:before="100" w:beforeAutospacing="1" w:after="100" w:afterAutospacing="1" w:line="276" w:lineRule="auto"/>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m:t>
                    </m:r>
                  </m:sub>
                </m:sSub>
                <m:r>
                  <m:rPr>
                    <m:sty m:val="b"/>
                  </m:rPr>
                  <w:rPr>
                    <w:rFonts w:ascii="Cambria Math" w:hAnsi="Cambria Math"/>
                  </w:rPr>
                  <m:t>= SL</m:t>
                </m:r>
                <m:d>
                  <m:dPr>
                    <m:ctrlPr>
                      <w:rPr>
                        <w:rFonts w:ascii="Cambria Math" w:hAnsi="Cambria Math"/>
                        <w:b/>
                        <w:i/>
                      </w:rPr>
                    </m:ctrlPr>
                  </m:dPr>
                  <m:e>
                    <m:m>
                      <m:mPr>
                        <m:mcs>
                          <m:mc>
                            <m:mcPr>
                              <m:count m:val="1"/>
                              <m:mcJc m:val="center"/>
                            </m:mcPr>
                          </m:mc>
                        </m:mcs>
                        <m:ctrlPr>
                          <w:rPr>
                            <w:rFonts w:ascii="Cambria Math" w:hAnsi="Cambria Math"/>
                            <w:b/>
                          </w:rPr>
                        </m:ctrlPr>
                      </m:mPr>
                      <m:mr>
                        <m:e>
                          <m:r>
                            <m:rPr>
                              <m:sty m:val="b"/>
                            </m:rPr>
                            <w:rPr>
                              <w:rFonts w:ascii="Cambria Math" w:hAnsi="Cambria Math"/>
                              <w:lang w:val="en-US"/>
                            </w:rPr>
                            <m:t>(I-</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e>
                      </m:mr>
                      <m:mr>
                        <m:e>
                          <m:r>
                            <m:rPr>
                              <m:sty m:val="bi"/>
                            </m:rPr>
                            <w:rPr>
                              <w:rFonts w:ascii="Cambria Math" w:hAnsi="Cambria Math"/>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r</m:t>
                              </m:r>
                            </m:sub>
                          </m:sSub>
                        </m:e>
                      </m:mr>
                    </m:m>
                  </m:e>
                </m:d>
              </m:oMath>
            </m:oMathPara>
          </w:p>
        </w:tc>
        <w:tc>
          <w:tcPr>
            <w:tcW w:w="1727" w:type="dxa"/>
          </w:tcPr>
          <w:p w:rsidR="004E7278" w:rsidRPr="00AD749A" w:rsidRDefault="004E7278" w:rsidP="00257B04">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16</w:t>
            </w:r>
            <w:r w:rsidRPr="00AD749A">
              <w:fldChar w:fldCharType="end"/>
            </w:r>
          </w:p>
        </w:tc>
      </w:tr>
      <w:tr w:rsidR="00465018" w:rsidRPr="00AD749A" w:rsidTr="004E7278">
        <w:tc>
          <w:tcPr>
            <w:tcW w:w="7745" w:type="dxa"/>
          </w:tcPr>
          <w:p w:rsidR="00465018" w:rsidRDefault="00465018" w:rsidP="00257B04">
            <w:pPr>
              <w:spacing w:before="100" w:beforeAutospacing="1" w:after="100" w:afterAutospacing="1" w:line="276" w:lineRule="auto"/>
              <w:rPr>
                <w:rFonts w:ascii="Calibri" w:eastAsia="Times New Roman" w:hAnsi="Calibri"/>
                <w:b/>
              </w:rPr>
            </w:pPr>
          </w:p>
        </w:tc>
        <w:tc>
          <w:tcPr>
            <w:tcW w:w="1727" w:type="dxa"/>
          </w:tcPr>
          <w:p w:rsidR="00465018" w:rsidRPr="00AD749A" w:rsidRDefault="00465018" w:rsidP="00257B04">
            <w:pPr>
              <w:spacing w:line="276" w:lineRule="auto"/>
            </w:pPr>
          </w:p>
        </w:tc>
      </w:tr>
      <w:tr w:rsidR="00465018" w:rsidRPr="00AD749A" w:rsidTr="004E7278">
        <w:tc>
          <w:tcPr>
            <w:tcW w:w="7745" w:type="dxa"/>
          </w:tcPr>
          <w:p w:rsidR="00465018" w:rsidRPr="00AD749A" w:rsidRDefault="00FF3D71" w:rsidP="002034A7">
            <w:pPr>
              <w:spacing w:before="100" w:beforeAutospacing="1" w:after="100" w:afterAutospacing="1" w:line="276" w:lineRule="auto"/>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m:t>
                    </m:r>
                  </m:sub>
                </m:sSub>
                <m:r>
                  <m:rPr>
                    <m:sty m:val="b"/>
                  </m:rPr>
                  <w:rPr>
                    <w:rFonts w:ascii="Cambria Math" w:hAnsi="Cambria Math"/>
                  </w:rPr>
                  <m:t>= SL</m:t>
                </m:r>
                <m:d>
                  <m:dPr>
                    <m:ctrlPr>
                      <w:rPr>
                        <w:rFonts w:ascii="Cambria Math" w:hAnsi="Cambria Math"/>
                        <w:b/>
                      </w:rPr>
                    </m:ctrlPr>
                  </m:dPr>
                  <m:e>
                    <m:d>
                      <m:dPr>
                        <m:begChr m:val="["/>
                        <m:endChr m:val="]"/>
                        <m:ctrlPr>
                          <w:rPr>
                            <w:rFonts w:ascii="Cambria Math" w:hAnsi="Cambria Math"/>
                            <w:b/>
                          </w:rPr>
                        </m:ctrlPr>
                      </m:dPr>
                      <m:e>
                        <m:m>
                          <m:mPr>
                            <m:mcs>
                              <m:mc>
                                <m:mcPr>
                                  <m:count m:val="1"/>
                                  <m:mcJc m:val="center"/>
                                </m:mcPr>
                              </m:mc>
                            </m:mcs>
                            <m:ctrlPr>
                              <w:rPr>
                                <w:rFonts w:ascii="Cambria Math" w:hAnsi="Cambria Math"/>
                                <w:b/>
                              </w:rPr>
                            </m:ctrlPr>
                          </m:mPr>
                          <m:mr>
                            <m:e>
                              <m:r>
                                <m:rPr>
                                  <m:sty m:val="b"/>
                                </m:rPr>
                                <w:rPr>
                                  <w:rFonts w:ascii="Cambria Math" w:hAnsi="Cambria Math"/>
                                </w:rPr>
                                <m:t>I</m:t>
                              </m:r>
                            </m:e>
                          </m:mr>
                          <m:mr>
                            <m:e>
                              <m:r>
                                <m:rPr>
                                  <m:sty m:val="bi"/>
                                </m:rPr>
                                <w:rPr>
                                  <w:rFonts w:ascii="Cambria Math" w:hAnsi="Cambria Math"/>
                                </w:rPr>
                                <m:t>0</m:t>
                              </m:r>
                            </m:e>
                          </m:mr>
                        </m:m>
                      </m:e>
                    </m:d>
                    <m:r>
                      <m:rPr>
                        <m:sty m:val="b"/>
                      </m:rPr>
                      <w:rPr>
                        <w:rFonts w:ascii="Cambria Math" w:hAnsi="Cambria Math"/>
                      </w:rPr>
                      <m:t>-</m:t>
                    </m:r>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rr</m:t>
                                  </m:r>
                                </m:sub>
                              </m:sSub>
                            </m:e>
                          </m:mr>
                          <m:m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e>
                          </m:mr>
                        </m:m>
                      </m:e>
                    </m:d>
                  </m:e>
                </m:d>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i"/>
                  </m:rPr>
                  <w:rPr>
                    <w:rFonts w:ascii="Cambria Math" w:hAnsi="Cambria Math"/>
                  </w:rPr>
                  <m:t>+</m:t>
                </m:r>
                <m:d>
                  <m:dPr>
                    <m:ctrlPr>
                      <w:rPr>
                        <w:rFonts w:ascii="Cambria Math" w:hAnsi="Cambria Math"/>
                        <w:b/>
                        <w:i/>
                      </w:rPr>
                    </m:ctrlPr>
                  </m:dPr>
                  <m:e>
                    <m:m>
                      <m:mPr>
                        <m:mcs>
                          <m:mc>
                            <m:mcPr>
                              <m:count m:val="1"/>
                              <m:mcJc m:val="center"/>
                            </m:mcPr>
                          </m:mc>
                        </m:mcs>
                        <m:ctrlPr>
                          <w:rPr>
                            <w:rFonts w:ascii="Cambria Math" w:hAnsi="Cambria Math"/>
                            <w:b/>
                          </w:rPr>
                        </m:ctrlPr>
                      </m:mPr>
                      <m:mr>
                        <m:e>
                          <m:r>
                            <m:rPr>
                              <m:sty m:val="bi"/>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e>
                      </m:mr>
                      <m:mr>
                        <m:e>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r</m:t>
                              </m:r>
                            </m:sub>
                          </m:sSub>
                        </m:e>
                      </m:mr>
                    </m:m>
                  </m:e>
                </m:d>
              </m:oMath>
            </m:oMathPara>
          </w:p>
        </w:tc>
        <w:tc>
          <w:tcPr>
            <w:tcW w:w="1727" w:type="dxa"/>
          </w:tcPr>
          <w:p w:rsidR="00465018" w:rsidRPr="00AD749A" w:rsidRDefault="00465018" w:rsidP="00465018">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17</w:t>
            </w:r>
            <w:r w:rsidRPr="00AD749A">
              <w:fldChar w:fldCharType="end"/>
            </w:r>
          </w:p>
        </w:tc>
      </w:tr>
      <w:tr w:rsidR="00567FCD" w:rsidRPr="00AD749A" w:rsidTr="004E7278">
        <w:tc>
          <w:tcPr>
            <w:tcW w:w="7745" w:type="dxa"/>
          </w:tcPr>
          <w:p w:rsidR="00567FCD" w:rsidRPr="00C60B65" w:rsidRDefault="00567FCD" w:rsidP="002034A7">
            <w:pPr>
              <w:spacing w:before="100" w:beforeAutospacing="1" w:after="100" w:afterAutospacing="1" w:line="276" w:lineRule="auto"/>
            </w:pPr>
            <w:r w:rsidRPr="00C60B65">
              <w:t xml:space="preserve">Which is equivalent to (adding region </w:t>
            </w:r>
            <w:r w:rsidRPr="00C60B65">
              <w:rPr>
                <w:i/>
              </w:rPr>
              <w:t>s</w:t>
            </w:r>
            <w:r w:rsidRPr="00C60B65">
              <w:t xml:space="preserve"> A matrices):</w:t>
            </w:r>
          </w:p>
        </w:tc>
        <w:tc>
          <w:tcPr>
            <w:tcW w:w="1727" w:type="dxa"/>
          </w:tcPr>
          <w:p w:rsidR="00567FCD" w:rsidRPr="00AD749A" w:rsidRDefault="00567FCD" w:rsidP="00465018">
            <w:pPr>
              <w:spacing w:line="276" w:lineRule="auto"/>
            </w:pPr>
          </w:p>
        </w:tc>
      </w:tr>
      <w:tr w:rsidR="00567FCD" w:rsidRPr="00AD749A" w:rsidTr="004E7278">
        <w:tc>
          <w:tcPr>
            <w:tcW w:w="7745" w:type="dxa"/>
          </w:tcPr>
          <w:p w:rsidR="00567FCD" w:rsidRPr="00AD749A" w:rsidRDefault="00FF3D71" w:rsidP="00567FCD">
            <w:pPr>
              <w:spacing w:before="100" w:beforeAutospacing="1" w:after="100" w:afterAutospacing="1" w:line="276" w:lineRule="auto"/>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m:t>
                    </m:r>
                  </m:sub>
                </m:sSub>
                <m:r>
                  <m:rPr>
                    <m:sty m:val="b"/>
                  </m:rPr>
                  <w:rPr>
                    <w:rFonts w:ascii="Cambria Math" w:hAnsi="Cambria Math"/>
                  </w:rPr>
                  <m:t>= SL</m:t>
                </m:r>
                <m:d>
                  <m:dPr>
                    <m:ctrlPr>
                      <w:rPr>
                        <w:rFonts w:ascii="Cambria Math" w:hAnsi="Cambria Math"/>
                        <w:b/>
                      </w:rPr>
                    </m:ctrlPr>
                  </m:dPr>
                  <m:e>
                    <m:d>
                      <m:dPr>
                        <m:begChr m:val="["/>
                        <m:endChr m:val="]"/>
                        <m:ctrlPr>
                          <w:rPr>
                            <w:rFonts w:ascii="Cambria Math" w:hAnsi="Cambria Math"/>
                            <w:b/>
                          </w:rPr>
                        </m:ctrlPr>
                      </m:dPr>
                      <m:e>
                        <m:m>
                          <m:mPr>
                            <m:mcs>
                              <m:mc>
                                <m:mcPr>
                                  <m:count m:val="2"/>
                                  <m:mcJc m:val="center"/>
                                </m:mcPr>
                              </m:mc>
                            </m:mcs>
                            <m:ctrlPr>
                              <w:rPr>
                                <w:rFonts w:ascii="Cambria Math" w:hAnsi="Cambria Math"/>
                                <w:b/>
                              </w:rPr>
                            </m:ctrlPr>
                          </m:mPr>
                          <m:mr>
                            <m:e>
                              <m:r>
                                <m:rPr>
                                  <m:sty m:val="b"/>
                                </m:rPr>
                                <w:rPr>
                                  <w:rFonts w:ascii="Cambria Math" w:hAnsi="Cambria Math"/>
                                </w:rPr>
                                <m:t>I</m:t>
                              </m:r>
                            </m:e>
                            <m:e>
                              <m:r>
                                <m:rPr>
                                  <m:sty m:val="b"/>
                                </m:rPr>
                                <w:rPr>
                                  <w:rFonts w:ascii="Cambria Math" w:hAnsi="Cambria Math"/>
                                </w:rPr>
                                <m:t>0</m:t>
                              </m:r>
                            </m:e>
                          </m:mr>
                          <m:mr>
                            <m:e>
                              <m:r>
                                <m:rPr>
                                  <m:sty m:val="b"/>
                                </m:rPr>
                                <w:rPr>
                                  <w:rFonts w:ascii="Cambria Math" w:hAnsi="Cambria Math"/>
                                </w:rPr>
                                <m:t>0</m:t>
                              </m:r>
                            </m:e>
                            <m:e>
                              <m:r>
                                <m:rPr>
                                  <m:sty m:val="b"/>
                                </m:rPr>
                                <w:rPr>
                                  <w:rFonts w:ascii="Cambria Math" w:hAnsi="Cambria Math"/>
                                </w:rPr>
                                <m:t>I</m:t>
                              </m:r>
                            </m:e>
                          </m:mr>
                        </m:m>
                      </m:e>
                    </m:d>
                    <m:r>
                      <m:rPr>
                        <m:sty m:val="b"/>
                      </m:rPr>
                      <w:rPr>
                        <w:rFonts w:ascii="Cambria Math" w:hAnsi="Cambria Math"/>
                      </w:rPr>
                      <m:t>-</m:t>
                    </m:r>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rr</m:t>
                                  </m:r>
                                </m:sub>
                              </m:sSub>
                            </m:e>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rs</m:t>
                                  </m:r>
                                </m:sub>
                              </m:sSub>
                            </m:e>
                          </m:mr>
                          <m:m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e>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ss</m:t>
                                  </m:r>
                                </m:sub>
                              </m:sSub>
                            </m:e>
                          </m:mr>
                        </m:m>
                      </m:e>
                    </m:d>
                  </m:e>
                </m:d>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e>
                      </m:mr>
                      <m:mr>
                        <m:e>
                          <m:r>
                            <m:rPr>
                              <m:sty m:val="b"/>
                            </m:rPr>
                            <w:rPr>
                              <w:rFonts w:ascii="Cambria Math" w:hAnsi="Cambria Math"/>
                            </w:rPr>
                            <m:t>0</m:t>
                          </m:r>
                        </m:e>
                      </m:mr>
                    </m:m>
                  </m:e>
                </m:d>
                <m:r>
                  <m:rPr>
                    <m:sty m:val="bi"/>
                  </m:rPr>
                  <w:rPr>
                    <w:rFonts w:ascii="Cambria Math" w:hAnsi="Cambria Math"/>
                  </w:rPr>
                  <m:t>+</m:t>
                </m:r>
                <m:d>
                  <m:dPr>
                    <m:ctrlPr>
                      <w:rPr>
                        <w:rFonts w:ascii="Cambria Math" w:hAnsi="Cambria Math"/>
                        <w:b/>
                        <w:i/>
                      </w:rPr>
                    </m:ctrlPr>
                  </m:dPr>
                  <m:e>
                    <m:m>
                      <m:mPr>
                        <m:mcs>
                          <m:mc>
                            <m:mcPr>
                              <m:count m:val="1"/>
                              <m:mcJc m:val="center"/>
                            </m:mcPr>
                          </m:mc>
                        </m:mcs>
                        <m:ctrlPr>
                          <w:rPr>
                            <w:rFonts w:ascii="Cambria Math" w:hAnsi="Cambria Math"/>
                            <w:b/>
                          </w:rPr>
                        </m:ctrlPr>
                      </m:mPr>
                      <m:mr>
                        <m:e>
                          <m:r>
                            <m:rPr>
                              <m:sty m:val="bi"/>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e>
                      </m:mr>
                      <m:mr>
                        <m:e>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r</m:t>
                              </m:r>
                            </m:sub>
                          </m:sSub>
                        </m:e>
                      </m:mr>
                    </m:m>
                  </m:e>
                </m:d>
              </m:oMath>
            </m:oMathPara>
          </w:p>
        </w:tc>
        <w:tc>
          <w:tcPr>
            <w:tcW w:w="1727" w:type="dxa"/>
          </w:tcPr>
          <w:p w:rsidR="00567FCD" w:rsidRPr="00AD749A" w:rsidRDefault="00567FCD" w:rsidP="00567FCD">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18</w:t>
            </w:r>
            <w:r w:rsidRPr="00AD749A">
              <w:fldChar w:fldCharType="end"/>
            </w:r>
          </w:p>
        </w:tc>
      </w:tr>
    </w:tbl>
    <w:p w:rsidR="00C60B65" w:rsidRDefault="00C60B65" w:rsidP="004E7278">
      <w:pPr>
        <w:spacing w:line="276" w:lineRule="auto"/>
        <w:rPr>
          <w:rFonts w:asciiTheme="minorHAnsi" w:eastAsiaTheme="minorEastAsia" w:hAnsiTheme="minorHAnsi" w:cstheme="minorBidi"/>
          <w:bCs/>
          <w:lang w:val="en-US"/>
        </w:rPr>
      </w:pP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C60B65" w:rsidRPr="00AD749A" w:rsidTr="00257B04">
        <w:tc>
          <w:tcPr>
            <w:tcW w:w="7745" w:type="dxa"/>
          </w:tcPr>
          <w:p w:rsidR="00C60B65" w:rsidRPr="00C60B65" w:rsidRDefault="00C60B65" w:rsidP="00257B04">
            <w:pPr>
              <w:spacing w:before="100" w:beforeAutospacing="1" w:after="100" w:afterAutospacing="1" w:line="276" w:lineRule="auto"/>
            </w:pPr>
            <w:r>
              <w:t xml:space="preserve">Substituting </w:t>
            </w:r>
            <w:r>
              <w:fldChar w:fldCharType="begin"/>
            </w:r>
            <w:r>
              <w:instrText xml:space="preserve"> REF _Ref450638215 \h </w:instrText>
            </w:r>
            <w:r>
              <w:fldChar w:fldCharType="separate"/>
            </w:r>
            <w:r w:rsidR="00044123" w:rsidRPr="00AD749A">
              <w:t xml:space="preserve">Equation </w:t>
            </w:r>
            <w:r w:rsidR="00044123">
              <w:rPr>
                <w:noProof/>
              </w:rPr>
              <w:t>4</w:t>
            </w:r>
            <w:r>
              <w:fldChar w:fldCharType="end"/>
            </w:r>
          </w:p>
        </w:tc>
        <w:tc>
          <w:tcPr>
            <w:tcW w:w="1727" w:type="dxa"/>
          </w:tcPr>
          <w:p w:rsidR="00C60B65" w:rsidRPr="00AD749A" w:rsidRDefault="00C60B65" w:rsidP="00257B04">
            <w:pPr>
              <w:spacing w:line="276" w:lineRule="auto"/>
            </w:pPr>
          </w:p>
        </w:tc>
      </w:tr>
      <w:tr w:rsidR="00C60B65" w:rsidRPr="00AD749A" w:rsidTr="00257B04">
        <w:tc>
          <w:tcPr>
            <w:tcW w:w="7745" w:type="dxa"/>
          </w:tcPr>
          <w:p w:rsidR="00C60B65" w:rsidRPr="00AD749A" w:rsidRDefault="00FF3D71" w:rsidP="00C60B65">
            <w:pPr>
              <w:spacing w:before="100" w:beforeAutospacing="1" w:after="100" w:afterAutospacing="1" w:line="276" w:lineRule="auto"/>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m:t>
                    </m:r>
                  </m:sub>
                </m:sSub>
                <m:r>
                  <m:rPr>
                    <m:sty m:val="b"/>
                  </m:rPr>
                  <w:rPr>
                    <w:rFonts w:ascii="Cambria Math" w:hAnsi="Cambria Math"/>
                  </w:rPr>
                  <m:t>= S</m:t>
                </m:r>
                <m:d>
                  <m:dPr>
                    <m:begChr m:val="["/>
                    <m:endChr m:val="]"/>
                    <m:ctrlPr>
                      <w:rPr>
                        <w:rFonts w:ascii="Cambria Math" w:hAnsi="Cambria Math"/>
                        <w:b/>
                      </w:rPr>
                    </m:ctrlPr>
                  </m:dPr>
                  <m:e>
                    <m:m>
                      <m:mPr>
                        <m:mcs>
                          <m:mc>
                            <m:mcPr>
                              <m:count m:val="1"/>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e>
                      </m:mr>
                      <m:mr>
                        <m:e>
                          <m:r>
                            <m:rPr>
                              <m:sty m:val="b"/>
                            </m:rPr>
                            <w:rPr>
                              <w:rFonts w:ascii="Cambria Math" w:hAnsi="Cambria Math"/>
                            </w:rPr>
                            <m:t>0</m:t>
                          </m:r>
                        </m:e>
                      </m:mr>
                    </m:m>
                  </m:e>
                </m:d>
                <m:r>
                  <m:rPr>
                    <m:sty m:val="bi"/>
                  </m:rPr>
                  <w:rPr>
                    <w:rFonts w:ascii="Cambria Math" w:hAnsi="Cambria Math"/>
                  </w:rPr>
                  <m:t>+</m:t>
                </m:r>
                <m:r>
                  <m:rPr>
                    <m:sty m:val="b"/>
                  </m:rPr>
                  <w:rPr>
                    <w:rFonts w:ascii="Cambria Math" w:hAnsi="Cambria Math"/>
                  </w:rPr>
                  <m:t>SL</m:t>
                </m:r>
                <m:d>
                  <m:dPr>
                    <m:ctrlPr>
                      <w:rPr>
                        <w:rFonts w:ascii="Cambria Math" w:hAnsi="Cambria Math"/>
                        <w:b/>
                        <w:i/>
                      </w:rPr>
                    </m:ctrlPr>
                  </m:dPr>
                  <m:e>
                    <m:m>
                      <m:mPr>
                        <m:mcs>
                          <m:mc>
                            <m:mcPr>
                              <m:count m:val="1"/>
                              <m:mcJc m:val="center"/>
                            </m:mcPr>
                          </m:mc>
                        </m:mcs>
                        <m:ctrlPr>
                          <w:rPr>
                            <w:rFonts w:ascii="Cambria Math" w:hAnsi="Cambria Math"/>
                            <w:b/>
                          </w:rPr>
                        </m:ctrlPr>
                      </m:mPr>
                      <m:mr>
                        <m:e>
                          <m:r>
                            <m:rPr>
                              <m:sty m:val="bi"/>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e>
                      </m:mr>
                      <m:mr>
                        <m:e>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r</m:t>
                              </m:r>
                            </m:sub>
                          </m:sSub>
                        </m:e>
                      </m:mr>
                    </m:m>
                  </m:e>
                </m:d>
              </m:oMath>
            </m:oMathPara>
          </w:p>
        </w:tc>
        <w:tc>
          <w:tcPr>
            <w:tcW w:w="1727" w:type="dxa"/>
          </w:tcPr>
          <w:p w:rsidR="00C60B65" w:rsidRPr="00AD749A" w:rsidRDefault="00C60B65" w:rsidP="00257B04">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19</w:t>
            </w:r>
            <w:r w:rsidRPr="00AD749A">
              <w:fldChar w:fldCharType="end"/>
            </w:r>
          </w:p>
        </w:tc>
      </w:tr>
    </w:tbl>
    <w:p w:rsidR="00C60B65" w:rsidRDefault="00C60B65" w:rsidP="00C60B65">
      <w:pPr>
        <w:spacing w:line="276" w:lineRule="auto"/>
        <w:rPr>
          <w:rFonts w:asciiTheme="minorHAnsi" w:eastAsiaTheme="minorEastAsia" w:hAnsiTheme="minorHAnsi" w:cstheme="minorBidi"/>
          <w:bCs/>
          <w:lang w:val="en-US"/>
        </w:rPr>
      </w:pPr>
      <w:r>
        <w:rPr>
          <w:rFonts w:asciiTheme="minorHAnsi" w:eastAsiaTheme="minorEastAsia" w:hAnsiTheme="minorHAnsi" w:cstheme="minorBidi"/>
          <w:bCs/>
          <w:lang w:val="en-US"/>
        </w:rPr>
        <w:t xml:space="preserve">And expanding </w:t>
      </w:r>
      <w:r w:rsidRPr="00C60B65">
        <w:rPr>
          <w:rFonts w:asciiTheme="minorHAnsi" w:eastAsiaTheme="minorEastAsia" w:hAnsiTheme="minorHAnsi" w:cstheme="minorBidi"/>
          <w:b/>
          <w:bCs/>
          <w:lang w:val="en-US"/>
        </w:rPr>
        <w:t>S</w:t>
      </w:r>
    </w:p>
    <w:p w:rsidR="004E7278" w:rsidRDefault="004E7278" w:rsidP="004E7278">
      <w:pPr>
        <w:spacing w:line="276" w:lineRule="auto"/>
        <w:rPr>
          <w:rFonts w:asciiTheme="minorHAnsi" w:eastAsiaTheme="minorEastAsia" w:hAnsiTheme="minorHAnsi" w:cstheme="minorBidi"/>
          <w:bCs/>
          <w:lang w:val="en-US"/>
        </w:rPr>
      </w:pP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C60B65" w:rsidRPr="00AD749A" w:rsidTr="00257B04">
        <w:tc>
          <w:tcPr>
            <w:tcW w:w="7745" w:type="dxa"/>
          </w:tcPr>
          <w:p w:rsidR="00C60B65" w:rsidRPr="00AD749A" w:rsidRDefault="00FF3D71" w:rsidP="00C60B65">
            <w:pPr>
              <w:spacing w:before="100" w:beforeAutospacing="1" w:after="100" w:afterAutospacing="1" w:line="276" w:lineRule="auto"/>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r</m:t>
                    </m:r>
                  </m:sub>
                </m:sSub>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i"/>
                  </m:rPr>
                  <w:rPr>
                    <w:rFonts w:ascii="Cambria Math" w:hAnsi="Cambria Math"/>
                  </w:rPr>
                  <m:t>+</m:t>
                </m:r>
                <m:r>
                  <m:rPr>
                    <m:sty m:val="b"/>
                  </m:rPr>
                  <w:rPr>
                    <w:rFonts w:ascii="Cambria Math" w:hAnsi="Cambria Math"/>
                  </w:rPr>
                  <m:t>SL</m:t>
                </m:r>
                <m:d>
                  <m:dPr>
                    <m:ctrlPr>
                      <w:rPr>
                        <w:rFonts w:ascii="Cambria Math" w:hAnsi="Cambria Math"/>
                        <w:b/>
                        <w:i/>
                      </w:rPr>
                    </m:ctrlPr>
                  </m:dPr>
                  <m:e>
                    <m:m>
                      <m:mPr>
                        <m:mcs>
                          <m:mc>
                            <m:mcPr>
                              <m:count m:val="1"/>
                              <m:mcJc m:val="center"/>
                            </m:mcPr>
                          </m:mc>
                        </m:mcs>
                        <m:ctrlPr>
                          <w:rPr>
                            <w:rFonts w:ascii="Cambria Math" w:hAnsi="Cambria Math"/>
                            <w:b/>
                          </w:rPr>
                        </m:ctrlPr>
                      </m:mPr>
                      <m:mr>
                        <m:e>
                          <m:r>
                            <m:rPr>
                              <m:sty m:val="bi"/>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e>
                      </m:mr>
                      <m:mr>
                        <m:e>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r</m:t>
                              </m:r>
                            </m:sub>
                          </m:sSub>
                        </m:e>
                      </m:mr>
                    </m:m>
                  </m:e>
                </m:d>
              </m:oMath>
            </m:oMathPara>
          </w:p>
        </w:tc>
        <w:tc>
          <w:tcPr>
            <w:tcW w:w="1727" w:type="dxa"/>
          </w:tcPr>
          <w:p w:rsidR="00C60B65" w:rsidRPr="00AD749A" w:rsidRDefault="00C60B65" w:rsidP="00257B04">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20</w:t>
            </w:r>
            <w:r w:rsidRPr="00AD749A">
              <w:fldChar w:fldCharType="end"/>
            </w:r>
          </w:p>
        </w:tc>
      </w:tr>
    </w:tbl>
    <w:p w:rsidR="004E7278" w:rsidRDefault="004E7278" w:rsidP="004E7278">
      <w:pPr>
        <w:spacing w:line="276" w:lineRule="auto"/>
        <w:rPr>
          <w:rFonts w:asciiTheme="minorHAnsi" w:eastAsiaTheme="minorEastAsia" w:hAnsiTheme="minorHAnsi" w:cstheme="minorBidi"/>
          <w:bCs/>
          <w:lang w:val="en-US"/>
        </w:rPr>
      </w:pPr>
    </w:p>
    <w:p w:rsidR="00257B04" w:rsidRDefault="00257B04" w:rsidP="00257B04">
      <w:pPr>
        <w:spacing w:line="276" w:lineRule="auto"/>
        <w:rPr>
          <w:rFonts w:asciiTheme="minorHAnsi" w:eastAsiaTheme="minorEastAsia" w:hAnsiTheme="minorHAnsi" w:cstheme="minorBidi"/>
        </w:rPr>
      </w:pPr>
      <w:r>
        <w:rPr>
          <w:rFonts w:asciiTheme="minorHAnsi" w:eastAsiaTheme="minorEastAsia" w:hAnsiTheme="minorHAnsi" w:cstheme="minorBidi"/>
          <w:bCs/>
          <w:lang w:val="en-US"/>
        </w:rPr>
        <w:t xml:space="preserve">We can now split up the impacts due to domestic production </w:t>
      </w:r>
      <m:oMath>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oMath>
      <w:r w:rsidRPr="00F82005">
        <w:rPr>
          <w:rFonts w:asciiTheme="minorHAnsi" w:eastAsiaTheme="minorEastAsia" w:hAnsiTheme="minorHAnsi" w:cstheme="minorBidi"/>
        </w:rPr>
        <w:t xml:space="preserve">, from those </w:t>
      </w:r>
      <w:r>
        <w:rPr>
          <w:rFonts w:asciiTheme="minorHAnsi" w:eastAsiaTheme="minorEastAsia" w:hAnsiTheme="minorHAnsi" w:cstheme="minorBidi"/>
        </w:rPr>
        <w:t xml:space="preserve">in imports </w:t>
      </w:r>
      <m:oMath>
        <m:sSup>
          <m:sSupPr>
            <m:ctrlPr>
              <w:rPr>
                <w:rFonts w:ascii="Cambria Math" w:eastAsiaTheme="minorEastAsia" w:hAnsi="Cambria Math" w:cstheme="minorBidi"/>
                <w:i/>
              </w:rPr>
            </m:ctrlPr>
          </m:sSupPr>
          <m:e>
            <m:r>
              <w:rPr>
                <w:rFonts w:ascii="Cambria Math" w:eastAsiaTheme="minorEastAsia" w:hAnsi="Cambria Math" w:cstheme="minorBidi"/>
              </w:rPr>
              <m:t>D</m:t>
            </m:r>
          </m:e>
          <m:sup>
            <m:r>
              <w:rPr>
                <w:rFonts w:ascii="Cambria Math" w:eastAsiaTheme="minorEastAsia" w:hAnsi="Cambria Math" w:cstheme="minorBidi"/>
              </w:rPr>
              <m:t>m</m:t>
            </m:r>
          </m:sup>
        </m:sSup>
        <m:r>
          <m:rPr>
            <m:sty m:val="b"/>
          </m:rPr>
          <w:rPr>
            <w:rFonts w:ascii="Cambria Math" w:hAnsi="Cambria Math"/>
          </w:rPr>
          <m:t>=SL</m:t>
        </m:r>
        <m:d>
          <m:dPr>
            <m:ctrlPr>
              <w:rPr>
                <w:rFonts w:ascii="Cambria Math" w:hAnsi="Cambria Math"/>
                <w:b/>
                <w:i/>
              </w:rPr>
            </m:ctrlPr>
          </m:dPr>
          <m:e>
            <m:m>
              <m:mPr>
                <m:mcs>
                  <m:mc>
                    <m:mcPr>
                      <m:count m:val="1"/>
                      <m:mcJc m:val="center"/>
                    </m:mcPr>
                  </m:mc>
                </m:mcs>
                <m:ctrlPr>
                  <w:rPr>
                    <w:rFonts w:ascii="Cambria Math" w:hAnsi="Cambria Math"/>
                    <w:b/>
                  </w:rPr>
                </m:ctrlPr>
              </m:mPr>
              <m:mr>
                <m:e>
                  <m:r>
                    <m:rPr>
                      <m:sty m:val="bi"/>
                    </m:rPr>
                    <w:rPr>
                      <w:rFonts w:ascii="Cambria Math" w:hAnsi="Cambria Math"/>
                    </w:rPr>
                    <m:t>0</m:t>
                  </m:r>
                </m:e>
              </m:mr>
              <m:mr>
                <m:e>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r</m:t>
                      </m:r>
                    </m:sub>
                  </m:sSub>
                </m:e>
              </m:mr>
            </m:m>
          </m:e>
        </m:d>
      </m:oMath>
      <w:r>
        <w:rPr>
          <w:rFonts w:asciiTheme="minorHAnsi" w:eastAsiaTheme="minorEastAsia" w:hAnsiTheme="minorHAnsi" w:cstheme="minorBidi"/>
          <w:b/>
        </w:rPr>
        <w:t xml:space="preserve"> </w:t>
      </w:r>
      <w:r w:rsidRPr="00F82005">
        <w:rPr>
          <w:rFonts w:asciiTheme="minorHAnsi" w:eastAsiaTheme="minorEastAsia" w:hAnsiTheme="minorHAnsi" w:cstheme="minorBidi"/>
        </w:rPr>
        <w:t>and those in exports</w:t>
      </w:r>
      <w:r>
        <w:rPr>
          <w:rFonts w:asciiTheme="minorHAnsi" w:eastAsiaTheme="minorEastAsia" w:hAnsiTheme="minorHAnsi" w:cstheme="minorBidi"/>
          <w:b/>
        </w:rPr>
        <w:t xml:space="preserve"> </w:t>
      </w:r>
      <m:oMath>
        <m:r>
          <m:rPr>
            <m:sty m:val="b"/>
          </m:rPr>
          <w:rPr>
            <w:rFonts w:ascii="Cambria Math" w:hAnsi="Cambria Math"/>
          </w:rPr>
          <m:t>SL</m:t>
        </m:r>
        <m:d>
          <m:dPr>
            <m:ctrlPr>
              <w:rPr>
                <w:rFonts w:ascii="Cambria Math" w:hAnsi="Cambria Math"/>
                <w:b/>
                <w:i/>
              </w:rPr>
            </m:ctrlPr>
          </m:dPr>
          <m:e>
            <m:m>
              <m:mPr>
                <m:mcs>
                  <m:mc>
                    <m:mcPr>
                      <m:count m:val="1"/>
                      <m:mcJc m:val="center"/>
                    </m:mcPr>
                  </m:mc>
                </m:mcs>
                <m:ctrlPr>
                  <w:rPr>
                    <w:rFonts w:ascii="Cambria Math" w:hAnsi="Cambria Math"/>
                    <w:b/>
                  </w:rPr>
                </m:ctrlPr>
              </m:mPr>
              <m:mr>
                <m:e>
                  <m:r>
                    <m:rPr>
                      <m:sty m:val="bi"/>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e>
              </m:mr>
              <m:mr>
                <m:e>
                  <m:r>
                    <m:rPr>
                      <m:sty m:val="bi"/>
                    </m:rPr>
                    <w:rPr>
                      <w:rFonts w:ascii="Cambria Math" w:hAnsi="Cambria Math"/>
                    </w:rPr>
                    <m:t>0</m:t>
                  </m:r>
                </m:e>
              </m:mr>
            </m:m>
          </m:e>
        </m:d>
      </m:oMath>
      <w:r w:rsidRPr="00F82005">
        <w:rPr>
          <w:rFonts w:asciiTheme="minorHAnsi" w:eastAsiaTheme="minorEastAsia" w:hAnsiTheme="minorHAnsi" w:cstheme="minorBidi"/>
        </w:rPr>
        <w:t>.</w:t>
      </w:r>
    </w:p>
    <w:p w:rsidR="00290029" w:rsidRDefault="00290029" w:rsidP="00257B04">
      <w:pPr>
        <w:spacing w:line="276" w:lineRule="auto"/>
        <w:rPr>
          <w:rFonts w:asciiTheme="minorHAnsi" w:eastAsiaTheme="minorEastAsia" w:hAnsiTheme="minorHAnsi" w:cstheme="minorBidi"/>
        </w:rPr>
      </w:pPr>
    </w:p>
    <w:p w:rsidR="000E3892" w:rsidRDefault="00257B04" w:rsidP="00257B04">
      <w:pPr>
        <w:spacing w:line="276" w:lineRule="auto"/>
        <w:rPr>
          <w:rFonts w:asciiTheme="minorHAnsi" w:eastAsiaTheme="minorEastAsia" w:hAnsiTheme="minorHAnsi" w:cstheme="minorBidi"/>
        </w:rPr>
      </w:pPr>
      <w:r>
        <w:rPr>
          <w:rFonts w:asciiTheme="minorHAnsi" w:eastAsiaTheme="minorEastAsia" w:hAnsiTheme="minorHAnsi" w:cstheme="minorBidi"/>
        </w:rPr>
        <w:t xml:space="preserve">Thus far we have an internally consistent </w:t>
      </w:r>
      <w:r w:rsidR="002D6A00">
        <w:rPr>
          <w:rFonts w:asciiTheme="minorHAnsi" w:eastAsiaTheme="minorEastAsia" w:hAnsiTheme="minorHAnsi" w:cstheme="minorBidi"/>
        </w:rPr>
        <w:t xml:space="preserve">model </w:t>
      </w:r>
      <w:r>
        <w:rPr>
          <w:rFonts w:asciiTheme="minorHAnsi" w:eastAsiaTheme="minorEastAsia" w:hAnsiTheme="minorHAnsi" w:cstheme="minorBidi"/>
        </w:rPr>
        <w:t xml:space="preserve">to </w:t>
      </w:r>
      <w:r w:rsidR="003543DA">
        <w:rPr>
          <w:rFonts w:asciiTheme="minorHAnsi" w:eastAsiaTheme="minorEastAsia" w:hAnsiTheme="minorHAnsi" w:cstheme="minorBidi"/>
        </w:rPr>
        <w:t xml:space="preserve">analyse </w:t>
      </w:r>
      <w:r>
        <w:rPr>
          <w:rFonts w:asciiTheme="minorHAnsi" w:eastAsiaTheme="minorEastAsia" w:hAnsiTheme="minorHAnsi" w:cstheme="minorBidi"/>
        </w:rPr>
        <w:t xml:space="preserve">the </w:t>
      </w:r>
      <w:r w:rsidR="003543DA">
        <w:rPr>
          <w:rFonts w:asciiTheme="minorHAnsi" w:eastAsiaTheme="minorEastAsia" w:hAnsiTheme="minorHAnsi" w:cstheme="minorBidi"/>
        </w:rPr>
        <w:t xml:space="preserve">supply chain effects </w:t>
      </w:r>
      <w:r>
        <w:rPr>
          <w:rFonts w:asciiTheme="minorHAnsi" w:eastAsiaTheme="minorEastAsia" w:hAnsiTheme="minorHAnsi" w:cstheme="minorBidi"/>
        </w:rPr>
        <w:t xml:space="preserve">in a certain region </w:t>
      </w:r>
      <w:r w:rsidRPr="00F82005">
        <w:rPr>
          <w:rFonts w:asciiTheme="minorHAnsi" w:eastAsiaTheme="minorEastAsia" w:hAnsiTheme="minorHAnsi" w:cstheme="minorBidi"/>
          <w:b/>
          <w:i/>
        </w:rPr>
        <w:t>r</w:t>
      </w:r>
      <w:r w:rsidRPr="00F82005">
        <w:rPr>
          <w:rFonts w:asciiTheme="minorHAnsi" w:eastAsiaTheme="minorEastAsia" w:hAnsiTheme="minorHAnsi" w:cstheme="minorBidi"/>
        </w:rPr>
        <w:t xml:space="preserve">. </w:t>
      </w:r>
      <w:r w:rsidR="003543DA">
        <w:rPr>
          <w:rFonts w:asciiTheme="minorHAnsi" w:eastAsiaTheme="minorEastAsia" w:hAnsiTheme="minorHAnsi" w:cstheme="minorBidi"/>
        </w:rPr>
        <w:t xml:space="preserve">Of note is that the analysis per-se is an imputation analysis, not an impact analysis. This because there is a dependency between m and L as well as e and L (see </w:t>
      </w:r>
      <w:r w:rsidR="003543DA">
        <w:rPr>
          <w:rFonts w:asciiTheme="minorHAnsi" w:eastAsiaTheme="minorEastAsia" w:hAnsiTheme="minorHAnsi" w:cstheme="minorBidi"/>
        </w:rPr>
        <w:fldChar w:fldCharType="begin"/>
      </w:r>
      <w:r w:rsidR="003543DA">
        <w:rPr>
          <w:rFonts w:asciiTheme="minorHAnsi" w:eastAsiaTheme="minorEastAsia" w:hAnsiTheme="minorHAnsi" w:cstheme="minorBidi"/>
        </w:rPr>
        <w:instrText xml:space="preserve"> REF _Ref450654725 \h </w:instrText>
      </w:r>
      <w:r w:rsidR="003543DA">
        <w:rPr>
          <w:rFonts w:asciiTheme="minorHAnsi" w:eastAsiaTheme="minorEastAsia" w:hAnsiTheme="minorHAnsi" w:cstheme="minorBidi"/>
        </w:rPr>
      </w:r>
      <w:r w:rsidR="003543DA">
        <w:rPr>
          <w:rFonts w:asciiTheme="minorHAnsi" w:eastAsiaTheme="minorEastAsia" w:hAnsiTheme="minorHAnsi" w:cstheme="minorBidi"/>
        </w:rPr>
        <w:fldChar w:fldCharType="separate"/>
      </w:r>
      <w:r w:rsidR="00044123" w:rsidRPr="00AD749A">
        <w:t xml:space="preserve">Equation </w:t>
      </w:r>
      <w:r w:rsidR="00044123">
        <w:rPr>
          <w:noProof/>
        </w:rPr>
        <w:t>10</w:t>
      </w:r>
      <w:r w:rsidR="003543DA">
        <w:rPr>
          <w:rFonts w:asciiTheme="minorHAnsi" w:eastAsiaTheme="minorEastAsia" w:hAnsiTheme="minorHAnsi" w:cstheme="minorBidi"/>
        </w:rPr>
        <w:fldChar w:fldCharType="end"/>
      </w:r>
      <w:r w:rsidR="003543DA">
        <w:rPr>
          <w:rFonts w:asciiTheme="minorHAnsi" w:eastAsiaTheme="minorEastAsia" w:hAnsiTheme="minorHAnsi" w:cstheme="minorBidi"/>
        </w:rPr>
        <w:t>,</w:t>
      </w:r>
      <w:r w:rsidR="000E3892">
        <w:rPr>
          <w:rFonts w:asciiTheme="minorHAnsi" w:eastAsiaTheme="minorEastAsia" w:hAnsiTheme="minorHAnsi" w:cstheme="minorBidi"/>
        </w:rPr>
        <w:t xml:space="preserve"> </w:t>
      </w:r>
      <w:r w:rsidR="003543DA">
        <w:rPr>
          <w:rFonts w:asciiTheme="minorHAnsi" w:eastAsiaTheme="minorEastAsia" w:hAnsiTheme="minorHAnsi" w:cstheme="minorBidi"/>
        </w:rPr>
        <w:fldChar w:fldCharType="begin"/>
      </w:r>
      <w:r w:rsidR="003543DA">
        <w:rPr>
          <w:rFonts w:asciiTheme="minorHAnsi" w:eastAsiaTheme="minorEastAsia" w:hAnsiTheme="minorHAnsi" w:cstheme="minorBidi"/>
        </w:rPr>
        <w:instrText xml:space="preserve"> REF _Ref450654726 \h </w:instrText>
      </w:r>
      <w:r w:rsidR="003543DA">
        <w:rPr>
          <w:rFonts w:asciiTheme="minorHAnsi" w:eastAsiaTheme="minorEastAsia" w:hAnsiTheme="minorHAnsi" w:cstheme="minorBidi"/>
        </w:rPr>
      </w:r>
      <w:r w:rsidR="003543DA">
        <w:rPr>
          <w:rFonts w:asciiTheme="minorHAnsi" w:eastAsiaTheme="minorEastAsia" w:hAnsiTheme="minorHAnsi" w:cstheme="minorBidi"/>
        </w:rPr>
        <w:fldChar w:fldCharType="separate"/>
      </w:r>
      <w:r w:rsidR="00044123" w:rsidRPr="00AD749A">
        <w:t xml:space="preserve">Equation </w:t>
      </w:r>
      <w:r w:rsidR="00044123">
        <w:rPr>
          <w:noProof/>
        </w:rPr>
        <w:t>11</w:t>
      </w:r>
      <w:r w:rsidR="003543DA">
        <w:rPr>
          <w:rFonts w:asciiTheme="minorHAnsi" w:eastAsiaTheme="minorEastAsia" w:hAnsiTheme="minorHAnsi" w:cstheme="minorBidi"/>
        </w:rPr>
        <w:fldChar w:fldCharType="end"/>
      </w:r>
      <w:r w:rsidR="003543DA">
        <w:rPr>
          <w:rFonts w:asciiTheme="minorHAnsi" w:eastAsiaTheme="minorEastAsia" w:hAnsiTheme="minorHAnsi" w:cstheme="minorBidi"/>
        </w:rPr>
        <w:t xml:space="preserve"> and </w:t>
      </w:r>
      <w:r w:rsidR="003543DA">
        <w:rPr>
          <w:rFonts w:asciiTheme="minorHAnsi" w:eastAsiaTheme="minorEastAsia" w:hAnsiTheme="minorHAnsi" w:cstheme="minorBidi"/>
        </w:rPr>
        <w:fldChar w:fldCharType="begin"/>
      </w:r>
      <w:r w:rsidR="003543DA">
        <w:rPr>
          <w:rFonts w:asciiTheme="minorHAnsi" w:eastAsiaTheme="minorEastAsia" w:hAnsiTheme="minorHAnsi" w:cstheme="minorBidi"/>
        </w:rPr>
        <w:instrText xml:space="preserve"> REF _Ref450638215 \h </w:instrText>
      </w:r>
      <w:r w:rsidR="003543DA">
        <w:rPr>
          <w:rFonts w:asciiTheme="minorHAnsi" w:eastAsiaTheme="minorEastAsia" w:hAnsiTheme="minorHAnsi" w:cstheme="minorBidi"/>
        </w:rPr>
      </w:r>
      <w:r w:rsidR="003543DA">
        <w:rPr>
          <w:rFonts w:asciiTheme="minorHAnsi" w:eastAsiaTheme="minorEastAsia" w:hAnsiTheme="minorHAnsi" w:cstheme="minorBidi"/>
        </w:rPr>
        <w:fldChar w:fldCharType="separate"/>
      </w:r>
      <w:r w:rsidR="00044123" w:rsidRPr="00AD749A">
        <w:t xml:space="preserve">Equation </w:t>
      </w:r>
      <w:r w:rsidR="00044123">
        <w:rPr>
          <w:noProof/>
        </w:rPr>
        <w:t>4</w:t>
      </w:r>
      <w:r w:rsidR="003543DA">
        <w:rPr>
          <w:rFonts w:asciiTheme="minorHAnsi" w:eastAsiaTheme="minorEastAsia" w:hAnsiTheme="minorHAnsi" w:cstheme="minorBidi"/>
        </w:rPr>
        <w:fldChar w:fldCharType="end"/>
      </w:r>
      <w:r w:rsidR="003543DA">
        <w:rPr>
          <w:rFonts w:asciiTheme="minorHAnsi" w:eastAsiaTheme="minorEastAsia" w:hAnsiTheme="minorHAnsi" w:cstheme="minorBidi"/>
        </w:rPr>
        <w:t>)</w:t>
      </w:r>
      <w:r w:rsidR="002F35DA">
        <w:rPr>
          <w:rFonts w:asciiTheme="minorHAnsi" w:eastAsiaTheme="minorEastAsia" w:hAnsiTheme="minorHAnsi" w:cstheme="minorBidi"/>
        </w:rPr>
        <w:t>.</w:t>
      </w:r>
      <w:r w:rsidR="000E3892">
        <w:rPr>
          <w:rFonts w:asciiTheme="minorHAnsi" w:eastAsiaTheme="minorEastAsia" w:hAnsiTheme="minorHAnsi" w:cstheme="minorBidi"/>
        </w:rPr>
        <w:t xml:space="preserve"> In other terms, traded goods for intermediate consumption are represented in both </w:t>
      </w:r>
      <w:r w:rsidR="000E3892" w:rsidRPr="000E3892">
        <w:rPr>
          <w:rFonts w:asciiTheme="minorHAnsi" w:eastAsiaTheme="minorEastAsia" w:hAnsiTheme="minorHAnsi" w:cstheme="minorBidi"/>
          <w:b/>
        </w:rPr>
        <w:t>L</w:t>
      </w:r>
      <w:r w:rsidR="000E3892">
        <w:rPr>
          <w:rFonts w:asciiTheme="minorHAnsi" w:eastAsiaTheme="minorEastAsia" w:hAnsiTheme="minorHAnsi" w:cstheme="minorBidi"/>
        </w:rPr>
        <w:t xml:space="preserve"> and </w:t>
      </w:r>
      <w:r w:rsidR="000E3892" w:rsidRPr="000E3892">
        <w:rPr>
          <w:rFonts w:asciiTheme="minorHAnsi" w:eastAsiaTheme="minorEastAsia" w:hAnsiTheme="minorHAnsi" w:cstheme="minorBidi"/>
          <w:b/>
        </w:rPr>
        <w:t>m</w:t>
      </w:r>
      <w:r w:rsidR="000E3892">
        <w:rPr>
          <w:rFonts w:asciiTheme="minorHAnsi" w:eastAsiaTheme="minorEastAsia" w:hAnsiTheme="minorHAnsi" w:cstheme="minorBidi"/>
        </w:rPr>
        <w:t>/</w:t>
      </w:r>
      <w:r w:rsidR="000E3892" w:rsidRPr="000E3892">
        <w:rPr>
          <w:rFonts w:asciiTheme="minorHAnsi" w:eastAsiaTheme="minorEastAsia" w:hAnsiTheme="minorHAnsi" w:cstheme="minorBidi"/>
          <w:b/>
        </w:rPr>
        <w:t>e</w:t>
      </w:r>
      <w:r w:rsidR="000E3892">
        <w:rPr>
          <w:rFonts w:asciiTheme="minorHAnsi" w:eastAsiaTheme="minorEastAsia" w:hAnsiTheme="minorHAnsi" w:cstheme="minorBidi"/>
        </w:rPr>
        <w:t>.</w:t>
      </w:r>
    </w:p>
    <w:p w:rsidR="000E3892" w:rsidRDefault="000E3892" w:rsidP="00257B04">
      <w:pPr>
        <w:spacing w:line="276" w:lineRule="auto"/>
        <w:rPr>
          <w:rFonts w:asciiTheme="minorHAnsi" w:eastAsiaTheme="minorEastAsia" w:hAnsiTheme="minorHAnsi" w:cstheme="minorBidi"/>
        </w:rPr>
      </w:pPr>
    </w:p>
    <w:p w:rsidR="00257B04" w:rsidRDefault="000E3892" w:rsidP="00257B04">
      <w:pPr>
        <w:spacing w:line="276" w:lineRule="auto"/>
        <w:rPr>
          <w:rFonts w:asciiTheme="minorHAnsi" w:eastAsiaTheme="minorEastAsia" w:hAnsiTheme="minorHAnsi" w:cstheme="minorBidi"/>
        </w:rPr>
      </w:pPr>
      <w:r>
        <w:rPr>
          <w:rFonts w:asciiTheme="minorHAnsi" w:eastAsiaTheme="minorEastAsia" w:hAnsiTheme="minorHAnsi" w:cstheme="minorBidi"/>
        </w:rPr>
        <w:t>Mathematically, it has been shown that the equations are consistent, as long as footprints of imports and exports are considered alongside domestic impacts. Next, we can discuss if conceptually, representing traded goods for intermediate consumption as both an endogenous and exogenous variable is reasonable?</w:t>
      </w:r>
    </w:p>
    <w:p w:rsidR="00290029" w:rsidRDefault="00290029" w:rsidP="00A776B9">
      <w:pPr>
        <w:spacing w:line="276" w:lineRule="auto"/>
        <w:rPr>
          <w:rFonts w:asciiTheme="minorHAnsi" w:eastAsiaTheme="minorEastAsia" w:hAnsiTheme="minorHAnsi" w:cstheme="minorBidi"/>
          <w:b/>
          <w:bCs/>
          <w:lang w:val="en-US"/>
        </w:rPr>
      </w:pPr>
    </w:p>
    <w:p w:rsidR="00A776B9" w:rsidRDefault="00290029" w:rsidP="003B3B2F">
      <w:pPr>
        <w:pStyle w:val="Heading1"/>
        <w:rPr>
          <w:lang w:val="en-US"/>
        </w:rPr>
      </w:pPr>
      <w:r>
        <w:rPr>
          <w:lang w:val="en-US"/>
        </w:rPr>
        <w:t>Double counting</w:t>
      </w:r>
      <w:r w:rsidR="00B66F0F">
        <w:rPr>
          <w:lang w:val="en-US"/>
        </w:rPr>
        <w:t>?</w:t>
      </w:r>
    </w:p>
    <w:p w:rsidR="00A776B9" w:rsidRPr="00AE6D0F" w:rsidRDefault="00A776B9" w:rsidP="00A776B9">
      <w:pPr>
        <w:spacing w:line="276" w:lineRule="auto"/>
        <w:rPr>
          <w:rFonts w:asciiTheme="minorHAnsi" w:eastAsiaTheme="minorEastAsia" w:hAnsiTheme="minorHAnsi" w:cstheme="minorBidi"/>
          <w:b/>
          <w:bCs/>
          <w:lang w:val="en-US"/>
        </w:rPr>
      </w:pPr>
    </w:p>
    <w:p w:rsidR="00A776B9" w:rsidRPr="00B82365" w:rsidRDefault="00A776B9" w:rsidP="00A776B9">
      <w:pPr>
        <w:spacing w:line="276" w:lineRule="auto"/>
        <w:rPr>
          <w:rFonts w:asciiTheme="minorHAnsi" w:eastAsiaTheme="minorEastAsia" w:hAnsiTheme="minorHAnsi" w:cstheme="minorBidi"/>
          <w:bCs/>
          <w:lang w:val="en-US"/>
        </w:rPr>
      </w:pPr>
      <w:r>
        <w:rPr>
          <w:rFonts w:asciiTheme="minorHAnsi" w:eastAsiaTheme="minorEastAsia" w:hAnsiTheme="minorHAnsi" w:cstheme="minorBidi"/>
          <w:bCs/>
          <w:lang w:val="en-US"/>
        </w:rPr>
        <w:fldChar w:fldCharType="begin"/>
      </w:r>
      <w:r w:rsidR="00B66F0F">
        <w:rPr>
          <w:rFonts w:asciiTheme="minorHAnsi" w:eastAsiaTheme="minorEastAsia" w:hAnsiTheme="minorHAnsi" w:cstheme="minorBidi"/>
          <w:bCs/>
          <w:lang w:val="en-US"/>
        </w:rPr>
        <w:instrText xml:space="preserve"> ADDIN EN.CITE &lt;EndNote&gt;&lt;Cite AuthorYear="1"&gt;&lt;Author&gt;Oosterhaven&lt;/Author&gt;&lt;Year&gt;2002&lt;/Year&gt;&lt;RecNum&gt;2928&lt;/RecNum&gt;&lt;DisplayText&gt;Oosterhaven and Stelder (2002)&lt;/DisplayText&gt;&lt;record&gt;&lt;rec-number&gt;2928&lt;/rec-number&gt;&lt;foreign-keys&gt;&lt;key app="EN" db-id="5vfrx5v5t2es0qe2vdkxdxwlrx2ztr9saawe" timestamp="0"&gt;2928&lt;/key&gt;&lt;/foreign-keys&gt;&lt;ref-type name="Journal Article"&gt;17&lt;/ref-type&gt;&lt;contributors&gt;&lt;authors&gt;&lt;author&gt;Oosterhaven, J.&lt;/author&gt;&lt;author&gt;Stelder, D.&lt;/author&gt;&lt;/authors&gt;&lt;/contributors&gt;&lt;titles&gt;&lt;title&gt;Net multipliers avoid exaggerating impacts: with a bi-regional illustration for the Dutch transportation sector&lt;/title&gt;&lt;secondary-title&gt;Journal of Regional Science&lt;/secondary-title&gt;&lt;/titles&gt;&lt;pages&gt;533-543&lt;/pages&gt;&lt;volume&gt;42&lt;/volume&gt;&lt;number&gt;3&lt;/number&gt;&lt;dates&gt;&lt;year&gt;2002&lt;/year&gt;&lt;/dates&gt;&lt;urls&gt;&lt;/urls&gt;&lt;/record&gt;&lt;/Cite&gt;&lt;/EndNote&gt;</w:instrText>
      </w:r>
      <w:r>
        <w:rPr>
          <w:rFonts w:asciiTheme="minorHAnsi" w:eastAsiaTheme="minorEastAsia" w:hAnsiTheme="minorHAnsi" w:cstheme="minorBidi"/>
          <w:bCs/>
          <w:lang w:val="en-US"/>
        </w:rPr>
        <w:fldChar w:fldCharType="separate"/>
      </w:r>
      <w:r w:rsidR="00B66F0F">
        <w:rPr>
          <w:rFonts w:asciiTheme="minorHAnsi" w:eastAsiaTheme="minorEastAsia" w:hAnsiTheme="minorHAnsi" w:cstheme="minorBidi"/>
          <w:bCs/>
          <w:noProof/>
          <w:lang w:val="en-US"/>
        </w:rPr>
        <w:t>Oosterhaven and Stelder (2002)</w:t>
      </w:r>
      <w:r>
        <w:rPr>
          <w:rFonts w:asciiTheme="minorHAnsi" w:eastAsiaTheme="minorEastAsia" w:hAnsiTheme="minorHAnsi" w:cstheme="minorBidi"/>
          <w:bCs/>
          <w:lang w:val="en-US"/>
        </w:rPr>
        <w:fldChar w:fldCharType="end"/>
      </w:r>
      <w:r>
        <w:rPr>
          <w:rFonts w:asciiTheme="minorHAnsi" w:eastAsiaTheme="minorEastAsia" w:hAnsiTheme="minorHAnsi" w:cstheme="minorBidi"/>
          <w:bCs/>
          <w:lang w:val="en-US"/>
        </w:rPr>
        <w:t xml:space="preserve"> clearly point to a number of cases where in applied work, users seek to use methods that calculate the total indirect impact of a certain unit of output rather than final demand. The fundamental difference being that</w:t>
      </w:r>
      <w:r w:rsidR="00B66F0F">
        <w:rPr>
          <w:rFonts w:asciiTheme="minorHAnsi" w:eastAsiaTheme="minorEastAsia" w:hAnsiTheme="minorHAnsi" w:cstheme="minorBidi"/>
          <w:bCs/>
          <w:lang w:val="en-US"/>
        </w:rPr>
        <w:t>, in comparison to final demand,</w:t>
      </w:r>
      <w:r>
        <w:rPr>
          <w:rFonts w:asciiTheme="minorHAnsi" w:eastAsiaTheme="minorEastAsia" w:hAnsiTheme="minorHAnsi" w:cstheme="minorBidi"/>
          <w:bCs/>
          <w:lang w:val="en-US"/>
        </w:rPr>
        <w:t xml:space="preserve"> output is a partially endogenous variable in the Leontief inverse, such that the contribution of output in both endogenous variables (intermediate demand) and as an exogenous variable amounts to double counting. </w:t>
      </w:r>
      <w:r>
        <w:rPr>
          <w:rFonts w:asciiTheme="minorHAnsi" w:eastAsiaTheme="minorEastAsia" w:hAnsiTheme="minorHAnsi" w:cstheme="minorBidi"/>
          <w:bCs/>
          <w:lang w:val="en-US"/>
        </w:rPr>
        <w:fldChar w:fldCharType="begin"/>
      </w:r>
      <w:r w:rsidR="00B66F0F">
        <w:rPr>
          <w:rFonts w:asciiTheme="minorHAnsi" w:eastAsiaTheme="minorEastAsia" w:hAnsiTheme="minorHAnsi" w:cstheme="minorBidi"/>
          <w:bCs/>
          <w:lang w:val="en-US"/>
        </w:rPr>
        <w:instrText xml:space="preserve"> ADDIN EN.CITE &lt;EndNote&gt;&lt;Cite AuthorYear="1"&gt;&lt;Author&gt;Oosterhaven&lt;/Author&gt;&lt;Year&gt;2002&lt;/Year&gt;&lt;RecNum&gt;2928&lt;/RecNum&gt;&lt;DisplayText&gt;Oosterhaven and Stelder (2002)&lt;/DisplayText&gt;&lt;record&gt;&lt;rec-number&gt;2928&lt;/rec-number&gt;&lt;foreign-keys&gt;&lt;key app="EN" db-id="5vfrx5v5t2es0qe2vdkxdxwlrx2ztr9saawe" timestamp="0"&gt;2928&lt;/key&gt;&lt;/foreign-keys&gt;&lt;ref-type name="Journal Article"&gt;17&lt;/ref-type&gt;&lt;contributors&gt;&lt;authors&gt;&lt;author&gt;Oosterhaven, J.&lt;/author&gt;&lt;author&gt;Stelder, D.&lt;/author&gt;&lt;/authors&gt;&lt;/contributors&gt;&lt;titles&gt;&lt;title&gt;Net multipliers avoid exaggerating impacts: with a bi-regional illustration for the Dutch transportation sector&lt;/title&gt;&lt;secondary-title&gt;Journal of Regional Science&lt;/secondary-title&gt;&lt;/titles&gt;&lt;pages&gt;533-543&lt;/pages&gt;&lt;volume&gt;42&lt;/volume&gt;&lt;number&gt;3&lt;/number&gt;&lt;dates&gt;&lt;year&gt;2002&lt;/year&gt;&lt;/dates&gt;&lt;urls&gt;&lt;/urls&gt;&lt;/record&gt;&lt;/Cite&gt;&lt;/EndNote&gt;</w:instrText>
      </w:r>
      <w:r>
        <w:rPr>
          <w:rFonts w:asciiTheme="minorHAnsi" w:eastAsiaTheme="minorEastAsia" w:hAnsiTheme="minorHAnsi" w:cstheme="minorBidi"/>
          <w:bCs/>
          <w:lang w:val="en-US"/>
        </w:rPr>
        <w:fldChar w:fldCharType="separate"/>
      </w:r>
      <w:r w:rsidR="00B66F0F">
        <w:rPr>
          <w:rFonts w:asciiTheme="minorHAnsi" w:eastAsiaTheme="minorEastAsia" w:hAnsiTheme="minorHAnsi" w:cstheme="minorBidi"/>
          <w:bCs/>
          <w:noProof/>
          <w:lang w:val="en-US"/>
        </w:rPr>
        <w:t>Oosterhaven and Stelder (2002)</w:t>
      </w:r>
      <w:r>
        <w:rPr>
          <w:rFonts w:asciiTheme="minorHAnsi" w:eastAsiaTheme="minorEastAsia" w:hAnsiTheme="minorHAnsi" w:cstheme="minorBidi"/>
          <w:bCs/>
          <w:lang w:val="en-US"/>
        </w:rPr>
        <w:fldChar w:fldCharType="end"/>
      </w:r>
      <w:r>
        <w:rPr>
          <w:rFonts w:asciiTheme="minorHAnsi" w:eastAsiaTheme="minorEastAsia" w:hAnsiTheme="minorHAnsi" w:cstheme="minorBidi"/>
          <w:bCs/>
          <w:lang w:val="en-US"/>
        </w:rPr>
        <w:t xml:space="preserve"> come up with a concept of net-multipliers that looks at scaling contributions to factor requirements in order to give an index of importance, without double counting. They consider two aspects, firstly, that they weight the impacts to add to 100% in equilibrium, and secondly, that the exogenous output is rescaled by the relative contribution of final demand to output (fi/xi). This adjustment essentially shifts the analysis back to a demand based assessment (fi/xi * xi(exog)) if the exogenous output is equivalent to equilibrium output. </w:t>
      </w:r>
      <w:r>
        <w:rPr>
          <w:rFonts w:asciiTheme="minorHAnsi" w:eastAsiaTheme="minorEastAsia" w:hAnsiTheme="minorHAnsi" w:cstheme="minorBidi"/>
          <w:bCs/>
          <w:lang w:val="en-US"/>
        </w:rPr>
        <w:fldChar w:fldCharType="begin"/>
      </w:r>
      <w:r w:rsidR="00B66F0F">
        <w:rPr>
          <w:rFonts w:asciiTheme="minorHAnsi" w:eastAsiaTheme="minorEastAsia" w:hAnsiTheme="minorHAnsi" w:cstheme="minorBidi"/>
          <w:bCs/>
          <w:lang w:val="en-US"/>
        </w:rPr>
        <w:instrText xml:space="preserve"> ADDIN EN.CITE &lt;EndNote&gt;&lt;Cite AuthorYear="1"&gt;&lt;Author&gt;Oosterhaven&lt;/Author&gt;&lt;Year&gt;2002&lt;/Year&gt;&lt;RecNum&gt;2928&lt;/RecNum&gt;&lt;DisplayText&gt;Oosterhaven and Stelder (2002)&lt;/DisplayText&gt;&lt;record&gt;&lt;rec-number&gt;2928&lt;/rec-number&gt;&lt;foreign-keys&gt;&lt;key app="EN" db-id="5vfrx5v5t2es0qe2vdkxdxwlrx2ztr9saawe" timestamp="0"&gt;2928&lt;/key&gt;&lt;/foreign-keys&gt;&lt;ref-type name="Journal Article"&gt;17&lt;/ref-type&gt;&lt;contributors&gt;&lt;authors&gt;&lt;author&gt;Oosterhaven, J.&lt;/author&gt;&lt;author&gt;Stelder, D.&lt;/author&gt;&lt;/authors&gt;&lt;/contributors&gt;&lt;titles&gt;&lt;title&gt;Net multipliers avoid exaggerating impacts: with a bi-regional illustration for the Dutch transportation sector&lt;/title&gt;&lt;secondary-title&gt;Journal of Regional Science&lt;/secondary-title&gt;&lt;/titles&gt;&lt;pages&gt;533-543&lt;/pages&gt;&lt;volume&gt;42&lt;/volume&gt;&lt;number&gt;3&lt;/number&gt;&lt;dates&gt;&lt;year&gt;2002&lt;/year&gt;&lt;/dates&gt;&lt;urls&gt;&lt;/urls&gt;&lt;/record&gt;&lt;/Cite&gt;&lt;/EndNote&gt;</w:instrText>
      </w:r>
      <w:r>
        <w:rPr>
          <w:rFonts w:asciiTheme="minorHAnsi" w:eastAsiaTheme="minorEastAsia" w:hAnsiTheme="minorHAnsi" w:cstheme="minorBidi"/>
          <w:bCs/>
          <w:lang w:val="en-US"/>
        </w:rPr>
        <w:fldChar w:fldCharType="separate"/>
      </w:r>
      <w:r w:rsidR="00B66F0F">
        <w:rPr>
          <w:rFonts w:asciiTheme="minorHAnsi" w:eastAsiaTheme="minorEastAsia" w:hAnsiTheme="minorHAnsi" w:cstheme="minorBidi"/>
          <w:bCs/>
          <w:noProof/>
          <w:lang w:val="en-US"/>
        </w:rPr>
        <w:t>Oosterhaven and Stelder (2002)</w:t>
      </w:r>
      <w:r>
        <w:rPr>
          <w:rFonts w:asciiTheme="minorHAnsi" w:eastAsiaTheme="minorEastAsia" w:hAnsiTheme="minorHAnsi" w:cstheme="minorBidi"/>
          <w:bCs/>
          <w:lang w:val="en-US"/>
        </w:rPr>
        <w:fldChar w:fldCharType="end"/>
      </w:r>
      <w:r>
        <w:rPr>
          <w:rFonts w:asciiTheme="minorHAnsi" w:eastAsiaTheme="minorEastAsia" w:hAnsiTheme="minorHAnsi" w:cstheme="minorBidi"/>
          <w:bCs/>
          <w:lang w:val="en-US"/>
        </w:rPr>
        <w:t xml:space="preserve"> however intend for the analysis to be applied to one sector, with a non-equilibrium output. </w:t>
      </w:r>
      <w:r>
        <w:rPr>
          <w:rFonts w:asciiTheme="minorHAnsi" w:eastAsiaTheme="minorEastAsia" w:hAnsiTheme="minorHAnsi" w:cstheme="minorBidi"/>
          <w:bCs/>
          <w:lang w:val="en-US"/>
        </w:rPr>
        <w:fldChar w:fldCharType="begin"/>
      </w:r>
      <w:r w:rsidR="00B66F0F">
        <w:rPr>
          <w:rFonts w:asciiTheme="minorHAnsi" w:eastAsiaTheme="minorEastAsia" w:hAnsiTheme="minorHAnsi" w:cstheme="minorBidi"/>
          <w:bCs/>
          <w:lang w:val="en-US"/>
        </w:rPr>
        <w:instrText xml:space="preserve"> ADDIN EN.CITE &lt;EndNote&gt;&lt;Cite AuthorYear="1"&gt;&lt;Author&gt;de Mesnard&lt;/Author&gt;&lt;Year&gt;2002&lt;/Year&gt;&lt;RecNum&gt;7585&lt;/RecNum&gt;&lt;DisplayText&gt;de Mesnard (2002)&lt;/DisplayText&gt;&lt;record&gt;&lt;rec-number&gt;7585&lt;/rec-number&gt;&lt;foreign-keys&gt;&lt;key app="EN" db-id="5vfrx5v5t2es0qe2vdkxdxwlrx2ztr9saawe" timestamp="0"&gt;7585&lt;/key&gt;&lt;/foreign-keys&gt;&lt;ref-type name="Journal Article"&gt;17&lt;/ref-type&gt;&lt;contributors&gt;&lt;authors&gt;&lt;author&gt;de Mesnard, L.&lt;/author&gt;&lt;/authors&gt;&lt;/contributors&gt;&lt;titles&gt;&lt;title&gt;Note about the concept of &amp;quot;net multipliers&amp;quot;&lt;/title&gt;&lt;secondary-title&gt;Journal of Regional Science&lt;/secondary-title&gt;&lt;short-title&gt;Note about the concept of &amp;quot;net multipliers&amp;quot;&lt;/short-title&gt;&lt;/titles&gt;&lt;pages&gt;545-548&lt;/pages&gt;&lt;volume&gt;42&lt;/volume&gt;&lt;dates&gt;&lt;year&gt;2002&lt;/year&gt;&lt;pub-dates&gt;&lt;date&gt;2002&lt;/date&gt;&lt;/pub-dates&gt;&lt;/dates&gt;&lt;urls&gt;&lt;/urls&gt;&lt;/record&gt;&lt;/Cite&gt;&lt;/EndNote&gt;</w:instrText>
      </w:r>
      <w:r>
        <w:rPr>
          <w:rFonts w:asciiTheme="minorHAnsi" w:eastAsiaTheme="minorEastAsia" w:hAnsiTheme="minorHAnsi" w:cstheme="minorBidi"/>
          <w:bCs/>
          <w:lang w:val="en-US"/>
        </w:rPr>
        <w:fldChar w:fldCharType="separate"/>
      </w:r>
      <w:r w:rsidR="00B66F0F">
        <w:rPr>
          <w:rFonts w:asciiTheme="minorHAnsi" w:eastAsiaTheme="minorEastAsia" w:hAnsiTheme="minorHAnsi" w:cstheme="minorBidi"/>
          <w:bCs/>
          <w:noProof/>
          <w:lang w:val="en-US"/>
        </w:rPr>
        <w:t>de Mesnard (2002)</w:t>
      </w:r>
      <w:r>
        <w:rPr>
          <w:rFonts w:asciiTheme="minorHAnsi" w:eastAsiaTheme="minorEastAsia" w:hAnsiTheme="minorHAnsi" w:cstheme="minorBidi"/>
          <w:bCs/>
          <w:lang w:val="en-US"/>
        </w:rPr>
        <w:fldChar w:fldCharType="end"/>
      </w:r>
      <w:r>
        <w:rPr>
          <w:rFonts w:asciiTheme="minorHAnsi" w:eastAsiaTheme="minorEastAsia" w:hAnsiTheme="minorHAnsi" w:cstheme="minorBidi"/>
          <w:bCs/>
          <w:lang w:val="en-US"/>
        </w:rPr>
        <w:t xml:space="preserve"> relaxes the assumption of fixed final demand to output ratios, and instead goes back to the production layer effects of an exogenous shock, but still with the net concept of multipliers, such that the overall impact excludes the impact of the original shock (shown by utilizing the production layer decomposition from A+A</w:t>
      </w:r>
      <w:r w:rsidRPr="0081288D">
        <w:rPr>
          <w:rFonts w:asciiTheme="minorHAnsi" w:eastAsiaTheme="minorEastAsia" w:hAnsiTheme="minorHAnsi" w:cstheme="minorBidi"/>
          <w:bCs/>
          <w:vertAlign w:val="superscript"/>
          <w:lang w:val="en-US"/>
        </w:rPr>
        <w:t>2</w:t>
      </w:r>
      <w:r>
        <w:rPr>
          <w:rFonts w:asciiTheme="minorHAnsi" w:eastAsiaTheme="minorEastAsia" w:hAnsiTheme="minorHAnsi" w:cstheme="minorBidi"/>
          <w:bCs/>
          <w:lang w:val="en-US"/>
        </w:rPr>
        <w:t>+A</w:t>
      </w:r>
      <w:r>
        <w:rPr>
          <w:rFonts w:asciiTheme="minorHAnsi" w:eastAsiaTheme="minorEastAsia" w:hAnsiTheme="minorHAnsi" w:cstheme="minorBidi"/>
          <w:bCs/>
          <w:vertAlign w:val="superscript"/>
          <w:lang w:val="en-US"/>
        </w:rPr>
        <w:t>3</w:t>
      </w:r>
      <w:r>
        <w:rPr>
          <w:rFonts w:asciiTheme="minorHAnsi" w:eastAsiaTheme="minorEastAsia" w:hAnsiTheme="minorHAnsi" w:cstheme="minorBidi"/>
          <w:bCs/>
          <w:lang w:val="en-US"/>
        </w:rPr>
        <w:t xml:space="preserve">+…, which condenses to </w:t>
      </w:r>
      <w:r>
        <w:rPr>
          <w:rFonts w:asciiTheme="minorHAnsi" w:eastAsiaTheme="minorEastAsia" w:hAnsiTheme="minorHAnsi" w:cstheme="minorBidi"/>
          <w:bCs/>
          <w:lang w:val="en-US"/>
        </w:rPr>
        <w:lastRenderedPageBreak/>
        <w:t xml:space="preserve">(L-I), given standard Leontief accounting, which can also be represented as LA by taking the A term out of the Taylor series expansion of the production layer decomposition. </w:t>
      </w:r>
      <w:r>
        <w:rPr>
          <w:rFonts w:asciiTheme="minorHAnsi" w:eastAsiaTheme="minorEastAsia" w:hAnsiTheme="minorHAnsi" w:cstheme="minorBidi"/>
          <w:bCs/>
          <w:lang w:val="en-US"/>
        </w:rPr>
        <w:fldChar w:fldCharType="begin"/>
      </w:r>
      <w:r w:rsidR="00B66F0F">
        <w:rPr>
          <w:rFonts w:asciiTheme="minorHAnsi" w:eastAsiaTheme="minorEastAsia" w:hAnsiTheme="minorHAnsi" w:cstheme="minorBidi"/>
          <w:bCs/>
          <w:lang w:val="en-US"/>
        </w:rPr>
        <w:instrText xml:space="preserve"> ADDIN EN.CITE &lt;EndNote&gt;&lt;Cite AuthorYear="1"&gt;&lt;Author&gt;Dietzenbacher&lt;/Author&gt;&lt;Year&gt;2005&lt;/Year&gt;&lt;RecNum&gt;2942&lt;/RecNum&gt;&lt;DisplayText&gt;Dietzenbacher (2005)&lt;/DisplayText&gt;&lt;record&gt;&lt;rec-number&gt;2942&lt;/rec-number&gt;&lt;foreign-keys&gt;&lt;key app="EN" db-id="5vfrx5v5t2es0qe2vdkxdxwlrx2ztr9saawe" timestamp="0"&gt;2942&lt;/key&gt;&lt;/foreign-keys&gt;&lt;ref-type name="Journal Article"&gt;17&lt;/ref-type&gt;&lt;contributors&gt;&lt;authors&gt;&lt;author&gt;Dietzenbacher, E.&lt;/author&gt;&lt;/authors&gt;&lt;/contributors&gt;&lt;titles&gt;&lt;title&gt;More on multipliers&lt;/title&gt;&lt;secondary-title&gt;Journal of Regional Science&lt;/secondary-title&gt;&lt;/titles&gt;&lt;pages&gt;421-426&lt;/pages&gt;&lt;volume&gt;45&lt;/volume&gt;&lt;number&gt;2&lt;/number&gt;&lt;dates&gt;&lt;year&gt;2005&lt;/year&gt;&lt;/dates&gt;&lt;urls&gt;&lt;/urls&gt;&lt;/record&gt;&lt;/Cite&gt;&lt;/EndNote&gt;</w:instrText>
      </w:r>
      <w:r>
        <w:rPr>
          <w:rFonts w:asciiTheme="minorHAnsi" w:eastAsiaTheme="minorEastAsia" w:hAnsiTheme="minorHAnsi" w:cstheme="minorBidi"/>
          <w:bCs/>
          <w:lang w:val="en-US"/>
        </w:rPr>
        <w:fldChar w:fldCharType="separate"/>
      </w:r>
      <w:r w:rsidR="00B66F0F">
        <w:rPr>
          <w:rFonts w:asciiTheme="minorHAnsi" w:eastAsiaTheme="minorEastAsia" w:hAnsiTheme="minorHAnsi" w:cstheme="minorBidi"/>
          <w:bCs/>
          <w:noProof/>
          <w:lang w:val="en-US"/>
        </w:rPr>
        <w:t>Dietzenbacher (2005)</w:t>
      </w:r>
      <w:r>
        <w:rPr>
          <w:rFonts w:asciiTheme="minorHAnsi" w:eastAsiaTheme="minorEastAsia" w:hAnsiTheme="minorHAnsi" w:cstheme="minorBidi"/>
          <w:bCs/>
          <w:lang w:val="en-US"/>
        </w:rPr>
        <w:fldChar w:fldCharType="end"/>
      </w:r>
      <w:r>
        <w:rPr>
          <w:rFonts w:asciiTheme="minorHAnsi" w:eastAsiaTheme="minorEastAsia" w:hAnsiTheme="minorHAnsi" w:cstheme="minorBidi"/>
          <w:bCs/>
          <w:lang w:val="en-US"/>
        </w:rPr>
        <w:t xml:space="preserve"> extends the discussion to incorporate direct effects into the de Mesnard multipliers, and by so doing, ending again with gross multipliers L. A key point of discussion of </w:t>
      </w:r>
      <w:r>
        <w:rPr>
          <w:rFonts w:asciiTheme="minorHAnsi" w:eastAsiaTheme="minorEastAsia" w:hAnsiTheme="minorHAnsi" w:cstheme="minorBidi"/>
          <w:bCs/>
          <w:lang w:val="en-US"/>
        </w:rPr>
        <w:fldChar w:fldCharType="begin"/>
      </w:r>
      <w:r w:rsidR="00B66F0F">
        <w:rPr>
          <w:rFonts w:asciiTheme="minorHAnsi" w:eastAsiaTheme="minorEastAsia" w:hAnsiTheme="minorHAnsi" w:cstheme="minorBidi"/>
          <w:bCs/>
          <w:lang w:val="en-US"/>
        </w:rPr>
        <w:instrText xml:space="preserve"> ADDIN EN.CITE &lt;EndNote&gt;&lt;Cite AuthorYear="1"&gt;&lt;Author&gt;Dietzenbacher&lt;/Author&gt;&lt;Year&gt;2005&lt;/Year&gt;&lt;RecNum&gt;2942&lt;/RecNum&gt;&lt;DisplayText&gt;Dietzenbacher (2005)&lt;/DisplayText&gt;&lt;record&gt;&lt;rec-number&gt;2942&lt;/rec-number&gt;&lt;foreign-keys&gt;&lt;key app="EN" db-id="5vfrx5v5t2es0qe2vdkxdxwlrx2ztr9saawe" timestamp="0"&gt;2942&lt;/key&gt;&lt;/foreign-keys&gt;&lt;ref-type name="Journal Article"&gt;17&lt;/ref-type&gt;&lt;contributors&gt;&lt;authors&gt;&lt;author&gt;Dietzenbacher, E.&lt;/author&gt;&lt;/authors&gt;&lt;/contributors&gt;&lt;titles&gt;&lt;title&gt;More on multipliers&lt;/title&gt;&lt;secondary-title&gt;Journal of Regional Science&lt;/secondary-title&gt;&lt;/titles&gt;&lt;pages&gt;421-426&lt;/pages&gt;&lt;volume&gt;45&lt;/volume&gt;&lt;number&gt;2&lt;/number&gt;&lt;dates&gt;&lt;year&gt;2005&lt;/year&gt;&lt;/dates&gt;&lt;urls&gt;&lt;/urls&gt;&lt;/record&gt;&lt;/Cite&gt;&lt;/EndNote&gt;</w:instrText>
      </w:r>
      <w:r>
        <w:rPr>
          <w:rFonts w:asciiTheme="minorHAnsi" w:eastAsiaTheme="minorEastAsia" w:hAnsiTheme="minorHAnsi" w:cstheme="minorBidi"/>
          <w:bCs/>
          <w:lang w:val="en-US"/>
        </w:rPr>
        <w:fldChar w:fldCharType="separate"/>
      </w:r>
      <w:r w:rsidR="00B66F0F">
        <w:rPr>
          <w:rFonts w:asciiTheme="minorHAnsi" w:eastAsiaTheme="minorEastAsia" w:hAnsiTheme="minorHAnsi" w:cstheme="minorBidi"/>
          <w:bCs/>
          <w:noProof/>
          <w:lang w:val="en-US"/>
        </w:rPr>
        <w:t>Dietzenbacher (2005)</w:t>
      </w:r>
      <w:r>
        <w:rPr>
          <w:rFonts w:asciiTheme="minorHAnsi" w:eastAsiaTheme="minorEastAsia" w:hAnsiTheme="minorHAnsi" w:cstheme="minorBidi"/>
          <w:bCs/>
          <w:lang w:val="en-US"/>
        </w:rPr>
        <w:fldChar w:fldCharType="end"/>
      </w:r>
      <w:r>
        <w:rPr>
          <w:rFonts w:asciiTheme="minorHAnsi" w:eastAsiaTheme="minorEastAsia" w:hAnsiTheme="minorHAnsi" w:cstheme="minorBidi"/>
          <w:bCs/>
          <w:lang w:val="en-US"/>
        </w:rPr>
        <w:t xml:space="preserve"> is the economic meaning and suitability of gross multipliers L, even for analysis of gross output. It seems this is disputable in the literature still, with </w:t>
      </w:r>
      <w:r>
        <w:rPr>
          <w:rFonts w:asciiTheme="minorHAnsi" w:eastAsiaTheme="minorEastAsia" w:hAnsiTheme="minorHAnsi" w:cstheme="minorBidi"/>
          <w:bCs/>
          <w:lang w:val="en-US"/>
        </w:rPr>
        <w:fldChar w:fldCharType="begin"/>
      </w:r>
      <w:r>
        <w:rPr>
          <w:rFonts w:asciiTheme="minorHAnsi" w:eastAsiaTheme="minorEastAsia" w:hAnsiTheme="minorHAnsi" w:cstheme="minorBidi"/>
          <w:bCs/>
          <w:lang w:val="en-US"/>
        </w:rPr>
        <w:instrText xml:space="preserve"> ADDIN EN.CITE &lt;EndNote&gt;&lt;Cite&gt;&lt;Author&gt;Oosterhaven&lt;/Author&gt;&lt;Year&gt;2007&lt;/Year&gt;&lt;RecNum&gt;9060&lt;/RecNum&gt;&lt;DisplayText&gt;(Oosterhaven 2007)&lt;/DisplayText&gt;&lt;record&gt;&lt;rec-number&gt;9060&lt;/rec-number&gt;&lt;foreign-keys&gt;&lt;key app="EN" db-id="fapt5wp0kx2frhez0rmvvsxxzw55w9aed5v0" timestamp="1462883553"&gt;9060&lt;/key&gt;&lt;/foreign-keys&gt;&lt;ref-type name="Journal Article"&gt;17&lt;/ref-type&gt;&lt;contributors&gt;&lt;authors&gt;&lt;author&gt;Oosterhaven, Jan&lt;/author&gt;&lt;/authors&gt;&lt;/contributors&gt;&lt;titles&gt;&lt;title&gt;The net multiplier is a new key sector indicator: reply to De Mesnard’s comment&lt;/title&gt;&lt;secondary-title&gt;The Annals of Regional Science&lt;/secondary-title&gt;&lt;/titles&gt;&lt;periodical&gt;&lt;full-title&gt;The Annals of Regional Science&lt;/full-title&gt;&lt;/periodical&gt;&lt;pages&gt;273-283&lt;/pages&gt;&lt;volume&gt;41&lt;/volume&gt;&lt;number&gt;2&lt;/number&gt;&lt;dates&gt;&lt;year&gt;2007&lt;/year&gt;&lt;/dates&gt;&lt;isbn&gt;1432-0592&lt;/isbn&gt;&lt;label&gt;Oosterhaven2007&lt;/label&gt;&lt;work-type&gt;journal article&lt;/work-type&gt;&lt;urls&gt;&lt;related-urls&gt;&lt;url&gt;http://dx.doi.org/10.1007/s00168-006-0094-2&lt;/url&gt;&lt;/related-urls&gt;&lt;/urls&gt;&lt;electronic-resource-num&gt;10.1007/s00168-006-0094-2&lt;/electronic-resource-num&gt;&lt;/record&gt;&lt;/Cite&gt;&lt;/EndNote&gt;</w:instrText>
      </w:r>
      <w:r>
        <w:rPr>
          <w:rFonts w:asciiTheme="minorHAnsi" w:eastAsiaTheme="minorEastAsia" w:hAnsiTheme="minorHAnsi" w:cstheme="minorBidi"/>
          <w:bCs/>
          <w:lang w:val="en-US"/>
        </w:rPr>
        <w:fldChar w:fldCharType="separate"/>
      </w:r>
      <w:r>
        <w:rPr>
          <w:rFonts w:asciiTheme="minorHAnsi" w:eastAsiaTheme="minorEastAsia" w:hAnsiTheme="minorHAnsi" w:cstheme="minorBidi"/>
          <w:bCs/>
          <w:noProof/>
          <w:lang w:val="en-US"/>
        </w:rPr>
        <w:t>(Oosterhaven 2007)</w:t>
      </w:r>
      <w:r>
        <w:rPr>
          <w:rFonts w:asciiTheme="minorHAnsi" w:eastAsiaTheme="minorEastAsia" w:hAnsiTheme="minorHAnsi" w:cstheme="minorBidi"/>
          <w:bCs/>
          <w:lang w:val="en-US"/>
        </w:rPr>
        <w:fldChar w:fldCharType="end"/>
      </w:r>
      <w:r>
        <w:rPr>
          <w:rFonts w:asciiTheme="minorHAnsi" w:eastAsiaTheme="minorEastAsia" w:hAnsiTheme="minorHAnsi" w:cstheme="minorBidi"/>
          <w:bCs/>
          <w:lang w:val="en-US"/>
        </w:rPr>
        <w:t xml:space="preserve"> making the point that is hopefully clear in IOA, that the standard gross multiplier is a didactical device suitable for demonstrating linkages in a “</w:t>
      </w:r>
      <w:r w:rsidRPr="00B66F0F">
        <w:rPr>
          <w:rFonts w:asciiTheme="minorHAnsi" w:eastAsiaTheme="minorEastAsia" w:hAnsiTheme="minorHAnsi" w:cstheme="minorBidi"/>
          <w:bCs/>
          <w:lang w:val="en-US"/>
        </w:rPr>
        <w:t>comparative static equilibrium model”. That is, it is not appropriate to use gross multipliers when looking at the expansion of the economy (dynamic changes), but that it is acceptable to use them for analysing the structure of the economy – what we consider imputation analysis, and what we focus on in the calculation of environmental footprints, and environmental or social impacts embodied in trade.</w:t>
      </w:r>
      <w:r w:rsidR="00D73EC3">
        <w:rPr>
          <w:rFonts w:asciiTheme="minorHAnsi" w:eastAsiaTheme="minorEastAsia" w:hAnsiTheme="minorHAnsi" w:cstheme="minorBidi"/>
          <w:bCs/>
          <w:lang w:val="en-US"/>
        </w:rPr>
        <w:t xml:space="preserve"> As </w:t>
      </w:r>
      <w:r w:rsidR="00D73EC3">
        <w:rPr>
          <w:rFonts w:asciiTheme="minorHAnsi" w:eastAsiaTheme="minorEastAsia" w:hAnsiTheme="minorHAnsi" w:cstheme="minorBidi"/>
          <w:bCs/>
          <w:lang w:val="en-US"/>
        </w:rPr>
        <w:fldChar w:fldCharType="begin"/>
      </w:r>
      <w:r w:rsidR="00D73EC3">
        <w:rPr>
          <w:rFonts w:asciiTheme="minorHAnsi" w:eastAsiaTheme="minorEastAsia" w:hAnsiTheme="minorHAnsi" w:cstheme="minorBidi"/>
          <w:bCs/>
          <w:lang w:val="en-US"/>
        </w:rPr>
        <w:instrText xml:space="preserve"> ADDIN EN.CITE &lt;EndNote&gt;&lt;Cite AuthorYear="1"&gt;&lt;Author&gt;de Mesnard&lt;/Author&gt;&lt;Year&gt;2002&lt;/Year&gt;&lt;RecNum&gt;7585&lt;/RecNum&gt;&lt;DisplayText&gt;de Mesnard (2002)&lt;/DisplayText&gt;&lt;record&gt;&lt;rec-number&gt;7585&lt;/rec-number&gt;&lt;foreign-keys&gt;&lt;key app="EN" db-id="5vfrx5v5t2es0qe2vdkxdxwlrx2ztr9saawe" timestamp="0"&gt;7585&lt;/key&gt;&lt;/foreign-keys&gt;&lt;ref-type name="Journal Article"&gt;17&lt;/ref-type&gt;&lt;contributors&gt;&lt;authors&gt;&lt;author&gt;de Mesnard, L.&lt;/author&gt;&lt;/authors&gt;&lt;/contributors&gt;&lt;titles&gt;&lt;title&gt;Note about the concept of &amp;quot;net multipliers&amp;quot;&lt;/title&gt;&lt;secondary-title&gt;Journal of Regional Science&lt;/secondary-title&gt;&lt;short-title&gt;Note about the concept of &amp;quot;net multipliers&amp;quot;&lt;/short-title&gt;&lt;/titles&gt;&lt;pages&gt;545-548&lt;/pages&gt;&lt;volume&gt;42&lt;/volume&gt;&lt;dates&gt;&lt;year&gt;2002&lt;/year&gt;&lt;pub-dates&gt;&lt;date&gt;2002&lt;/date&gt;&lt;/pub-dates&gt;&lt;/dates&gt;&lt;urls&gt;&lt;/urls&gt;&lt;/record&gt;&lt;/Cite&gt;&lt;/EndNote&gt;</w:instrText>
      </w:r>
      <w:r w:rsidR="00D73EC3">
        <w:rPr>
          <w:rFonts w:asciiTheme="minorHAnsi" w:eastAsiaTheme="minorEastAsia" w:hAnsiTheme="minorHAnsi" w:cstheme="minorBidi"/>
          <w:bCs/>
          <w:lang w:val="en-US"/>
        </w:rPr>
        <w:fldChar w:fldCharType="separate"/>
      </w:r>
      <w:r w:rsidR="00D73EC3">
        <w:rPr>
          <w:rFonts w:asciiTheme="minorHAnsi" w:eastAsiaTheme="minorEastAsia" w:hAnsiTheme="minorHAnsi" w:cstheme="minorBidi"/>
          <w:bCs/>
          <w:noProof/>
          <w:lang w:val="en-US"/>
        </w:rPr>
        <w:t>de Mesnard (2002)</w:t>
      </w:r>
      <w:r w:rsidR="00D73EC3">
        <w:rPr>
          <w:rFonts w:asciiTheme="minorHAnsi" w:eastAsiaTheme="minorEastAsia" w:hAnsiTheme="minorHAnsi" w:cstheme="minorBidi"/>
          <w:bCs/>
          <w:lang w:val="en-US"/>
        </w:rPr>
        <w:fldChar w:fldCharType="end"/>
      </w:r>
      <w:r w:rsidR="00D73EC3">
        <w:rPr>
          <w:rFonts w:asciiTheme="minorHAnsi" w:eastAsiaTheme="minorEastAsia" w:hAnsiTheme="minorHAnsi" w:cstheme="minorBidi"/>
          <w:bCs/>
          <w:lang w:val="en-US"/>
        </w:rPr>
        <w:t xml:space="preserve"> and </w:t>
      </w:r>
      <w:r w:rsidR="00D73EC3">
        <w:rPr>
          <w:rFonts w:asciiTheme="minorHAnsi" w:eastAsiaTheme="minorEastAsia" w:hAnsiTheme="minorHAnsi" w:cstheme="minorBidi"/>
          <w:bCs/>
          <w:lang w:val="en-US"/>
        </w:rPr>
        <w:fldChar w:fldCharType="begin"/>
      </w:r>
      <w:r w:rsidR="00D73EC3">
        <w:rPr>
          <w:rFonts w:asciiTheme="minorHAnsi" w:eastAsiaTheme="minorEastAsia" w:hAnsiTheme="minorHAnsi" w:cstheme="minorBidi"/>
          <w:bCs/>
          <w:lang w:val="en-US"/>
        </w:rPr>
        <w:instrText xml:space="preserve"> ADDIN EN.CITE &lt;EndNote&gt;&lt;Cite AuthorYear="1"&gt;&lt;Author&gt;Dietzenbacher&lt;/Author&gt;&lt;Year&gt;2005&lt;/Year&gt;&lt;RecNum&gt;2942&lt;/RecNum&gt;&lt;DisplayText&gt;Dietzenbacher (2005)&lt;/DisplayText&gt;&lt;record&gt;&lt;rec-number&gt;2942&lt;/rec-number&gt;&lt;foreign-keys&gt;&lt;key app="EN" db-id="5vfrx5v5t2es0qe2vdkxdxwlrx2ztr9saawe" timestamp="0"&gt;2942&lt;/key&gt;&lt;/foreign-keys&gt;&lt;ref-type name="Journal Article"&gt;17&lt;/ref-type&gt;&lt;contributors&gt;&lt;authors&gt;&lt;author&gt;Dietzenbacher, E.&lt;/author&gt;&lt;/authors&gt;&lt;/contributors&gt;&lt;titles&gt;&lt;title&gt;More on multipliers&lt;/title&gt;&lt;secondary-title&gt;Journal of Regional Science&lt;/secondary-title&gt;&lt;/titles&gt;&lt;pages&gt;421-426&lt;/pages&gt;&lt;volume&gt;45&lt;/volume&gt;&lt;number&gt;2&lt;/number&gt;&lt;dates&gt;&lt;year&gt;2005&lt;/year&gt;&lt;/dates&gt;&lt;urls&gt;&lt;/urls&gt;&lt;/record&gt;&lt;/Cite&gt;&lt;/EndNote&gt;</w:instrText>
      </w:r>
      <w:r w:rsidR="00D73EC3">
        <w:rPr>
          <w:rFonts w:asciiTheme="minorHAnsi" w:eastAsiaTheme="minorEastAsia" w:hAnsiTheme="minorHAnsi" w:cstheme="minorBidi"/>
          <w:bCs/>
          <w:lang w:val="en-US"/>
        </w:rPr>
        <w:fldChar w:fldCharType="separate"/>
      </w:r>
      <w:r w:rsidR="00D73EC3">
        <w:rPr>
          <w:rFonts w:asciiTheme="minorHAnsi" w:eastAsiaTheme="minorEastAsia" w:hAnsiTheme="minorHAnsi" w:cstheme="minorBidi"/>
          <w:bCs/>
          <w:noProof/>
          <w:lang w:val="en-US"/>
        </w:rPr>
        <w:t>Dietzenbacher (2005)</w:t>
      </w:r>
      <w:r w:rsidR="00D73EC3">
        <w:rPr>
          <w:rFonts w:asciiTheme="minorHAnsi" w:eastAsiaTheme="minorEastAsia" w:hAnsiTheme="minorHAnsi" w:cstheme="minorBidi"/>
          <w:bCs/>
          <w:lang w:val="en-US"/>
        </w:rPr>
        <w:fldChar w:fldCharType="end"/>
      </w:r>
      <w:r w:rsidR="003B3B2F">
        <w:rPr>
          <w:rFonts w:asciiTheme="minorHAnsi" w:eastAsiaTheme="minorEastAsia" w:hAnsiTheme="minorHAnsi" w:cstheme="minorBidi"/>
          <w:bCs/>
          <w:lang w:val="en-US"/>
        </w:rPr>
        <w:t xml:space="preserve"> show, gross multipliers can be applied to an endogenous variable (output), given that correct interpretation is applied. As traded goods reflect gross output in being partially represented in the Leontief inverse, the same conclusions can be made for traded goods, without repeating the derivations of the papers.</w:t>
      </w:r>
    </w:p>
    <w:p w:rsidR="0039276B" w:rsidRPr="00B82365" w:rsidRDefault="0039276B" w:rsidP="0039276B">
      <w:pPr>
        <w:spacing w:line="276" w:lineRule="auto"/>
        <w:rPr>
          <w:rFonts w:asciiTheme="minorHAnsi" w:eastAsiaTheme="minorEastAsia" w:hAnsiTheme="minorHAnsi" w:cstheme="minorBidi"/>
          <w:bCs/>
          <w:lang w:val="en-US"/>
        </w:rPr>
      </w:pPr>
    </w:p>
    <w:p w:rsidR="0039276B" w:rsidRPr="0039276B" w:rsidRDefault="0039276B" w:rsidP="004E2372">
      <w:pPr>
        <w:spacing w:line="276" w:lineRule="auto"/>
        <w:rPr>
          <w:rFonts w:asciiTheme="minorHAnsi" w:eastAsiaTheme="minorEastAsia" w:hAnsiTheme="minorHAnsi" w:cstheme="minorBidi"/>
          <w:bCs/>
          <w:lang w:val="en-US"/>
        </w:rPr>
      </w:pPr>
    </w:p>
    <w:p w:rsidR="003B3B2F" w:rsidRDefault="003B3B2F" w:rsidP="003B3B2F">
      <w:pPr>
        <w:pStyle w:val="Heading1"/>
        <w:rPr>
          <w:lang w:val="en-US"/>
        </w:rPr>
      </w:pPr>
      <w:r>
        <w:rPr>
          <w:lang w:val="en-US"/>
        </w:rPr>
        <w:t>Linking domestic and global models</w:t>
      </w:r>
    </w:p>
    <w:p w:rsidR="0039276B" w:rsidRDefault="0039276B" w:rsidP="004E2372">
      <w:pPr>
        <w:spacing w:line="276" w:lineRule="auto"/>
        <w:rPr>
          <w:rFonts w:asciiTheme="minorHAnsi" w:eastAsiaTheme="minorEastAsia" w:hAnsiTheme="minorHAnsi" w:cstheme="minorBidi"/>
          <w:bCs/>
        </w:rPr>
      </w:pPr>
    </w:p>
    <w:p w:rsidR="00257B04" w:rsidRDefault="00257B04" w:rsidP="00257B04">
      <w:pPr>
        <w:spacing w:line="276" w:lineRule="auto"/>
        <w:rPr>
          <w:rFonts w:asciiTheme="minorHAnsi" w:eastAsiaTheme="minorEastAsia" w:hAnsiTheme="minorHAnsi" w:cstheme="minorBidi"/>
        </w:rPr>
      </w:pPr>
      <w:r>
        <w:rPr>
          <w:rFonts w:asciiTheme="minorHAnsi" w:eastAsiaTheme="minorEastAsia" w:hAnsiTheme="minorHAnsi" w:cstheme="minorBidi"/>
        </w:rPr>
        <w:t>However, what if we would like to use different data to inform the calculation of domestic production from that of imports?</w:t>
      </w:r>
    </w:p>
    <w:p w:rsidR="00257B04" w:rsidRDefault="00257B04" w:rsidP="00257B04">
      <w:pPr>
        <w:spacing w:line="276" w:lineRule="auto"/>
        <w:rPr>
          <w:rFonts w:asciiTheme="minorHAnsi" w:eastAsiaTheme="minorEastAsia" w:hAnsiTheme="minorHAnsi" w:cstheme="minorBidi"/>
        </w:rPr>
      </w:pPr>
    </w:p>
    <w:p w:rsidR="00257B04" w:rsidRDefault="00257B04" w:rsidP="00257B04">
      <w:pPr>
        <w:spacing w:line="276" w:lineRule="auto"/>
        <w:rPr>
          <w:rFonts w:asciiTheme="minorHAnsi" w:eastAsiaTheme="minorEastAsia" w:hAnsiTheme="minorHAnsi" w:cstheme="minorBidi"/>
        </w:rPr>
      </w:pPr>
      <w:r>
        <w:rPr>
          <w:rFonts w:asciiTheme="minorHAnsi" w:eastAsiaTheme="minorEastAsia" w:hAnsiTheme="minorHAnsi" w:cstheme="minorBidi"/>
        </w:rPr>
        <w:t xml:space="preserve">From the standpoint of a national statistical agency, they will have own data in own classification (denoted with a star) on </w:t>
      </w:r>
      <m:oMath>
        <m:sSubSup>
          <m:sSubSupPr>
            <m:ctrlPr>
              <w:rPr>
                <w:rFonts w:ascii="Cambria Math" w:hAnsi="Cambria Math"/>
                <w:b/>
              </w:rPr>
            </m:ctrlPr>
          </m:sSubSupPr>
          <m:e>
            <m:r>
              <m:rPr>
                <m:sty m:val="b"/>
              </m:rPr>
              <w:rPr>
                <w:rFonts w:ascii="Cambria Math" w:hAnsi="Cambria Math"/>
              </w:rPr>
              <m:t>S</m:t>
            </m:r>
          </m:e>
          <m:sub>
            <m:r>
              <m:rPr>
                <m:sty m:val="bi"/>
              </m:rPr>
              <w:rPr>
                <w:rFonts w:ascii="Cambria Math" w:hAnsi="Cambria Math"/>
              </w:rPr>
              <m:t>r</m:t>
            </m:r>
          </m:sub>
          <m:sup>
            <m:r>
              <m:rPr>
                <m:sty m:val="bi"/>
              </m:rPr>
              <w:rPr>
                <w:rFonts w:ascii="Cambria Math" w:hAnsi="Cambria Math"/>
              </w:rPr>
              <m:t>*</m:t>
            </m:r>
          </m:sup>
        </m:sSubSup>
      </m:oMath>
      <w:r w:rsidRPr="00FE67EB">
        <w:rPr>
          <w:rFonts w:asciiTheme="minorHAnsi" w:eastAsiaTheme="minorEastAsia" w:hAnsiTheme="minorHAnsi" w:cstheme="minorBidi"/>
        </w:rPr>
        <w:t>,</w:t>
      </w:r>
      <w:r>
        <w:rPr>
          <w:rFonts w:asciiTheme="minorHAnsi" w:eastAsiaTheme="minorEastAsia" w:hAnsiTheme="minorHAnsi" w:cstheme="minorBidi"/>
          <w:b/>
        </w:rPr>
        <w:t xml:space="preserve"> </w:t>
      </w:r>
      <m:oMath>
        <m:sSubSup>
          <m:sSubSupPr>
            <m:ctrlPr>
              <w:rPr>
                <w:rFonts w:ascii="Cambria Math" w:hAnsi="Cambria Math"/>
                <w:b/>
              </w:rPr>
            </m:ctrlPr>
          </m:sSubSupPr>
          <m:e>
            <m:r>
              <m:rPr>
                <m:sty m:val="b"/>
              </m:rPr>
              <w:rPr>
                <w:rFonts w:ascii="Cambria Math" w:hAnsi="Cambria Math"/>
              </w:rPr>
              <m:t>A</m:t>
            </m:r>
          </m:e>
          <m:sub>
            <m:r>
              <m:rPr>
                <m:sty m:val="bi"/>
              </m:rPr>
              <w:rPr>
                <w:rFonts w:ascii="Cambria Math" w:hAnsi="Cambria Math"/>
              </w:rPr>
              <m:t>rr</m:t>
            </m:r>
          </m:sub>
          <m:sup>
            <m:r>
              <m:rPr>
                <m:sty m:val="bi"/>
              </m:rPr>
              <w:rPr>
                <w:rFonts w:ascii="Cambria Math" w:hAnsi="Cambria Math"/>
              </w:rPr>
              <m:t>*</m:t>
            </m:r>
          </m:sup>
        </m:sSubSup>
      </m:oMath>
      <w:r w:rsidRPr="00FE67EB">
        <w:rPr>
          <w:rFonts w:asciiTheme="minorHAnsi" w:eastAsiaTheme="minorEastAsia" w:hAnsiTheme="minorHAnsi" w:cstheme="minorBidi"/>
        </w:rPr>
        <w:t>,</w:t>
      </w:r>
      <m:oMath>
        <m:r>
          <m:rPr>
            <m:sty m:val="b"/>
          </m:rPr>
          <w:rPr>
            <w:rFonts w:ascii="Cambria Math" w:hAnsi="Cambria Math"/>
          </w:rPr>
          <m:t xml:space="preserve"> </m:t>
        </m:r>
        <m:sSubSup>
          <m:sSubSupPr>
            <m:ctrlPr>
              <w:rPr>
                <w:rFonts w:ascii="Cambria Math" w:hAnsi="Cambria Math"/>
                <w:b/>
              </w:rPr>
            </m:ctrlPr>
          </m:sSubSupPr>
          <m:e>
            <m:r>
              <m:rPr>
                <m:sty m:val="b"/>
              </m:rPr>
              <w:rPr>
                <w:rFonts w:ascii="Cambria Math" w:hAnsi="Cambria Math"/>
              </w:rPr>
              <m:t>A</m:t>
            </m:r>
          </m:e>
          <m:sub>
            <m:r>
              <m:rPr>
                <m:sty m:val="bi"/>
              </m:rPr>
              <w:rPr>
                <w:rFonts w:ascii="Cambria Math" w:hAnsi="Cambria Math"/>
              </w:rPr>
              <m:t>sr</m:t>
            </m:r>
          </m:sub>
          <m:sup>
            <m:r>
              <m:rPr>
                <m:sty m:val="bi"/>
              </m:rPr>
              <w:rPr>
                <w:rFonts w:ascii="Cambria Math" w:hAnsi="Cambria Math"/>
              </w:rPr>
              <m:t>*</m:t>
            </m:r>
          </m:sup>
        </m:sSubSup>
      </m:oMath>
      <w:r w:rsidRPr="00FE67EB">
        <w:rPr>
          <w:rFonts w:asciiTheme="minorHAnsi" w:eastAsiaTheme="minorEastAsia" w:hAnsiTheme="minorHAnsi" w:cstheme="minorBidi"/>
        </w:rPr>
        <w:t>,</w:t>
      </w:r>
      <w:r>
        <w:rPr>
          <w:rFonts w:asciiTheme="minorHAnsi" w:eastAsiaTheme="minorEastAsia" w:hAnsiTheme="minorHAnsi" w:cstheme="minorBidi"/>
        </w:rPr>
        <w:t xml:space="preserve"> </w:t>
      </w:r>
      <m:oMath>
        <m:sSubSup>
          <m:sSubSupPr>
            <m:ctrlPr>
              <w:rPr>
                <w:rFonts w:ascii="Cambria Math" w:hAnsi="Cambria Math"/>
                <w:b/>
              </w:rPr>
            </m:ctrlPr>
          </m:sSubSupPr>
          <m:e>
            <m:r>
              <m:rPr>
                <m:sty m:val="b"/>
              </m:rPr>
              <w:rPr>
                <w:rFonts w:ascii="Cambria Math" w:hAnsi="Cambria Math"/>
              </w:rPr>
              <m:t>m</m:t>
            </m:r>
          </m:e>
          <m:sub>
            <m:r>
              <m:rPr>
                <m:sty m:val="bi"/>
              </m:rPr>
              <w:rPr>
                <w:rFonts w:ascii="Cambria Math" w:hAnsi="Cambria Math"/>
              </w:rPr>
              <m:t>r</m:t>
            </m:r>
          </m:sub>
          <m:sup>
            <m:r>
              <m:rPr>
                <m:sty m:val="bi"/>
              </m:rPr>
              <w:rPr>
                <w:rFonts w:ascii="Cambria Math" w:hAnsi="Cambria Math"/>
              </w:rPr>
              <m:t>*</m:t>
            </m:r>
          </m:sup>
        </m:sSubSup>
      </m:oMath>
      <w:r>
        <w:rPr>
          <w:rFonts w:asciiTheme="minorHAnsi" w:eastAsiaTheme="minorEastAsia" w:hAnsiTheme="minorHAnsi" w:cstheme="minorBidi"/>
        </w:rPr>
        <w:t xml:space="preserve"> and </w:t>
      </w:r>
      <m:oMath>
        <m:sSubSup>
          <m:sSubSupPr>
            <m:ctrlPr>
              <w:rPr>
                <w:rFonts w:ascii="Cambria Math" w:hAnsi="Cambria Math"/>
                <w:b/>
              </w:rPr>
            </m:ctrlPr>
          </m:sSubSupPr>
          <m:e>
            <m:r>
              <m:rPr>
                <m:sty m:val="b"/>
              </m:rPr>
              <w:rPr>
                <w:rFonts w:ascii="Cambria Math" w:hAnsi="Cambria Math"/>
              </w:rPr>
              <m:t>e</m:t>
            </m:r>
          </m:e>
          <m:sub>
            <m:r>
              <m:rPr>
                <m:sty m:val="bi"/>
              </m:rPr>
              <w:rPr>
                <w:rFonts w:ascii="Cambria Math" w:hAnsi="Cambria Math"/>
              </w:rPr>
              <m:t>r</m:t>
            </m:r>
          </m:sub>
          <m:sup>
            <m:r>
              <m:rPr>
                <m:sty m:val="bi"/>
              </m:rPr>
              <w:rPr>
                <w:rFonts w:ascii="Cambria Math" w:hAnsi="Cambria Math"/>
              </w:rPr>
              <m:t>*</m:t>
            </m:r>
          </m:sup>
        </m:sSubSup>
      </m:oMath>
      <w:r w:rsidRPr="00FE67EB">
        <w:rPr>
          <w:rFonts w:asciiTheme="minorHAnsi" w:eastAsiaTheme="minorEastAsia" w:hAnsiTheme="minorHAnsi" w:cstheme="minorBidi"/>
        </w:rPr>
        <w:t>.</w:t>
      </w:r>
      <w:r>
        <w:rPr>
          <w:rFonts w:asciiTheme="minorHAnsi" w:eastAsiaTheme="minorEastAsia" w:hAnsiTheme="minorHAnsi" w:cstheme="minorBidi"/>
        </w:rPr>
        <w:t xml:space="preserve"> Whilst data on </w:t>
      </w:r>
      <m:oMath>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s</m:t>
            </m:r>
          </m:sub>
        </m:sSub>
      </m:oMath>
      <w:r w:rsidRPr="00FE67EB">
        <w:rPr>
          <w:rFonts w:asciiTheme="minorHAnsi" w:eastAsiaTheme="minorEastAsia" w:hAnsiTheme="minorHAnsi" w:cstheme="minorBidi"/>
        </w:rPr>
        <w:t>,</w:t>
      </w:r>
      <w:r>
        <w:rPr>
          <w:rFonts w:asciiTheme="minorHAnsi" w:eastAsiaTheme="minorEastAsia" w:hAnsiTheme="minorHAnsi" w:cstheme="minorBidi"/>
          <w:b/>
        </w:rPr>
        <w:t xml:space="preserve"> </w:t>
      </w:r>
      <m:oMath>
        <m:sSub>
          <m:sSubPr>
            <m:ctrlPr>
              <w:rPr>
                <w:rFonts w:ascii="Cambria Math" w:hAnsi="Cambria Math"/>
                <w:b/>
              </w:rPr>
            </m:ctrlPr>
          </m:sSubPr>
          <m:e>
            <m:r>
              <m:rPr>
                <m:sty m:val="b"/>
              </m:rPr>
              <w:rPr>
                <w:rFonts w:ascii="Cambria Math" w:hAnsi="Cambria Math"/>
              </w:rPr>
              <m:t>A</m:t>
            </m:r>
          </m:e>
          <m:sub>
            <m:r>
              <m:rPr>
                <m:sty m:val="bi"/>
              </m:rPr>
              <w:rPr>
                <w:rFonts w:ascii="Cambria Math" w:hAnsi="Cambria Math"/>
              </w:rPr>
              <m:t>ss</m:t>
            </m:r>
          </m:sub>
        </m:sSub>
      </m:oMath>
      <w:r w:rsidRPr="00FE67EB">
        <w:rPr>
          <w:rFonts w:asciiTheme="minorHAnsi" w:eastAsiaTheme="minorEastAsia" w:hAnsiTheme="minorHAnsi" w:cstheme="minorBidi"/>
        </w:rPr>
        <w:t>,</w:t>
      </w:r>
      <m:oMath>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rs</m:t>
            </m:r>
          </m:sub>
        </m:sSub>
      </m:oMath>
      <w:r w:rsidRPr="00317868">
        <w:rPr>
          <w:rFonts w:asciiTheme="minorHAnsi" w:eastAsiaTheme="minorEastAsia" w:hAnsiTheme="minorHAnsi" w:cstheme="minorBidi"/>
        </w:rPr>
        <w:t xml:space="preserve"> </w:t>
      </w:r>
      <w:r>
        <w:rPr>
          <w:rFonts w:asciiTheme="minorHAnsi" w:eastAsiaTheme="minorEastAsia" w:hAnsiTheme="minorHAnsi" w:cstheme="minorBidi"/>
        </w:rPr>
        <w:t>must be informed from other statistical agency data, or multi-regional input-output models.</w:t>
      </w:r>
    </w:p>
    <w:p w:rsidR="00257B04" w:rsidRDefault="00257B04" w:rsidP="00257B04">
      <w:pPr>
        <w:spacing w:line="276" w:lineRule="auto"/>
        <w:rPr>
          <w:rFonts w:asciiTheme="minorHAnsi" w:eastAsiaTheme="minorEastAsia" w:hAnsiTheme="minorHAnsi" w:cstheme="minorBidi"/>
        </w:rPr>
      </w:pPr>
    </w:p>
    <w:p w:rsidR="00257B04" w:rsidRDefault="00257B04" w:rsidP="00257B04">
      <w:pPr>
        <w:spacing w:line="276" w:lineRule="auto"/>
        <w:rPr>
          <w:rFonts w:asciiTheme="minorHAnsi" w:eastAsiaTheme="minorEastAsia" w:hAnsiTheme="minorHAnsi" w:cstheme="minorBidi"/>
          <w:bCs/>
          <w:lang w:val="en-US"/>
        </w:rPr>
      </w:pPr>
      <w:r>
        <w:rPr>
          <w:rFonts w:asciiTheme="minorHAnsi" w:eastAsiaTheme="minorEastAsia" w:hAnsiTheme="minorHAnsi" w:cstheme="minorBidi"/>
        </w:rPr>
        <w:t>There are many potential ways of linking data across models, remapping classifications is necessa</w:t>
      </w:r>
      <w:r w:rsidR="00E50A2E">
        <w:rPr>
          <w:rFonts w:asciiTheme="minorHAnsi" w:eastAsiaTheme="minorEastAsia" w:hAnsiTheme="minorHAnsi" w:cstheme="minorBidi"/>
        </w:rPr>
        <w:t>ry, but rebalancing is optional</w:t>
      </w:r>
      <w:r w:rsidR="0035320E">
        <w:rPr>
          <w:rFonts w:asciiTheme="minorHAnsi" w:eastAsiaTheme="minorEastAsia" w:hAnsiTheme="minorHAnsi" w:cstheme="minorBidi"/>
        </w:rPr>
        <w:t xml:space="preserve"> (Wiebe and Lenzen 2016)</w:t>
      </w:r>
      <w:r w:rsidR="00E50A2E">
        <w:rPr>
          <w:rFonts w:asciiTheme="minorHAnsi" w:eastAsiaTheme="minorEastAsia" w:hAnsiTheme="minorHAnsi" w:cstheme="minorBidi"/>
        </w:rPr>
        <w:t xml:space="preserve">. </w:t>
      </w:r>
      <w:r w:rsidRPr="00FE67EB">
        <w:rPr>
          <w:rFonts w:asciiTheme="minorHAnsi" w:eastAsiaTheme="minorEastAsia" w:hAnsiTheme="minorHAnsi" w:cstheme="minorBidi"/>
        </w:rPr>
        <w:t>Hence</w:t>
      </w:r>
      <w:r>
        <w:rPr>
          <w:rFonts w:asciiTheme="minorHAnsi" w:eastAsiaTheme="minorEastAsia" w:hAnsiTheme="minorHAnsi" w:cstheme="minorBidi"/>
        </w:rPr>
        <w:t xml:space="preserve">, we propose a linked IO model where a concordance matrix </w:t>
      </w:r>
      <m:oMath>
        <m:r>
          <m:rPr>
            <m:sty m:val="b"/>
          </m:rPr>
          <w:rPr>
            <w:rFonts w:ascii="Cambria Math" w:hAnsi="Cambria Math"/>
          </w:rPr>
          <m:t>G</m:t>
        </m:r>
      </m:oMath>
      <w:r>
        <w:rPr>
          <w:rFonts w:asciiTheme="minorHAnsi" w:eastAsiaTheme="minorEastAsia" w:hAnsiTheme="minorHAnsi" w:cstheme="minorBidi"/>
        </w:rPr>
        <w:t xml:space="preserve"> is introduced to map from classification of imported commodities. </w:t>
      </w:r>
      <m:oMath>
        <m:r>
          <m:rPr>
            <m:sty m:val="b"/>
          </m:rPr>
          <w:rPr>
            <w:rFonts w:ascii="Cambria Math" w:hAnsi="Cambria Math"/>
          </w:rPr>
          <m:t>G</m:t>
        </m:r>
      </m:oMath>
      <w:r>
        <w:rPr>
          <w:rFonts w:asciiTheme="minorHAnsi" w:eastAsiaTheme="minorEastAsia" w:hAnsiTheme="minorHAnsi" w:cstheme="minorBidi"/>
          <w:b/>
        </w:rPr>
        <w:t xml:space="preserve"> </w:t>
      </w:r>
      <w:r w:rsidRPr="00FC18D1">
        <w:rPr>
          <w:rFonts w:asciiTheme="minorHAnsi" w:eastAsiaTheme="minorEastAsia" w:hAnsiTheme="minorHAnsi" w:cstheme="minorBidi"/>
        </w:rPr>
        <w:t>must be</w:t>
      </w:r>
      <w:r>
        <w:rPr>
          <w:rFonts w:asciiTheme="minorHAnsi" w:eastAsiaTheme="minorEastAsia" w:hAnsiTheme="minorHAnsi" w:cstheme="minorBidi"/>
        </w:rPr>
        <w:t xml:space="preserve"> a weighted concordance matrix, such that column sums equal 1. Imports is the most straightforward case, where it is assumed the MRIO model data is used:</w:t>
      </w:r>
    </w:p>
    <w:p w:rsidR="00257B04" w:rsidRDefault="00257B04" w:rsidP="00257B04">
      <w:pPr>
        <w:spacing w:line="276" w:lineRule="auto"/>
        <w:rPr>
          <w:rFonts w:asciiTheme="minorHAnsi" w:eastAsiaTheme="minorEastAsia" w:hAnsiTheme="minorHAnsi" w:cstheme="minorBidi"/>
          <w:bCs/>
          <w:lang w:val="en-US"/>
        </w:rPr>
      </w:pP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257B04" w:rsidRPr="00AD749A" w:rsidTr="00257B04">
        <w:tc>
          <w:tcPr>
            <w:tcW w:w="7745" w:type="dxa"/>
          </w:tcPr>
          <w:p w:rsidR="00257B04" w:rsidRPr="00AD749A" w:rsidRDefault="00FF3D71" w:rsidP="00C431D9">
            <w:pPr>
              <w:spacing w:before="100" w:beforeAutospacing="1" w:after="100" w:afterAutospacing="1" w:line="276" w:lineRule="auto"/>
              <w:rPr>
                <w:b/>
              </w:rPr>
            </w:pPr>
            <m:oMathPara>
              <m:oMath>
                <m:sSup>
                  <m:sSupPr>
                    <m:ctrlPr>
                      <w:rPr>
                        <w:rFonts w:ascii="Cambria Math" w:eastAsiaTheme="minorEastAsia" w:hAnsi="Cambria Math" w:cstheme="minorBidi"/>
                        <w:i/>
                      </w:rPr>
                    </m:ctrlPr>
                  </m:sSupPr>
                  <m:e>
                    <m:r>
                      <w:rPr>
                        <w:rFonts w:ascii="Cambria Math" w:eastAsiaTheme="minorEastAsia" w:hAnsi="Cambria Math" w:cstheme="minorBidi"/>
                      </w:rPr>
                      <m:t>D</m:t>
                    </m:r>
                  </m:e>
                  <m:sup>
                    <m:r>
                      <w:rPr>
                        <w:rFonts w:ascii="Cambria Math" w:eastAsiaTheme="minorEastAsia" w:hAnsi="Cambria Math" w:cstheme="minorBidi"/>
                      </w:rPr>
                      <m:t>m</m:t>
                    </m:r>
                  </m:sup>
                </m:sSup>
                <m:r>
                  <m:rPr>
                    <m:sty m:val="b"/>
                  </m:rPr>
                  <w:rPr>
                    <w:rFonts w:ascii="Cambria Math" w:hAnsi="Cambria Math"/>
                  </w:rPr>
                  <m:t>=SLG</m:t>
                </m:r>
                <m:d>
                  <m:dPr>
                    <m:ctrlPr>
                      <w:rPr>
                        <w:rFonts w:ascii="Cambria Math" w:hAnsi="Cambria Math"/>
                        <w:b/>
                        <w:i/>
                      </w:rPr>
                    </m:ctrlPr>
                  </m:dPr>
                  <m:e>
                    <m:m>
                      <m:mPr>
                        <m:mcs>
                          <m:mc>
                            <m:mcPr>
                              <m:count m:val="1"/>
                              <m:mcJc m:val="center"/>
                            </m:mcPr>
                          </m:mc>
                        </m:mcs>
                        <m:ctrlPr>
                          <w:rPr>
                            <w:rFonts w:ascii="Cambria Math" w:hAnsi="Cambria Math"/>
                            <w:b/>
                          </w:rPr>
                        </m:ctrlPr>
                      </m:mPr>
                      <m:mr>
                        <m:e>
                          <m:r>
                            <m:rPr>
                              <m:sty m:val="bi"/>
                            </m:rPr>
                            <w:rPr>
                              <w:rFonts w:ascii="Cambria Math" w:hAnsi="Cambria Math"/>
                            </w:rPr>
                            <m:t>0</m:t>
                          </m:r>
                        </m:e>
                      </m:mr>
                      <m:mr>
                        <m:e>
                          <m:sSubSup>
                            <m:sSubSupPr>
                              <m:ctrlPr>
                                <w:rPr>
                                  <w:rFonts w:ascii="Cambria Math" w:hAnsi="Cambria Math"/>
                                  <w:b/>
                                </w:rPr>
                              </m:ctrlPr>
                            </m:sSubSupPr>
                            <m:e>
                              <m:r>
                                <m:rPr>
                                  <m:sty m:val="b"/>
                                </m:rPr>
                                <w:rPr>
                                  <w:rFonts w:ascii="Cambria Math" w:hAnsi="Cambria Math"/>
                                </w:rPr>
                                <m:t>m</m:t>
                              </m:r>
                            </m:e>
                            <m:sub>
                              <m:r>
                                <m:rPr>
                                  <m:sty m:val="bi"/>
                                </m:rPr>
                                <w:rPr>
                                  <w:rFonts w:ascii="Cambria Math" w:hAnsi="Cambria Math"/>
                                </w:rPr>
                                <m:t>r</m:t>
                              </m:r>
                            </m:sub>
                            <m:sup>
                              <m:r>
                                <m:rPr>
                                  <m:sty m:val="bi"/>
                                </m:rPr>
                                <w:rPr>
                                  <w:rFonts w:ascii="Cambria Math" w:hAnsi="Cambria Math"/>
                                </w:rPr>
                                <m:t>*</m:t>
                              </m:r>
                            </m:sup>
                          </m:sSubSup>
                        </m:e>
                      </m:mr>
                    </m:m>
                  </m:e>
                </m:d>
              </m:oMath>
            </m:oMathPara>
          </w:p>
        </w:tc>
        <w:tc>
          <w:tcPr>
            <w:tcW w:w="1727" w:type="dxa"/>
          </w:tcPr>
          <w:p w:rsidR="00257B04" w:rsidRPr="00AD749A" w:rsidRDefault="00257B04" w:rsidP="00257B04">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21</w:t>
            </w:r>
            <w:r w:rsidRPr="00AD749A">
              <w:fldChar w:fldCharType="end"/>
            </w:r>
          </w:p>
        </w:tc>
      </w:tr>
    </w:tbl>
    <w:p w:rsidR="00257B04" w:rsidRPr="00FC18D1" w:rsidRDefault="00257B04" w:rsidP="00257B04">
      <w:pPr>
        <w:spacing w:line="276" w:lineRule="auto"/>
        <w:rPr>
          <w:rFonts w:asciiTheme="minorHAnsi" w:eastAsiaTheme="minorEastAsia" w:hAnsiTheme="minorHAnsi" w:cstheme="minorBidi"/>
          <w:b/>
        </w:rPr>
      </w:pPr>
    </w:p>
    <w:p w:rsidR="00257B04" w:rsidRDefault="00257B04" w:rsidP="00257B04">
      <w:pPr>
        <w:spacing w:line="276" w:lineRule="auto"/>
        <w:rPr>
          <w:rFonts w:asciiTheme="minorHAnsi" w:eastAsiaTheme="minorEastAsia" w:hAnsiTheme="minorHAnsi" w:cstheme="minorBidi"/>
          <w:bCs/>
          <w:lang w:val="en-US"/>
        </w:rPr>
      </w:pPr>
      <w:r>
        <w:rPr>
          <w:rFonts w:asciiTheme="minorHAnsi" w:eastAsiaTheme="minorEastAsia" w:hAnsiTheme="minorHAnsi" w:cstheme="minorBidi"/>
          <w:bCs/>
          <w:lang w:val="en-US"/>
        </w:rPr>
        <w:t>Moving to calculation of impacts in domestic production and exports</w:t>
      </w: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C23E82" w:rsidRPr="00AD749A" w:rsidTr="004F2D96">
        <w:tc>
          <w:tcPr>
            <w:tcW w:w="7745" w:type="dxa"/>
          </w:tcPr>
          <w:p w:rsidR="00C23E82" w:rsidRPr="00AD749A" w:rsidRDefault="00FF3D71" w:rsidP="004F2D96">
            <w:pPr>
              <w:spacing w:before="100" w:beforeAutospacing="1" w:after="100" w:afterAutospacing="1" w:line="276" w:lineRule="auto"/>
              <w:rPr>
                <w:b/>
              </w:rPr>
            </w:pPr>
            <m:oMathPara>
              <m:oMath>
                <m:sSubSup>
                  <m:sSubSupPr>
                    <m:ctrlPr>
                      <w:rPr>
                        <w:rFonts w:ascii="Cambria Math" w:hAnsi="Cambria Math"/>
                        <w:b/>
                      </w:rPr>
                    </m:ctrlPr>
                  </m:sSubSupPr>
                  <m:e>
                    <m:r>
                      <m:rPr>
                        <m:sty m:val="b"/>
                      </m:rPr>
                      <w:rPr>
                        <w:rFonts w:ascii="Cambria Math" w:hAnsi="Cambria Math"/>
                      </w:rPr>
                      <m:t>D</m:t>
                    </m:r>
                  </m:e>
                  <m:sub>
                    <m:r>
                      <m:rPr>
                        <m:sty m:val="bi"/>
                      </m:rPr>
                      <w:rPr>
                        <w:rFonts w:ascii="Cambria Math" w:hAnsi="Cambria Math"/>
                      </w:rPr>
                      <m:t>r</m:t>
                    </m:r>
                  </m:sub>
                  <m:sup>
                    <m:r>
                      <m:rPr>
                        <m:sty m:val="bi"/>
                      </m:rPr>
                      <w:rPr>
                        <w:rFonts w:ascii="Cambria Math" w:hAnsi="Cambria Math"/>
                      </w:rPr>
                      <m:t xml:space="preserve">~m </m:t>
                    </m:r>
                  </m:sup>
                </m:sSubSup>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i"/>
                  </m:rPr>
                  <w:rPr>
                    <w:rFonts w:ascii="Cambria Math" w:hAnsi="Cambria Math"/>
                  </w:rPr>
                  <m:t>+</m:t>
                </m:r>
                <m:r>
                  <m:rPr>
                    <m:sty m:val="b"/>
                  </m:rPr>
                  <w:rPr>
                    <w:rFonts w:ascii="Cambria Math" w:hAnsi="Cambria Math"/>
                  </w:rPr>
                  <m:t>SL</m:t>
                </m:r>
                <m:d>
                  <m:dPr>
                    <m:ctrlPr>
                      <w:rPr>
                        <w:rFonts w:ascii="Cambria Math" w:hAnsi="Cambria Math"/>
                        <w:b/>
                        <w:i/>
                      </w:rPr>
                    </m:ctrlPr>
                  </m:dPr>
                  <m:e>
                    <m:m>
                      <m:mPr>
                        <m:mcs>
                          <m:mc>
                            <m:mcPr>
                              <m:count m:val="1"/>
                              <m:mcJc m:val="center"/>
                            </m:mcPr>
                          </m:mc>
                        </m:mcs>
                        <m:ctrlPr>
                          <w:rPr>
                            <w:rFonts w:ascii="Cambria Math" w:hAnsi="Cambria Math"/>
                            <w:b/>
                          </w:rPr>
                        </m:ctrlPr>
                      </m:mPr>
                      <m:mr>
                        <m:e>
                          <m:r>
                            <m:rPr>
                              <m:sty m:val="bi"/>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e>
                      </m:mr>
                      <m:mr>
                        <m:e>
                          <m:r>
                            <m:rPr>
                              <m:sty m:val="bi"/>
                            </m:rPr>
                            <w:rPr>
                              <w:rFonts w:ascii="Cambria Math" w:hAnsi="Cambria Math"/>
                            </w:rPr>
                            <m:t>0</m:t>
                          </m:r>
                        </m:e>
                      </m:mr>
                    </m:m>
                  </m:e>
                </m:d>
              </m:oMath>
            </m:oMathPara>
          </w:p>
        </w:tc>
        <w:tc>
          <w:tcPr>
            <w:tcW w:w="1727" w:type="dxa"/>
          </w:tcPr>
          <w:p w:rsidR="00C23E82" w:rsidRPr="00AD749A" w:rsidRDefault="00C23E82" w:rsidP="004F2D96">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22</w:t>
            </w:r>
            <w:r w:rsidRPr="00AD749A">
              <w:fldChar w:fldCharType="end"/>
            </w:r>
          </w:p>
        </w:tc>
      </w:tr>
      <w:tr w:rsidR="00C23E82" w:rsidRPr="00AD749A" w:rsidTr="004F2D96">
        <w:tc>
          <w:tcPr>
            <w:tcW w:w="7745" w:type="dxa"/>
          </w:tcPr>
          <w:p w:rsidR="00C23E82" w:rsidRPr="00AD749A" w:rsidRDefault="002F35DA" w:rsidP="004F2D96">
            <w:pPr>
              <w:spacing w:before="100" w:beforeAutospacing="1" w:after="100" w:afterAutospacing="1" w:line="276" w:lineRule="auto"/>
              <w:rPr>
                <w:b/>
              </w:rPr>
            </w:pPr>
            <w:r>
              <w:rPr>
                <w:rFonts w:asciiTheme="minorHAnsi" w:eastAsiaTheme="minorEastAsia" w:hAnsiTheme="minorHAnsi" w:cstheme="minorBidi"/>
              </w:rPr>
              <w:t xml:space="preserve">As </w:t>
            </w:r>
            <m:oMath>
              <m:r>
                <m:rPr>
                  <m:sty m:val="p"/>
                </m:rPr>
                <w:rPr>
                  <w:rFonts w:ascii="Cambria Math" w:hAnsi="Cambria Math"/>
                </w:rPr>
                <w:br/>
              </m:r>
            </m:oMath>
            <m:oMathPara>
              <m:oMath>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
                  </m:rPr>
                  <w:rPr>
                    <w:rFonts w:ascii="Cambria Math" w:hAnsi="Cambria Math"/>
                    <w:lang w:val="en-US"/>
                  </w:rPr>
                  <m:t xml:space="preserve">= </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rr</m:t>
                    </m:r>
                  </m:sub>
                </m:sSub>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
                  </m:rPr>
                  <w:rPr>
                    <w:rFonts w:ascii="Cambria Math" w:hAnsi="Cambria Math"/>
                    <w:lang w:val="en-US"/>
                  </w:rPr>
                  <m:t xml:space="preserve">+ </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r>
                  <m:rPr>
                    <m:sty m:val="bi"/>
                  </m:rPr>
                  <w:rPr>
                    <w:rFonts w:ascii="Cambria Math" w:hAnsi="Cambria Math"/>
                    <w:lang w:val="en-US"/>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r>
                  <m:rPr>
                    <m:sty m:val="bi"/>
                  </m:rPr>
                  <w:rPr>
                    <w:rFonts w:ascii="Cambria Math" w:hAnsi="Cambria Math"/>
                    <w:lang w:val="en-US"/>
                  </w:rPr>
                  <m:t> </m:t>
                </m:r>
              </m:oMath>
            </m:oMathPara>
          </w:p>
        </w:tc>
        <w:tc>
          <w:tcPr>
            <w:tcW w:w="1727" w:type="dxa"/>
          </w:tcPr>
          <w:p w:rsidR="00C23E82" w:rsidRPr="00AD749A" w:rsidRDefault="00C23E82" w:rsidP="004F2D96">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23</w:t>
            </w:r>
            <w:r w:rsidRPr="00AD749A">
              <w:fldChar w:fldCharType="end"/>
            </w:r>
          </w:p>
        </w:tc>
      </w:tr>
    </w:tbl>
    <w:p w:rsidR="002F35DA" w:rsidRPr="00B830C1" w:rsidRDefault="002F35DA" w:rsidP="00257B04">
      <w:pPr>
        <w:spacing w:line="276" w:lineRule="auto"/>
        <w:rPr>
          <w:rFonts w:asciiTheme="minorHAnsi" w:eastAsiaTheme="minorEastAsia" w:hAnsiTheme="minorHAnsi" w:cstheme="minorBidi"/>
          <w:b/>
          <w:lang w:val="en-US"/>
        </w:rPr>
      </w:pP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C23E82" w:rsidRPr="00AD749A" w:rsidTr="004F2D96">
        <w:tc>
          <w:tcPr>
            <w:tcW w:w="7745" w:type="dxa"/>
          </w:tcPr>
          <w:p w:rsidR="00C23E82" w:rsidRDefault="00B830C1" w:rsidP="00C23E82">
            <w:pPr>
              <w:spacing w:line="276" w:lineRule="auto"/>
              <w:rPr>
                <w:rFonts w:asciiTheme="minorHAnsi" w:eastAsiaTheme="minorEastAsia" w:hAnsiTheme="minorHAnsi" w:cstheme="minorBidi"/>
              </w:rPr>
            </w:pPr>
            <w:r>
              <w:rPr>
                <w:rFonts w:asciiTheme="minorHAnsi" w:eastAsiaTheme="minorEastAsia" w:hAnsiTheme="minorHAnsi" w:cstheme="minorBidi"/>
              </w:rPr>
              <w:lastRenderedPageBreak/>
              <w:t xml:space="preserve">or </w:t>
            </w:r>
            <m:oMath>
              <m:r>
                <m:rPr>
                  <m:sty m:val="p"/>
                </m:rPr>
                <w:rPr>
                  <w:rFonts w:ascii="Cambria Math" w:hAnsi="Cambria Math"/>
                </w:rPr>
                <w:br/>
              </m:r>
            </m:oMath>
            <m:oMathPara>
              <m:oMath>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r</m:t>
                    </m:r>
                  </m:sub>
                </m:sSub>
                <m:r>
                  <m:rPr>
                    <m:sty m:val="b"/>
                  </m:rPr>
                  <w:rPr>
                    <w:rFonts w:ascii="Cambria Math" w:hAnsi="Cambria Math"/>
                    <w:lang w:val="en-US"/>
                  </w:rPr>
                  <m:t xml:space="preserve">= </m:t>
                </m:r>
                <m:sSup>
                  <m:sSupPr>
                    <m:ctrlPr>
                      <w:rPr>
                        <w:rFonts w:ascii="Cambria Math" w:hAnsi="Cambria Math"/>
                        <w:b/>
                      </w:rPr>
                    </m:ctrlPr>
                  </m:sSupPr>
                  <m:e>
                    <m:sSub>
                      <m:sSubPr>
                        <m:ctrlPr>
                          <w:rPr>
                            <w:rFonts w:ascii="Cambria Math" w:hAnsi="Cambria Math"/>
                            <w:b/>
                          </w:rPr>
                        </m:ctrlPr>
                      </m:sSubPr>
                      <m:e>
                        <m:r>
                          <m:rPr>
                            <m:sty m:val="b"/>
                          </m:rPr>
                          <w:rPr>
                            <w:rFonts w:ascii="Cambria Math" w:hAnsi="Cambria Math"/>
                          </w:rPr>
                          <m:t>(I-A</m:t>
                        </m:r>
                      </m:e>
                      <m:sub>
                        <m:r>
                          <m:rPr>
                            <m:sty m:val="b"/>
                          </m:rPr>
                          <w:rPr>
                            <w:rFonts w:ascii="Cambria Math" w:hAnsi="Cambria Math"/>
                          </w:rPr>
                          <m:t>rr</m:t>
                        </m:r>
                      </m:sub>
                    </m:sSub>
                    <m:r>
                      <m:rPr>
                        <m:sty m:val="b"/>
                      </m:rPr>
                      <w:rPr>
                        <w:rFonts w:ascii="Cambria Math" w:hAnsi="Cambria Math"/>
                        <w:lang w:val="en-US"/>
                      </w:rPr>
                      <m:t>)</m:t>
                    </m:r>
                  </m:e>
                  <m:sup>
                    <m:r>
                      <m:rPr>
                        <m:sty m:val="bi"/>
                      </m:rPr>
                      <w:rPr>
                        <w:rFonts w:ascii="Cambria Math" w:hAnsi="Cambria Math"/>
                      </w:rPr>
                      <m:t>-1</m:t>
                    </m:r>
                  </m:sup>
                </m:sSup>
                <m:r>
                  <m:rPr>
                    <m:sty m:val="b"/>
                  </m:rPr>
                  <w:rPr>
                    <w:rFonts w:ascii="Cambria Math" w:hAnsi="Cambria Math"/>
                    <w:lang w:val="en-US"/>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r>
                  <m:rPr>
                    <m:sty m:val="bi"/>
                  </m:rPr>
                  <w:rPr>
                    <w:rFonts w:ascii="Cambria Math" w:hAnsi="Cambria Math"/>
                    <w:lang w:val="en-US"/>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r>
                  <m:rPr>
                    <m:sty m:val="bi"/>
                  </m:rPr>
                  <w:rPr>
                    <w:rFonts w:ascii="Cambria Math" w:hAnsi="Cambria Math"/>
                    <w:lang w:val="en-US"/>
                  </w:rPr>
                  <m:t>)</m:t>
                </m:r>
              </m:oMath>
            </m:oMathPara>
          </w:p>
          <w:p w:rsidR="00C23E82" w:rsidRPr="00AD749A" w:rsidRDefault="00C23E82" w:rsidP="004F2D96">
            <w:pPr>
              <w:spacing w:before="100" w:beforeAutospacing="1" w:after="100" w:afterAutospacing="1" w:line="276" w:lineRule="auto"/>
              <w:rPr>
                <w:b/>
              </w:rPr>
            </w:pPr>
          </w:p>
        </w:tc>
        <w:tc>
          <w:tcPr>
            <w:tcW w:w="1727" w:type="dxa"/>
          </w:tcPr>
          <w:p w:rsidR="00C23E82" w:rsidRPr="00AD749A" w:rsidRDefault="00C23E82" w:rsidP="004F2D96">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24</w:t>
            </w:r>
            <w:r w:rsidRPr="00AD749A">
              <w:fldChar w:fldCharType="end"/>
            </w:r>
          </w:p>
        </w:tc>
      </w:tr>
    </w:tbl>
    <w:p w:rsidR="00257B04" w:rsidRDefault="00257B04" w:rsidP="00257B04">
      <w:pPr>
        <w:spacing w:line="276" w:lineRule="auto"/>
        <w:rPr>
          <w:rFonts w:asciiTheme="minorHAnsi" w:eastAsiaTheme="minorEastAsia" w:hAnsiTheme="minorHAnsi" w:cstheme="minorBidi"/>
        </w:rPr>
      </w:pPr>
      <w:r w:rsidRPr="00FC18D1">
        <w:rPr>
          <w:rFonts w:asciiTheme="minorHAnsi" w:eastAsiaTheme="minorEastAsia" w:hAnsiTheme="minorHAnsi" w:cstheme="minorBidi"/>
        </w:rPr>
        <w:t>We can rewrite this as</w:t>
      </w:r>
      <w:r>
        <w:rPr>
          <w:rFonts w:asciiTheme="minorHAnsi" w:eastAsiaTheme="minorEastAsia" w:hAnsiTheme="minorHAnsi" w:cstheme="minorBidi"/>
        </w:rPr>
        <w:t>:</w:t>
      </w: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C23E82" w:rsidRPr="00AD749A" w:rsidTr="004F2D96">
        <w:tc>
          <w:tcPr>
            <w:tcW w:w="7745" w:type="dxa"/>
          </w:tcPr>
          <w:p w:rsidR="00C23E82" w:rsidRDefault="00FF3D71" w:rsidP="00C23E82">
            <w:pPr>
              <w:spacing w:line="276" w:lineRule="auto"/>
              <w:rPr>
                <w:rFonts w:asciiTheme="minorHAnsi" w:eastAsiaTheme="minorEastAsia" w:hAnsiTheme="minorHAnsi" w:cstheme="minorBidi"/>
              </w:rPr>
            </w:pPr>
            <m:oMathPara>
              <m:oMath>
                <m:sSubSup>
                  <m:sSubSupPr>
                    <m:ctrlPr>
                      <w:rPr>
                        <w:rFonts w:ascii="Cambria Math" w:hAnsi="Cambria Math"/>
                        <w:b/>
                      </w:rPr>
                    </m:ctrlPr>
                  </m:sSubSupPr>
                  <m:e>
                    <m:r>
                      <m:rPr>
                        <m:sty m:val="b"/>
                      </m:rPr>
                      <w:rPr>
                        <w:rFonts w:ascii="Cambria Math" w:hAnsi="Cambria Math"/>
                      </w:rPr>
                      <m:t>D</m:t>
                    </m:r>
                  </m:e>
                  <m:sub>
                    <m:r>
                      <m:rPr>
                        <m:sty m:val="bi"/>
                      </m:rPr>
                      <w:rPr>
                        <w:rFonts w:ascii="Cambria Math" w:hAnsi="Cambria Math"/>
                      </w:rPr>
                      <m:t>r</m:t>
                    </m:r>
                  </m:sub>
                  <m:sup>
                    <m:r>
                      <m:rPr>
                        <m:sty m:val="bi"/>
                      </m:rPr>
                      <w:rPr>
                        <w:rFonts w:ascii="Cambria Math" w:hAnsi="Cambria Math"/>
                      </w:rPr>
                      <m:t xml:space="preserve">~m </m:t>
                    </m:r>
                  </m:sup>
                </m:sSubSup>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sSup>
                  <m:sSupPr>
                    <m:ctrlPr>
                      <w:rPr>
                        <w:rFonts w:ascii="Cambria Math" w:hAnsi="Cambria Math"/>
                        <w:b/>
                      </w:rPr>
                    </m:ctrlPr>
                  </m:sSupPr>
                  <m:e>
                    <m:sSub>
                      <m:sSubPr>
                        <m:ctrlPr>
                          <w:rPr>
                            <w:rFonts w:ascii="Cambria Math" w:hAnsi="Cambria Math"/>
                            <w:b/>
                          </w:rPr>
                        </m:ctrlPr>
                      </m:sSubPr>
                      <m:e>
                        <m:r>
                          <m:rPr>
                            <m:sty m:val="b"/>
                          </m:rPr>
                          <w:rPr>
                            <w:rFonts w:ascii="Cambria Math" w:hAnsi="Cambria Math"/>
                          </w:rPr>
                          <m:t>(I-A</m:t>
                        </m:r>
                      </m:e>
                      <m:sub>
                        <m:r>
                          <m:rPr>
                            <m:sty m:val="b"/>
                          </m:rPr>
                          <w:rPr>
                            <w:rFonts w:ascii="Cambria Math" w:hAnsi="Cambria Math"/>
                          </w:rPr>
                          <m:t>rr</m:t>
                        </m:r>
                      </m:sub>
                    </m:sSub>
                    <m:r>
                      <m:rPr>
                        <m:sty m:val="b"/>
                      </m:rPr>
                      <w:rPr>
                        <w:rFonts w:ascii="Cambria Math" w:hAnsi="Cambria Math"/>
                        <w:lang w:val="en-US"/>
                      </w:rPr>
                      <m:t>)</m:t>
                    </m:r>
                  </m:e>
                  <m:sup>
                    <m:r>
                      <m:rPr>
                        <m:sty m:val="bi"/>
                      </m:rPr>
                      <w:rPr>
                        <w:rFonts w:ascii="Cambria Math" w:hAnsi="Cambria Math"/>
                      </w:rPr>
                      <m:t>-1</m:t>
                    </m:r>
                  </m:sup>
                </m:sSup>
                <m:r>
                  <m:rPr>
                    <m:sty m:val="b"/>
                  </m:rPr>
                  <w:rPr>
                    <w:rFonts w:ascii="Cambria Math" w:hAnsi="Cambria Math"/>
                    <w:lang w:val="en-US"/>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r>
                  <m:rPr>
                    <m:sty m:val="bi"/>
                  </m:rPr>
                  <w:rPr>
                    <w:rFonts w:ascii="Cambria Math" w:hAnsi="Cambria Math"/>
                    <w:lang w:val="en-US"/>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r>
                  <m:rPr>
                    <m:sty m:val="bi"/>
                  </m:rPr>
                  <w:rPr>
                    <w:rFonts w:ascii="Cambria Math" w:hAnsi="Cambria Math"/>
                    <w:lang w:val="en-US"/>
                  </w:rPr>
                  <m:t>)</m:t>
                </m:r>
              </m:oMath>
            </m:oMathPara>
          </w:p>
          <w:p w:rsidR="00C23E82" w:rsidRPr="00FC18D1" w:rsidRDefault="00C23E82" w:rsidP="00C23E82">
            <w:pPr>
              <w:spacing w:line="276" w:lineRule="auto"/>
              <w:rPr>
                <w:rFonts w:asciiTheme="minorHAnsi" w:eastAsiaTheme="minorEastAsia" w:hAnsiTheme="minorHAnsi" w:cstheme="minorBidi"/>
                <w:b/>
              </w:rPr>
            </w:pPr>
            <m:oMathPara>
              <m:oMath>
                <m:r>
                  <m:rPr>
                    <m:sty m:val="bi"/>
                  </m:rPr>
                  <w:rPr>
                    <w:rFonts w:ascii="Cambria Math" w:hAnsi="Cambria Math"/>
                  </w:rPr>
                  <m:t>-(</m:t>
                </m:r>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s</m:t>
                    </m:r>
                  </m:sub>
                </m:sSub>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rs</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oMath>
            </m:oMathPara>
          </w:p>
          <w:p w:rsidR="00C23E82" w:rsidRPr="00AD749A" w:rsidRDefault="00C23E82" w:rsidP="004F2D96">
            <w:pPr>
              <w:spacing w:before="100" w:beforeAutospacing="1" w:after="100" w:afterAutospacing="1" w:line="276" w:lineRule="auto"/>
              <w:rPr>
                <w:b/>
              </w:rPr>
            </w:pPr>
          </w:p>
        </w:tc>
        <w:tc>
          <w:tcPr>
            <w:tcW w:w="1727" w:type="dxa"/>
          </w:tcPr>
          <w:p w:rsidR="00C23E82" w:rsidRPr="00AD749A" w:rsidRDefault="00C23E82" w:rsidP="004F2D96">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25</w:t>
            </w:r>
            <w:r w:rsidRPr="00AD749A">
              <w:fldChar w:fldCharType="end"/>
            </w:r>
          </w:p>
        </w:tc>
      </w:tr>
    </w:tbl>
    <w:p w:rsidR="00B830C1" w:rsidRDefault="00B830C1" w:rsidP="004E2372">
      <w:pPr>
        <w:spacing w:line="276" w:lineRule="auto"/>
        <w:rPr>
          <w:rFonts w:asciiTheme="minorHAnsi" w:eastAsiaTheme="minorEastAsia" w:hAnsiTheme="minorHAnsi" w:cstheme="minorBidi"/>
          <w:bCs/>
        </w:rPr>
      </w:pPr>
      <w:r>
        <w:rPr>
          <w:rFonts w:asciiTheme="minorHAnsi" w:eastAsiaTheme="minorEastAsia" w:hAnsiTheme="minorHAnsi" w:cstheme="minorBidi"/>
          <w:bCs/>
        </w:rPr>
        <w:t xml:space="preserve">Decomposing the terms, we </w:t>
      </w:r>
      <w:r w:rsidR="00C873D0">
        <w:rPr>
          <w:rFonts w:asciiTheme="minorHAnsi" w:eastAsiaTheme="minorEastAsia" w:hAnsiTheme="minorHAnsi" w:cstheme="minorBidi"/>
          <w:bCs/>
        </w:rPr>
        <w:t>can arrive back at the classic Leontief equation for domestic emissions in domestic consumption</w:t>
      </w:r>
      <w:r>
        <w:rPr>
          <w:rFonts w:asciiTheme="minorHAnsi" w:eastAsiaTheme="minorEastAsia" w:hAnsiTheme="minorHAnsi" w:cstheme="minorBidi"/>
          <w:bCs/>
        </w:rPr>
        <w:t>:</w:t>
      </w: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C23E82" w:rsidRPr="00AD749A" w:rsidTr="004F2D96">
        <w:tc>
          <w:tcPr>
            <w:tcW w:w="7745" w:type="dxa"/>
          </w:tcPr>
          <w:p w:rsidR="00C23E82" w:rsidRPr="00C23E82" w:rsidRDefault="00FF3D71" w:rsidP="00C23E82">
            <w:pPr>
              <w:spacing w:line="276" w:lineRule="auto"/>
              <w:rPr>
                <w:rFonts w:asciiTheme="minorHAnsi" w:eastAsiaTheme="minorEastAsia" w:hAnsiTheme="minorHAnsi" w:cstheme="minorBidi"/>
                <w:b/>
              </w:rPr>
            </w:pPr>
            <m:oMathPara>
              <m:oMath>
                <m:sSub>
                  <m:sSubPr>
                    <m:ctrlPr>
                      <w:rPr>
                        <w:rFonts w:ascii="Cambria Math" w:hAnsi="Cambria Math"/>
                        <w:b/>
                      </w:rPr>
                    </m:ctrlPr>
                  </m:sSubPr>
                  <m:e>
                    <m:sSubSup>
                      <m:sSubSupPr>
                        <m:ctrlPr>
                          <w:rPr>
                            <w:rFonts w:ascii="Cambria Math" w:hAnsi="Cambria Math"/>
                            <w:b/>
                          </w:rPr>
                        </m:ctrlPr>
                      </m:sSubSupPr>
                      <m:e>
                        <m:r>
                          <m:rPr>
                            <m:sty m:val="b"/>
                          </m:rPr>
                          <w:rPr>
                            <w:rFonts w:ascii="Cambria Math" w:hAnsi="Cambria Math"/>
                          </w:rPr>
                          <m:t>D</m:t>
                        </m:r>
                      </m:e>
                      <m:sub>
                        <m:r>
                          <m:rPr>
                            <m:sty m:val="bi"/>
                          </m:rPr>
                          <w:rPr>
                            <w:rFonts w:ascii="Cambria Math" w:hAnsi="Cambria Math"/>
                          </w:rPr>
                          <m:t>r</m:t>
                        </m:r>
                      </m:sub>
                      <m:sup>
                        <m:r>
                          <m:rPr>
                            <m:sty m:val="bi"/>
                          </m:rPr>
                          <w:rPr>
                            <w:rFonts w:ascii="Cambria Math" w:hAnsi="Cambria Math"/>
                          </w:rPr>
                          <m:t xml:space="preserve">r </m:t>
                        </m:r>
                      </m:sup>
                    </m:sSubSup>
                    <m:r>
                      <m:rPr>
                        <m:sty m:val="b"/>
                      </m:rPr>
                      <w:rPr>
                        <w:rFonts w:ascii="Cambria Math" w:hAnsi="Cambria Math"/>
                      </w:rPr>
                      <m:t>=S</m:t>
                    </m:r>
                  </m:e>
                  <m:sub>
                    <m:r>
                      <m:rPr>
                        <m:sty m:val="b"/>
                      </m:rPr>
                      <w:rPr>
                        <w:rFonts w:ascii="Cambria Math" w:hAnsi="Cambria Math"/>
                      </w:rPr>
                      <m:t>r</m:t>
                    </m:r>
                  </m:sub>
                </m:sSub>
                <m:sSup>
                  <m:sSupPr>
                    <m:ctrlPr>
                      <w:rPr>
                        <w:rFonts w:ascii="Cambria Math" w:hAnsi="Cambria Math"/>
                        <w:b/>
                      </w:rPr>
                    </m:ctrlPr>
                  </m:sSupPr>
                  <m:e>
                    <m:sSub>
                      <m:sSubPr>
                        <m:ctrlPr>
                          <w:rPr>
                            <w:rFonts w:ascii="Cambria Math" w:hAnsi="Cambria Math"/>
                            <w:b/>
                          </w:rPr>
                        </m:ctrlPr>
                      </m:sSubPr>
                      <m:e>
                        <m:r>
                          <m:rPr>
                            <m:sty m:val="b"/>
                          </m:rPr>
                          <w:rPr>
                            <w:rFonts w:ascii="Cambria Math" w:hAnsi="Cambria Math"/>
                          </w:rPr>
                          <m:t>(I-A</m:t>
                        </m:r>
                      </m:e>
                      <m:sub>
                        <m:r>
                          <m:rPr>
                            <m:sty m:val="b"/>
                          </m:rPr>
                          <w:rPr>
                            <w:rFonts w:ascii="Cambria Math" w:hAnsi="Cambria Math"/>
                          </w:rPr>
                          <m:t>rr</m:t>
                        </m:r>
                      </m:sub>
                    </m:sSub>
                    <m:r>
                      <m:rPr>
                        <m:sty m:val="b"/>
                      </m:rPr>
                      <w:rPr>
                        <w:rFonts w:ascii="Cambria Math" w:hAnsi="Cambria Math"/>
                        <w:lang w:val="en-US"/>
                      </w:rPr>
                      <m:t>)</m:t>
                    </m:r>
                  </m:e>
                  <m:sup>
                    <m:r>
                      <m:rPr>
                        <m:sty m:val="bi"/>
                      </m:rPr>
                      <w:rPr>
                        <w:rFonts w:ascii="Cambria Math" w:hAnsi="Cambria Math"/>
                      </w:rPr>
                      <m:t>-1</m:t>
                    </m:r>
                  </m:sup>
                </m:sSup>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rr</m:t>
                    </m:r>
                  </m:sub>
                </m:sSub>
              </m:oMath>
            </m:oMathPara>
          </w:p>
        </w:tc>
        <w:tc>
          <w:tcPr>
            <w:tcW w:w="1727" w:type="dxa"/>
          </w:tcPr>
          <w:p w:rsidR="00C23E82" w:rsidRPr="00AD749A" w:rsidRDefault="00C23E82" w:rsidP="004F2D96">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26</w:t>
            </w:r>
            <w:r w:rsidRPr="00AD749A">
              <w:fldChar w:fldCharType="end"/>
            </w:r>
          </w:p>
        </w:tc>
      </w:tr>
    </w:tbl>
    <w:p w:rsidR="00C873D0" w:rsidRPr="00C873D0" w:rsidRDefault="00C873D0" w:rsidP="00C873D0">
      <w:pPr>
        <w:spacing w:line="276" w:lineRule="auto"/>
        <w:rPr>
          <w:rFonts w:asciiTheme="minorHAnsi" w:eastAsiaTheme="minorEastAsia" w:hAnsiTheme="minorHAnsi" w:cstheme="minorBidi"/>
        </w:rPr>
      </w:pPr>
      <w:r w:rsidRPr="00C873D0">
        <w:rPr>
          <w:rFonts w:asciiTheme="minorHAnsi" w:eastAsiaTheme="minorEastAsia" w:hAnsiTheme="minorHAnsi" w:cstheme="minorBidi"/>
        </w:rPr>
        <w:t xml:space="preserve">And a </w:t>
      </w:r>
      <w:r>
        <w:rPr>
          <w:rFonts w:asciiTheme="minorHAnsi" w:eastAsiaTheme="minorEastAsia" w:hAnsiTheme="minorHAnsi" w:cstheme="minorBidi"/>
        </w:rPr>
        <w:t xml:space="preserve">slightly more complex disposition for the contribution of impacts embodied in exports that are present in region </w:t>
      </w:r>
      <w:r w:rsidRPr="00C873D0">
        <w:rPr>
          <w:rFonts w:asciiTheme="minorHAnsi" w:eastAsiaTheme="minorEastAsia" w:hAnsiTheme="minorHAnsi" w:cstheme="minorBidi"/>
          <w:i/>
        </w:rPr>
        <w:t>r</w:t>
      </w:r>
      <w:r>
        <w:rPr>
          <w:rFonts w:asciiTheme="minorHAnsi" w:eastAsiaTheme="minorEastAsia" w:hAnsiTheme="minorHAnsi" w:cstheme="minorBidi"/>
        </w:rPr>
        <w:t>’s footprint:</w:t>
      </w: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C23E82" w:rsidRPr="00AD749A" w:rsidTr="004F2D96">
        <w:tc>
          <w:tcPr>
            <w:tcW w:w="7745" w:type="dxa"/>
          </w:tcPr>
          <w:p w:rsidR="00C23E82" w:rsidRPr="00C23E82" w:rsidRDefault="00FF3D71" w:rsidP="00C23E82">
            <w:pPr>
              <w:spacing w:line="276" w:lineRule="auto"/>
              <w:rPr>
                <w:rFonts w:asciiTheme="minorHAnsi" w:eastAsiaTheme="minorEastAsia" w:hAnsiTheme="minorHAnsi" w:cstheme="minorBidi"/>
                <w:b/>
              </w:rPr>
            </w:pPr>
            <m:oMathPara>
              <m:oMath>
                <m:sSub>
                  <m:sSubPr>
                    <m:ctrlPr>
                      <w:rPr>
                        <w:rFonts w:ascii="Cambria Math" w:hAnsi="Cambria Math"/>
                        <w:b/>
                      </w:rPr>
                    </m:ctrlPr>
                  </m:sSubPr>
                  <m:e>
                    <m:sSubSup>
                      <m:sSubSupPr>
                        <m:ctrlPr>
                          <w:rPr>
                            <w:rFonts w:ascii="Cambria Math" w:hAnsi="Cambria Math"/>
                            <w:b/>
                          </w:rPr>
                        </m:ctrlPr>
                      </m:sSubSupPr>
                      <m:e>
                        <m:r>
                          <m:rPr>
                            <m:sty m:val="b"/>
                          </m:rPr>
                          <w:rPr>
                            <w:rFonts w:ascii="Cambria Math" w:hAnsi="Cambria Math"/>
                          </w:rPr>
                          <m:t>D</m:t>
                        </m:r>
                      </m:e>
                      <m:sub>
                        <m:r>
                          <m:rPr>
                            <m:sty m:val="bi"/>
                          </m:rPr>
                          <w:rPr>
                            <w:rFonts w:ascii="Cambria Math" w:hAnsi="Cambria Math"/>
                          </w:rPr>
                          <m:t>r</m:t>
                        </m:r>
                      </m:sub>
                      <m:sup>
                        <m:r>
                          <m:rPr>
                            <m:sty m:val="bi"/>
                          </m:rPr>
                          <w:rPr>
                            <w:rFonts w:ascii="Cambria Math" w:hAnsi="Cambria Math"/>
                          </w:rPr>
                          <m:t xml:space="preserve">e </m:t>
                        </m:r>
                      </m:sup>
                    </m:sSubSup>
                    <m:r>
                      <m:rPr>
                        <m:sty m:val="b"/>
                      </m:rPr>
                      <w:rPr>
                        <w:rFonts w:ascii="Cambria Math" w:hAnsi="Cambria Math"/>
                      </w:rPr>
                      <m:t>=S</m:t>
                    </m:r>
                  </m:e>
                  <m:sub>
                    <m:r>
                      <m:rPr>
                        <m:sty m:val="b"/>
                      </m:rPr>
                      <w:rPr>
                        <w:rFonts w:ascii="Cambria Math" w:hAnsi="Cambria Math"/>
                      </w:rPr>
                      <m:t>r</m:t>
                    </m:r>
                  </m:sub>
                </m:sSub>
                <m:sSup>
                  <m:sSupPr>
                    <m:ctrlPr>
                      <w:rPr>
                        <w:rFonts w:ascii="Cambria Math" w:hAnsi="Cambria Math"/>
                        <w:b/>
                      </w:rPr>
                    </m:ctrlPr>
                  </m:sSupPr>
                  <m:e>
                    <m:sSub>
                      <m:sSubPr>
                        <m:ctrlPr>
                          <w:rPr>
                            <w:rFonts w:ascii="Cambria Math" w:hAnsi="Cambria Math"/>
                            <w:b/>
                          </w:rPr>
                        </m:ctrlPr>
                      </m:sSubPr>
                      <m:e>
                        <m:r>
                          <m:rPr>
                            <m:sty m:val="b"/>
                          </m:rPr>
                          <w:rPr>
                            <w:rFonts w:ascii="Cambria Math" w:hAnsi="Cambria Math"/>
                          </w:rPr>
                          <m:t>(I-A</m:t>
                        </m:r>
                      </m:e>
                      <m:sub>
                        <m:r>
                          <m:rPr>
                            <m:sty m:val="b"/>
                          </m:rPr>
                          <w:rPr>
                            <w:rFonts w:ascii="Cambria Math" w:hAnsi="Cambria Math"/>
                          </w:rPr>
                          <m:t>rr</m:t>
                        </m:r>
                      </m:sub>
                    </m:sSub>
                    <m:r>
                      <m:rPr>
                        <m:sty m:val="b"/>
                      </m:rPr>
                      <w:rPr>
                        <w:rFonts w:ascii="Cambria Math" w:hAnsi="Cambria Math"/>
                        <w:lang w:val="en-US"/>
                      </w:rPr>
                      <m:t>)</m:t>
                    </m:r>
                  </m:e>
                  <m:sup>
                    <m:r>
                      <m:rPr>
                        <m:sty m:val="bi"/>
                      </m:rPr>
                      <w:rPr>
                        <w:rFonts w:ascii="Cambria Math" w:hAnsi="Cambria Math"/>
                      </w:rPr>
                      <m:t>-1</m:t>
                    </m:r>
                  </m:sup>
                </m:sSup>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s</m:t>
                    </m:r>
                  </m:sub>
                </m:sSub>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rs</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oMath>
            </m:oMathPara>
          </w:p>
        </w:tc>
        <w:tc>
          <w:tcPr>
            <w:tcW w:w="1727" w:type="dxa"/>
          </w:tcPr>
          <w:p w:rsidR="00C23E82" w:rsidRPr="00AD749A" w:rsidRDefault="00C23E82" w:rsidP="004F2D96">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27</w:t>
            </w:r>
            <w:r w:rsidRPr="00AD749A">
              <w:fldChar w:fldCharType="end"/>
            </w:r>
          </w:p>
        </w:tc>
      </w:tr>
    </w:tbl>
    <w:p w:rsidR="00C873D0" w:rsidRPr="00C873D0" w:rsidRDefault="00C873D0" w:rsidP="00C873D0">
      <w:pPr>
        <w:spacing w:line="276" w:lineRule="auto"/>
        <w:rPr>
          <w:rFonts w:asciiTheme="minorHAnsi" w:eastAsiaTheme="minorEastAsia" w:hAnsiTheme="minorHAnsi" w:cstheme="minorBidi"/>
        </w:rPr>
      </w:pPr>
      <w:r w:rsidRPr="00C873D0">
        <w:rPr>
          <w:rFonts w:asciiTheme="minorHAnsi" w:eastAsiaTheme="minorEastAsia" w:hAnsiTheme="minorHAnsi" w:cstheme="minorBidi"/>
        </w:rPr>
        <w:t xml:space="preserve">When </w:t>
      </w:r>
      <w:r>
        <w:rPr>
          <w:rFonts w:asciiTheme="minorHAnsi" w:eastAsiaTheme="minorEastAsia" w:hAnsiTheme="minorHAnsi" w:cstheme="minorBidi"/>
        </w:rPr>
        <w:t xml:space="preserve">does </w:t>
      </w:r>
      <m:oMath>
        <m:sSubSup>
          <m:sSubSupPr>
            <m:ctrlPr>
              <w:rPr>
                <w:rFonts w:ascii="Cambria Math" w:hAnsi="Cambria Math"/>
                <w:b/>
              </w:rPr>
            </m:ctrlPr>
          </m:sSubSupPr>
          <m:e>
            <m:r>
              <m:rPr>
                <m:sty m:val="b"/>
              </m:rPr>
              <w:rPr>
                <w:rFonts w:ascii="Cambria Math" w:hAnsi="Cambria Math"/>
              </w:rPr>
              <m:t>D</m:t>
            </m:r>
          </m:e>
          <m:sub>
            <m:r>
              <m:rPr>
                <m:sty m:val="bi"/>
              </m:rPr>
              <w:rPr>
                <w:rFonts w:ascii="Cambria Math" w:hAnsi="Cambria Math"/>
              </w:rPr>
              <m:t>r</m:t>
            </m:r>
          </m:sub>
          <m:sup>
            <m:r>
              <m:rPr>
                <m:sty m:val="bi"/>
              </m:rPr>
              <w:rPr>
                <w:rFonts w:ascii="Cambria Math" w:hAnsi="Cambria Math"/>
              </w:rPr>
              <m:t xml:space="preserve">e </m:t>
            </m:r>
          </m:sup>
        </m:sSubSup>
        <m:r>
          <m:rPr>
            <m:sty m:val="bi"/>
          </m:rPr>
          <w:rPr>
            <w:rFonts w:ascii="Cambria Math" w:eastAsiaTheme="minorEastAsia" w:hAnsi="Cambria Math" w:cstheme="minorBidi"/>
          </w:rPr>
          <m:t>=0</m:t>
        </m:r>
      </m:oMath>
      <w:r w:rsidRPr="00C873D0">
        <w:rPr>
          <w:rFonts w:asciiTheme="minorHAnsi" w:eastAsiaTheme="minorEastAsia" w:hAnsiTheme="minorHAnsi" w:cstheme="minorBidi"/>
        </w:rPr>
        <w:t xml:space="preserve">? </w:t>
      </w:r>
      <w:r>
        <w:rPr>
          <w:rFonts w:asciiTheme="minorHAnsi" w:eastAsiaTheme="minorEastAsia" w:hAnsiTheme="minorHAnsi" w:cstheme="minorBidi"/>
        </w:rPr>
        <w:t xml:space="preserve">Well the simplest and cleanest answer is when </w:t>
      </w: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rs</m:t>
            </m:r>
          </m:sub>
        </m:sSub>
        <m:r>
          <m:rPr>
            <m:sty m:val="bi"/>
          </m:rPr>
          <w:rPr>
            <w:rFonts w:ascii="Cambria Math" w:hAnsi="Cambria Math"/>
          </w:rPr>
          <m:t xml:space="preserve"> </m:t>
        </m:r>
        <m:r>
          <m:rPr>
            <m:sty m:val="p"/>
          </m:rPr>
          <w:rPr>
            <w:rFonts w:ascii="Cambria Math" w:hAnsi="Cambria Math"/>
          </w:rPr>
          <m:t>and</m:t>
        </m:r>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sr</m:t>
            </m:r>
          </m:sub>
        </m:sSub>
        <m:r>
          <m:rPr>
            <m:sty m:val="bi"/>
          </m:rPr>
          <w:rPr>
            <w:rFonts w:ascii="Cambria Math" w:hAnsi="Cambria Math"/>
          </w:rPr>
          <m:t>=0</m:t>
        </m:r>
      </m:oMath>
      <w:r w:rsidR="003D0A1E">
        <w:rPr>
          <w:rFonts w:asciiTheme="minorHAnsi" w:eastAsiaTheme="minorEastAsia" w:hAnsiTheme="minorHAnsi" w:cstheme="minorBidi"/>
        </w:rPr>
        <w:t>. In this case</w:t>
      </w:r>
      <w:r w:rsidR="0022535C">
        <w:rPr>
          <w:rFonts w:asciiTheme="minorHAnsi" w:eastAsiaTheme="minorEastAsia" w:hAnsiTheme="minorHAnsi" w:cstheme="minorBidi"/>
        </w:rPr>
        <w:t xml:space="preserve">, we denote </w:t>
      </w:r>
      <w:r w:rsidR="003D0A1E">
        <w:rPr>
          <w:rFonts w:asciiTheme="minorHAnsi" w:eastAsiaTheme="minorEastAsia" w:hAnsiTheme="minorHAnsi" w:cstheme="minorBidi"/>
        </w:rPr>
        <w:t xml:space="preserve"> </w:t>
      </w:r>
      <m:oMath>
        <m:sSubSup>
          <m:sSubSupPr>
            <m:ctrlPr>
              <w:rPr>
                <w:rFonts w:ascii="Cambria Math" w:hAnsi="Cambria Math"/>
                <w:b/>
              </w:rPr>
            </m:ctrlPr>
          </m:sSubSupPr>
          <m:e>
            <m:r>
              <m:rPr>
                <m:sty m:val="b"/>
              </m:rPr>
              <w:rPr>
                <w:rFonts w:ascii="Cambria Math" w:hAnsi="Cambria Math"/>
              </w:rPr>
              <m:t>L</m:t>
            </m:r>
          </m:e>
          <m:sub>
            <m:r>
              <m:rPr>
                <m:sty m:val="bi"/>
              </m:rPr>
              <w:rPr>
                <w:rFonts w:ascii="Cambria Math" w:hAnsi="Cambria Math"/>
              </w:rPr>
              <m:t>rr</m:t>
            </m:r>
          </m:sub>
          <m:sup>
            <m:r>
              <m:rPr>
                <m:sty m:val="bi"/>
              </m:rPr>
              <w:rPr>
                <w:rFonts w:ascii="Cambria Math" w:hAnsi="Cambria Math"/>
              </w:rPr>
              <m:t>d</m:t>
            </m:r>
          </m:sup>
        </m:sSubSup>
      </m:oMath>
      <w:r w:rsidR="0022535C">
        <w:rPr>
          <w:rFonts w:asciiTheme="minorHAnsi" w:eastAsiaTheme="minorEastAsia" w:hAnsiTheme="minorHAnsi" w:cstheme="minorBidi"/>
          <w:b/>
        </w:rPr>
        <w:t xml:space="preserve"> </w:t>
      </w:r>
      <w:r w:rsidR="0022535C" w:rsidRPr="0022535C">
        <w:rPr>
          <w:rFonts w:asciiTheme="minorHAnsi" w:eastAsiaTheme="minorEastAsia" w:hAnsiTheme="minorHAnsi" w:cstheme="minorBidi"/>
        </w:rPr>
        <w:t>as</w:t>
      </w: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C23E82" w:rsidRPr="00AD749A" w:rsidTr="004F2D96">
        <w:tc>
          <w:tcPr>
            <w:tcW w:w="7745" w:type="dxa"/>
          </w:tcPr>
          <w:p w:rsidR="00C23E82" w:rsidRDefault="00FF3D71" w:rsidP="00C23E82">
            <w:pPr>
              <w:spacing w:line="276" w:lineRule="auto"/>
              <w:rPr>
                <w:rFonts w:asciiTheme="minorHAnsi" w:eastAsiaTheme="minorEastAsia" w:hAnsiTheme="minorHAnsi" w:cstheme="minorBidi"/>
                <w:bCs/>
              </w:rPr>
            </w:pPr>
            <m:oMathPara>
              <m:oMath>
                <m:d>
                  <m:dPr>
                    <m:begChr m:val="["/>
                    <m:endChr m:val="]"/>
                    <m:ctrlPr>
                      <w:rPr>
                        <w:rFonts w:ascii="Cambria Math" w:hAnsi="Cambria Math"/>
                        <w:b/>
                      </w:rPr>
                    </m:ctrlPr>
                  </m:dPr>
                  <m:e>
                    <m:m>
                      <m:mPr>
                        <m:mcs>
                          <m:mc>
                            <m:mcPr>
                              <m:count m:val="2"/>
                              <m:mcJc m:val="center"/>
                            </m:mcPr>
                          </m:mc>
                        </m:mcs>
                        <m:ctrlPr>
                          <w:rPr>
                            <w:rFonts w:ascii="Cambria Math" w:hAnsi="Cambria Math"/>
                            <w:b/>
                          </w:rPr>
                        </m:ctrlPr>
                      </m:mPr>
                      <m:mr>
                        <m:e>
                          <m:sSubSup>
                            <m:sSubSupPr>
                              <m:ctrlPr>
                                <w:rPr>
                                  <w:rFonts w:ascii="Cambria Math" w:hAnsi="Cambria Math"/>
                                  <w:b/>
                                </w:rPr>
                              </m:ctrlPr>
                            </m:sSubSupPr>
                            <m:e>
                              <m:r>
                                <m:rPr>
                                  <m:sty m:val="b"/>
                                </m:rPr>
                                <w:rPr>
                                  <w:rFonts w:ascii="Cambria Math" w:hAnsi="Cambria Math"/>
                                </w:rPr>
                                <m:t>L</m:t>
                              </m:r>
                            </m:e>
                            <m:sub>
                              <m:r>
                                <m:rPr>
                                  <m:sty m:val="bi"/>
                                </m:rPr>
                                <w:rPr>
                                  <w:rFonts w:ascii="Cambria Math" w:hAnsi="Cambria Math"/>
                                </w:rPr>
                                <m:t>rr</m:t>
                              </m:r>
                            </m:sub>
                            <m:sup>
                              <m:r>
                                <m:rPr>
                                  <m:sty m:val="bi"/>
                                </m:rPr>
                                <w:rPr>
                                  <w:rFonts w:ascii="Cambria Math" w:hAnsi="Cambria Math"/>
                                </w:rPr>
                                <m:t>d</m:t>
                              </m:r>
                            </m:sup>
                          </m:sSubSup>
                        </m:e>
                        <m:e>
                          <m:r>
                            <m:rPr>
                              <m:sty m:val="bi"/>
                            </m:rPr>
                            <w:rPr>
                              <w:rFonts w:ascii="Cambria Math" w:hAnsi="Cambria Math"/>
                            </w:rPr>
                            <m:t>0</m:t>
                          </m:r>
                        </m:e>
                      </m:mr>
                      <m:mr>
                        <m:e>
                          <m:r>
                            <m:rPr>
                              <m:sty m:val="b"/>
                            </m:rPr>
                            <w:rPr>
                              <w:rFonts w:ascii="Cambria Math" w:hAnsi="Cambria Math"/>
                            </w:rPr>
                            <m:t>0</m:t>
                          </m:r>
                        </m:e>
                        <m:e>
                          <m:sSubSup>
                            <m:sSubSupPr>
                              <m:ctrlPr>
                                <w:rPr>
                                  <w:rFonts w:ascii="Cambria Math" w:hAnsi="Cambria Math"/>
                                  <w:b/>
                                </w:rPr>
                              </m:ctrlPr>
                            </m:sSubSupPr>
                            <m:e>
                              <m:r>
                                <m:rPr>
                                  <m:sty m:val="b"/>
                                </m:rPr>
                                <w:rPr>
                                  <w:rFonts w:ascii="Cambria Math" w:hAnsi="Cambria Math"/>
                                </w:rPr>
                                <m:t>L</m:t>
                              </m:r>
                            </m:e>
                            <m:sub>
                              <m:r>
                                <m:rPr>
                                  <m:sty m:val="bi"/>
                                </m:rPr>
                                <w:rPr>
                                  <w:rFonts w:ascii="Cambria Math" w:hAnsi="Cambria Math"/>
                                </w:rPr>
                                <m:t>ss</m:t>
                              </m:r>
                            </m:sub>
                            <m:sup>
                              <m:r>
                                <m:rPr>
                                  <m:sty m:val="bi"/>
                                </m:rPr>
                                <w:rPr>
                                  <w:rFonts w:ascii="Cambria Math" w:hAnsi="Cambria Math"/>
                                </w:rPr>
                                <m:t>d</m:t>
                              </m:r>
                            </m:sup>
                          </m:sSubSup>
                        </m:e>
                      </m:mr>
                    </m:m>
                  </m:e>
                </m:d>
                <m:r>
                  <m:rPr>
                    <m:sty m:val="b"/>
                  </m:rPr>
                  <w:rPr>
                    <w:rFonts w:ascii="Cambria Math" w:hAnsi="Cambria Math"/>
                  </w:rPr>
                  <m:t xml:space="preserve">= </m:t>
                </m:r>
                <m:sSup>
                  <m:sSupPr>
                    <m:ctrlPr>
                      <w:rPr>
                        <w:rFonts w:ascii="Cambria Math" w:hAnsi="Cambria Math"/>
                        <w:b/>
                      </w:rPr>
                    </m:ctrlPr>
                  </m:sSupPr>
                  <m:e>
                    <m:d>
                      <m:dPr>
                        <m:ctrlPr>
                          <w:rPr>
                            <w:rFonts w:ascii="Cambria Math" w:hAnsi="Cambria Math"/>
                            <w:b/>
                          </w:rPr>
                        </m:ctrlPr>
                      </m:dPr>
                      <m:e>
                        <m:d>
                          <m:dPr>
                            <m:begChr m:val="["/>
                            <m:endChr m:val="]"/>
                            <m:ctrlPr>
                              <w:rPr>
                                <w:rFonts w:ascii="Cambria Math" w:hAnsi="Cambria Math"/>
                                <w:b/>
                              </w:rPr>
                            </m:ctrlPr>
                          </m:dPr>
                          <m:e>
                            <m:m>
                              <m:mPr>
                                <m:mcs>
                                  <m:mc>
                                    <m:mcPr>
                                      <m:count m:val="2"/>
                                      <m:mcJc m:val="center"/>
                                    </m:mcPr>
                                  </m:mc>
                                </m:mcs>
                                <m:ctrlPr>
                                  <w:rPr>
                                    <w:rFonts w:ascii="Cambria Math" w:hAnsi="Cambria Math"/>
                                    <w:b/>
                                  </w:rPr>
                                </m:ctrlPr>
                              </m:mPr>
                              <m:mr>
                                <m:e>
                                  <m:r>
                                    <m:rPr>
                                      <m:sty m:val="b"/>
                                    </m:rPr>
                                    <w:rPr>
                                      <w:rFonts w:ascii="Cambria Math" w:hAnsi="Cambria Math"/>
                                    </w:rPr>
                                    <m:t>I</m:t>
                                  </m:r>
                                </m:e>
                                <m:e>
                                  <m:r>
                                    <m:rPr>
                                      <m:sty m:val="b"/>
                                    </m:rPr>
                                    <w:rPr>
                                      <w:rFonts w:ascii="Cambria Math" w:hAnsi="Cambria Math"/>
                                    </w:rPr>
                                    <m:t>0</m:t>
                                  </m:r>
                                </m:e>
                              </m:mr>
                              <m:mr>
                                <m:e>
                                  <m:r>
                                    <m:rPr>
                                      <m:sty m:val="b"/>
                                    </m:rPr>
                                    <w:rPr>
                                      <w:rFonts w:ascii="Cambria Math" w:hAnsi="Cambria Math"/>
                                    </w:rPr>
                                    <m:t>0</m:t>
                                  </m:r>
                                </m:e>
                                <m:e>
                                  <m:r>
                                    <m:rPr>
                                      <m:sty m:val="b"/>
                                    </m:rPr>
                                    <w:rPr>
                                      <w:rFonts w:ascii="Cambria Math" w:hAnsi="Cambria Math"/>
                                    </w:rPr>
                                    <m:t>I</m:t>
                                  </m:r>
                                </m:e>
                              </m:mr>
                            </m:m>
                          </m:e>
                        </m:d>
                        <m:r>
                          <m:rPr>
                            <m:sty m:val="b"/>
                          </m:rPr>
                          <w:rPr>
                            <w:rFonts w:ascii="Cambria Math" w:hAnsi="Cambria Math"/>
                          </w:rPr>
                          <m:t>-</m:t>
                        </m:r>
                        <m:d>
                          <m:dPr>
                            <m:begChr m:val="["/>
                            <m:endChr m:val="]"/>
                            <m:ctrlPr>
                              <w:rPr>
                                <w:rFonts w:ascii="Cambria Math" w:hAnsi="Cambria Math"/>
                                <w:b/>
                              </w:rPr>
                            </m:ctrlPr>
                          </m:dPr>
                          <m:e>
                            <m:m>
                              <m:mPr>
                                <m:mcs>
                                  <m:mc>
                                    <m:mcPr>
                                      <m:count m:val="2"/>
                                      <m:mcJc m:val="center"/>
                                    </m:mcPr>
                                  </m:mc>
                                </m:mcs>
                                <m:ctrlPr>
                                  <w:rPr>
                                    <w:rFonts w:ascii="Cambria Math" w:hAnsi="Cambria Math"/>
                                    <w:b/>
                                  </w:rPr>
                                </m:ctrlPr>
                              </m:mPr>
                              <m:m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rr</m:t>
                                      </m:r>
                                    </m:sub>
                                  </m:sSub>
                                </m:e>
                                <m:e>
                                  <m:r>
                                    <m:rPr>
                                      <m:sty m:val="b"/>
                                    </m:rPr>
                                    <w:rPr>
                                      <w:rFonts w:ascii="Cambria Math" w:hAnsi="Cambria Math"/>
                                    </w:rPr>
                                    <m:t>0</m:t>
                                  </m:r>
                                </m:e>
                              </m:mr>
                              <m:mr>
                                <m:e>
                                  <m:r>
                                    <m:rPr>
                                      <m:sty m:val="b"/>
                                    </m:rPr>
                                    <w:rPr>
                                      <w:rFonts w:ascii="Cambria Math" w:hAnsi="Cambria Math"/>
                                    </w:rPr>
                                    <m:t>0</m:t>
                                  </m:r>
                                </m:e>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ss</m:t>
                                      </m:r>
                                    </m:sub>
                                  </m:sSub>
                                </m:e>
                              </m:mr>
                            </m:m>
                          </m:e>
                        </m:d>
                      </m:e>
                    </m:d>
                  </m:e>
                  <m:sup>
                    <m:r>
                      <m:rPr>
                        <m:sty m:val="b"/>
                      </m:rPr>
                      <w:rPr>
                        <w:rFonts w:ascii="Cambria Math" w:hAnsi="Cambria Math"/>
                      </w:rPr>
                      <m:t>-1</m:t>
                    </m:r>
                  </m:sup>
                </m:sSup>
              </m:oMath>
            </m:oMathPara>
          </w:p>
          <w:p w:rsidR="00C23E82" w:rsidRPr="00AD749A" w:rsidRDefault="00C23E82" w:rsidP="004F2D96">
            <w:pPr>
              <w:spacing w:before="100" w:beforeAutospacing="1" w:after="100" w:afterAutospacing="1" w:line="276" w:lineRule="auto"/>
              <w:rPr>
                <w:b/>
              </w:rPr>
            </w:pPr>
          </w:p>
        </w:tc>
        <w:tc>
          <w:tcPr>
            <w:tcW w:w="1727" w:type="dxa"/>
          </w:tcPr>
          <w:p w:rsidR="00C23E82" w:rsidRPr="00AD749A" w:rsidRDefault="00C23E82" w:rsidP="004F2D96">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28</w:t>
            </w:r>
            <w:r w:rsidRPr="00AD749A">
              <w:fldChar w:fldCharType="end"/>
            </w:r>
          </w:p>
        </w:tc>
      </w:tr>
    </w:tbl>
    <w:p w:rsidR="003D0A1E" w:rsidRDefault="003D0A1E" w:rsidP="004E2372">
      <w:pPr>
        <w:spacing w:line="276" w:lineRule="auto"/>
        <w:rPr>
          <w:rFonts w:asciiTheme="minorHAnsi" w:eastAsiaTheme="minorEastAsia" w:hAnsiTheme="minorHAnsi" w:cstheme="minorBidi"/>
          <w:bCs/>
        </w:rPr>
      </w:pPr>
    </w:p>
    <w:p w:rsidR="00CC7043" w:rsidRPr="00992AE9" w:rsidRDefault="003D0A1E" w:rsidP="004E2372">
      <w:pPr>
        <w:spacing w:line="276" w:lineRule="auto"/>
        <w:rPr>
          <w:rFonts w:asciiTheme="minorHAnsi" w:eastAsiaTheme="minorEastAsia" w:hAnsiTheme="minorHAnsi" w:cstheme="minorBidi"/>
          <w:b/>
        </w:rPr>
      </w:pPr>
      <w:r>
        <w:rPr>
          <w:rFonts w:asciiTheme="minorHAnsi" w:eastAsiaTheme="minorEastAsia" w:hAnsiTheme="minorHAnsi" w:cstheme="minorBidi"/>
          <w:bCs/>
        </w:rPr>
        <w:t xml:space="preserve">Which is equivalent to </w:t>
      </w:r>
      <m:oMath>
        <m:sSubSup>
          <m:sSubSupPr>
            <m:ctrlPr>
              <w:rPr>
                <w:rFonts w:ascii="Cambria Math" w:hAnsi="Cambria Math"/>
                <w:b/>
              </w:rPr>
            </m:ctrlPr>
          </m:sSubSupPr>
          <m:e>
            <m:r>
              <m:rPr>
                <m:sty m:val="b"/>
              </m:rPr>
              <w:rPr>
                <w:rFonts w:ascii="Cambria Math" w:hAnsi="Cambria Math"/>
              </w:rPr>
              <m:t>L</m:t>
            </m:r>
          </m:e>
          <m:sub>
            <m:r>
              <m:rPr>
                <m:sty m:val="bi"/>
              </m:rPr>
              <w:rPr>
                <w:rFonts w:ascii="Cambria Math" w:hAnsi="Cambria Math"/>
              </w:rPr>
              <m:t>rr</m:t>
            </m:r>
          </m:sub>
          <m:sup>
            <m:r>
              <m:rPr>
                <m:sty m:val="bi"/>
              </m:rPr>
              <w:rPr>
                <w:rFonts w:ascii="Cambria Math" w:hAnsi="Cambria Math"/>
              </w:rPr>
              <m:t>d</m:t>
            </m:r>
          </m:sup>
        </m:sSubSup>
      </m:oMath>
      <w:r>
        <w:rPr>
          <w:rFonts w:asciiTheme="minorHAnsi" w:eastAsiaTheme="minorEastAsia" w:hAnsiTheme="minorHAnsi" w:cstheme="minorBidi"/>
          <w:b/>
        </w:rPr>
        <w:t>=</w:t>
      </w:r>
      <m:oMath>
        <m:sSup>
          <m:sSupPr>
            <m:ctrlPr>
              <w:rPr>
                <w:rFonts w:ascii="Cambria Math" w:hAnsi="Cambria Math"/>
                <w:b/>
              </w:rPr>
            </m:ctrlPr>
          </m:sSupPr>
          <m:e>
            <m:sSub>
              <m:sSubPr>
                <m:ctrlPr>
                  <w:rPr>
                    <w:rFonts w:ascii="Cambria Math" w:hAnsi="Cambria Math"/>
                    <w:b/>
                  </w:rPr>
                </m:ctrlPr>
              </m:sSubPr>
              <m:e>
                <m:r>
                  <m:rPr>
                    <m:sty m:val="b"/>
                  </m:rPr>
                  <w:rPr>
                    <w:rFonts w:ascii="Cambria Math" w:hAnsi="Cambria Math"/>
                  </w:rPr>
                  <m:t>(I-A</m:t>
                </m:r>
              </m:e>
              <m:sub>
                <m:r>
                  <m:rPr>
                    <m:sty m:val="b"/>
                  </m:rPr>
                  <w:rPr>
                    <w:rFonts w:ascii="Cambria Math" w:hAnsi="Cambria Math"/>
                  </w:rPr>
                  <m:t>rr</m:t>
                </m:r>
              </m:sub>
            </m:sSub>
            <m:r>
              <m:rPr>
                <m:sty m:val="b"/>
              </m:rPr>
              <w:rPr>
                <w:rFonts w:ascii="Cambria Math" w:hAnsi="Cambria Math"/>
                <w:lang w:val="en-US"/>
              </w:rPr>
              <m:t>)</m:t>
            </m:r>
          </m:e>
          <m:sup>
            <m:r>
              <m:rPr>
                <m:sty m:val="bi"/>
              </m:rPr>
              <w:rPr>
                <w:rFonts w:ascii="Cambria Math" w:hAnsi="Cambria Math"/>
              </w:rPr>
              <m:t>-1</m:t>
            </m:r>
          </m:sup>
        </m:sSup>
      </m:oMath>
      <w:r>
        <w:rPr>
          <w:rFonts w:asciiTheme="minorHAnsi" w:eastAsiaTheme="minorEastAsia" w:hAnsiTheme="minorHAnsi" w:cstheme="minorBidi"/>
          <w:b/>
        </w:rPr>
        <w:t xml:space="preserve"> </w:t>
      </w:r>
      <w:r w:rsidRPr="003D0A1E">
        <w:rPr>
          <w:rFonts w:asciiTheme="minorHAnsi" w:eastAsiaTheme="minorEastAsia" w:hAnsiTheme="minorHAnsi" w:cstheme="minorBidi"/>
        </w:rPr>
        <w:t>by rules of matrix inverse.</w:t>
      </w:r>
      <w:r>
        <w:rPr>
          <w:rFonts w:asciiTheme="minorHAnsi" w:eastAsiaTheme="minorEastAsia" w:hAnsiTheme="minorHAnsi" w:cstheme="minorBidi"/>
        </w:rPr>
        <w:t xml:space="preserve"> This corresponds to the EEBT approach </w:t>
      </w:r>
      <w:r>
        <w:rPr>
          <w:rFonts w:asciiTheme="minorHAnsi" w:eastAsiaTheme="minorEastAsia" w:hAnsiTheme="minorHAnsi" w:cstheme="minorBidi"/>
        </w:rPr>
        <w:fldChar w:fldCharType="begin"/>
      </w:r>
      <w:r>
        <w:rPr>
          <w:rFonts w:asciiTheme="minorHAnsi" w:eastAsiaTheme="minorEastAsia" w:hAnsiTheme="minorHAnsi" w:cstheme="minorBidi"/>
        </w:rPr>
        <w:instrText xml:space="preserve"> ADDIN EN.CITE &lt;EndNote&gt;&lt;Cite&gt;&lt;Author&gt;Peters&lt;/Author&gt;&lt;Year&gt;2008&lt;/Year&gt;&lt;RecNum&gt;8861&lt;/RecNum&gt;&lt;DisplayText&gt;(Peters 2008)&lt;/DisplayText&gt;&lt;record&gt;&lt;rec-number&gt;8861&lt;/rec-number&gt;&lt;foreign-keys&gt;&lt;key app="EN" db-id="fapt5wp0kx2frhez0rmvvsxxzw55w9aed5v0" timestamp="1453897043"&gt;8861&lt;/key&gt;&lt;/foreign-keys&gt;&lt;ref-type name="Journal Article"&gt;17&lt;/ref-type&gt;&lt;contributors&gt;&lt;authors&gt;&lt;author&gt;Peters, G. P.&lt;/author&gt;&lt;/authors&gt;&lt;/contributors&gt;&lt;titles&gt;&lt;title&gt;From production-based to consumption-based national emission inventories&lt;/title&gt;&lt;secondary-title&gt;Ecological Economics&lt;/secondary-title&gt;&lt;/titles&gt;&lt;periodical&gt;&lt;full-title&gt;Ecological Economics&lt;/full-title&gt;&lt;/periodical&gt;&lt;pages&gt;13-23&lt;/pages&gt;&lt;volume&gt;65&lt;/volume&gt;&lt;number&gt;1&lt;/number&gt;&lt;dates&gt;&lt;year&gt;2008&lt;/year&gt;&lt;/dates&gt;&lt;work-type&gt;Article&lt;/work-type&gt;&lt;urls&gt;&lt;related-urls&gt;&lt;url&gt;http://www.scopus.com/inward/record.url?eid=2-s2.0-39149136496&amp;amp;partnerID=40&amp;amp;md5=72de323a283bb51c908c5ebe6e70b46a&lt;/url&gt;&lt;/related-urls&gt;&lt;/urls&gt;&lt;electronic-resource-num&gt;10.1016/j.ecolecon.2007.10.014&lt;/electronic-resource-num&gt;&lt;remote-database-name&gt;Scopus&lt;/remote-database-name&gt;&lt;/record&gt;&lt;/Cite&gt;&lt;/EndNote&gt;</w:instrText>
      </w:r>
      <w:r>
        <w:rPr>
          <w:rFonts w:asciiTheme="minorHAnsi" w:eastAsiaTheme="minorEastAsia" w:hAnsiTheme="minorHAnsi" w:cstheme="minorBidi"/>
        </w:rPr>
        <w:fldChar w:fldCharType="separate"/>
      </w:r>
      <w:r>
        <w:rPr>
          <w:rFonts w:asciiTheme="minorHAnsi" w:eastAsiaTheme="minorEastAsia" w:hAnsiTheme="minorHAnsi" w:cstheme="minorBidi"/>
          <w:noProof/>
        </w:rPr>
        <w:t>(Peters 2008)</w:t>
      </w:r>
      <w:r>
        <w:rPr>
          <w:rFonts w:asciiTheme="minorHAnsi" w:eastAsiaTheme="minorEastAsia" w:hAnsiTheme="minorHAnsi" w:cstheme="minorBidi"/>
        </w:rPr>
        <w:fldChar w:fldCharType="end"/>
      </w:r>
      <w:r>
        <w:rPr>
          <w:rFonts w:asciiTheme="minorHAnsi" w:eastAsiaTheme="minorEastAsia" w:hAnsiTheme="minorHAnsi" w:cstheme="minorBidi"/>
        </w:rPr>
        <w:t xml:space="preserve">, where </w:t>
      </w:r>
      <w:r w:rsidR="0022535C">
        <w:rPr>
          <w:rFonts w:asciiTheme="minorHAnsi" w:eastAsiaTheme="minorEastAsia" w:hAnsiTheme="minorHAnsi" w:cstheme="minorBidi"/>
        </w:rPr>
        <w:t>feedback effects from international trade are ignored, and all trade is considered exogenous. The contribution of those feedback effects can then be quantified as those originating from the domestic territory</w:t>
      </w:r>
      <w:r w:rsidR="00992AE9">
        <w:rPr>
          <w:rFonts w:asciiTheme="minorHAnsi" w:eastAsiaTheme="minorEastAsia" w:hAnsiTheme="minorHAnsi" w:cstheme="minorBidi"/>
        </w:rPr>
        <w:t xml:space="preserve">, </w:t>
      </w:r>
      <m:oMath>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rr</m:t>
            </m:r>
          </m:sub>
        </m:sSub>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oMath>
      <w:r w:rsidR="00992AE9">
        <w:rPr>
          <w:rFonts w:asciiTheme="minorHAnsi" w:eastAsiaTheme="minorEastAsia" w:hAnsiTheme="minorHAnsi" w:cstheme="minorBidi"/>
          <w:b/>
        </w:rPr>
        <w:t>,</w:t>
      </w:r>
      <w:r w:rsidR="00992AE9" w:rsidRPr="00992AE9">
        <w:rPr>
          <w:rFonts w:asciiTheme="minorHAnsi" w:eastAsiaTheme="minorEastAsia" w:hAnsiTheme="minorHAnsi" w:cstheme="minorBidi"/>
        </w:rPr>
        <w:t xml:space="preserve"> </w:t>
      </w:r>
      <w:r w:rsidR="00992AE9">
        <w:rPr>
          <w:rFonts w:asciiTheme="minorHAnsi" w:eastAsiaTheme="minorEastAsia" w:hAnsiTheme="minorHAnsi" w:cstheme="minorBidi"/>
        </w:rPr>
        <w:t>a</w:t>
      </w:r>
      <w:r w:rsidR="00992AE9" w:rsidRPr="00992AE9">
        <w:rPr>
          <w:rFonts w:asciiTheme="minorHAnsi" w:eastAsiaTheme="minorEastAsia" w:hAnsiTheme="minorHAnsi" w:cstheme="minorBidi"/>
        </w:rPr>
        <w:t xml:space="preserve">nd those originating on foreign </w:t>
      </w:r>
      <w:r w:rsidR="00992AE9">
        <w:rPr>
          <w:rFonts w:asciiTheme="minorHAnsi" w:eastAsiaTheme="minorEastAsia" w:hAnsiTheme="minorHAnsi" w:cstheme="minorBidi"/>
        </w:rPr>
        <w:t xml:space="preserve">territory, </w:t>
      </w:r>
      <m:oMath>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s</m:t>
            </m:r>
          </m:sub>
        </m:sSub>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rs</m:t>
            </m:r>
          </m:sub>
        </m:sSub>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oMath>
      <w:r w:rsidR="0022535C">
        <w:rPr>
          <w:rFonts w:asciiTheme="minorHAnsi" w:eastAsiaTheme="minorEastAsia" w:hAnsiTheme="minorHAnsi" w:cstheme="minorBidi"/>
        </w:rPr>
        <w:t>:</w:t>
      </w: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C23E82" w:rsidRPr="00AD749A" w:rsidTr="004F2D96">
        <w:tc>
          <w:tcPr>
            <w:tcW w:w="7745" w:type="dxa"/>
          </w:tcPr>
          <w:p w:rsidR="00C23E82" w:rsidRPr="00C23E82" w:rsidRDefault="00FF3D71" w:rsidP="00C23E82">
            <w:pPr>
              <w:spacing w:line="276" w:lineRule="auto"/>
              <w:rPr>
                <w:rFonts w:asciiTheme="minorHAnsi" w:eastAsiaTheme="minorEastAsia" w:hAnsiTheme="minorHAnsi" w:cstheme="minorBidi"/>
                <w:b/>
              </w:rPr>
            </w:pPr>
            <m:oMathPara>
              <m:oMath>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sSubSup>
                  <m:sSubSupPr>
                    <m:ctrlPr>
                      <w:rPr>
                        <w:rFonts w:ascii="Cambria Math" w:hAnsi="Cambria Math"/>
                        <w:b/>
                      </w:rPr>
                    </m:ctrlPr>
                  </m:sSubSupPr>
                  <m:e>
                    <m:r>
                      <m:rPr>
                        <m:sty m:val="b"/>
                      </m:rPr>
                      <w:rPr>
                        <w:rFonts w:ascii="Cambria Math" w:hAnsi="Cambria Math"/>
                      </w:rPr>
                      <m:t>L</m:t>
                    </m:r>
                  </m:e>
                  <m:sub>
                    <m:r>
                      <m:rPr>
                        <m:sty m:val="bi"/>
                      </m:rPr>
                      <w:rPr>
                        <w:rFonts w:ascii="Cambria Math" w:hAnsi="Cambria Math"/>
                      </w:rPr>
                      <m:t>rr</m:t>
                    </m:r>
                  </m:sub>
                  <m:sup>
                    <m:r>
                      <m:rPr>
                        <m:sty m:val="bi"/>
                      </m:rPr>
                      <w:rPr>
                        <w:rFonts w:ascii="Cambria Math" w:hAnsi="Cambria Math"/>
                      </w:rPr>
                      <m:t>d</m:t>
                    </m:r>
                  </m:sup>
                </m:sSubSup>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rr</m:t>
                    </m:r>
                  </m:sub>
                </m:sSub>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s</m:t>
                    </m:r>
                  </m:sub>
                </m:sSub>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rs</m:t>
                    </m:r>
                  </m:sub>
                </m:sSub>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oMath>
            </m:oMathPara>
          </w:p>
        </w:tc>
        <w:tc>
          <w:tcPr>
            <w:tcW w:w="1727" w:type="dxa"/>
          </w:tcPr>
          <w:p w:rsidR="00C23E82" w:rsidRPr="00AD749A" w:rsidRDefault="00C23E82" w:rsidP="004F2D96">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29</w:t>
            </w:r>
            <w:r w:rsidRPr="00AD749A">
              <w:fldChar w:fldCharType="end"/>
            </w:r>
          </w:p>
        </w:tc>
      </w:tr>
    </w:tbl>
    <w:p w:rsidR="002A2CD4" w:rsidRDefault="002A2CD4" w:rsidP="004E2372">
      <w:pPr>
        <w:spacing w:line="276" w:lineRule="auto"/>
        <w:rPr>
          <w:b/>
        </w:rPr>
      </w:pPr>
    </w:p>
    <w:p w:rsidR="00992AE9" w:rsidRDefault="00C431D9" w:rsidP="004E2372">
      <w:pPr>
        <w:spacing w:line="276" w:lineRule="auto"/>
        <w:rPr>
          <w:rFonts w:asciiTheme="minorHAnsi" w:eastAsiaTheme="minorEastAsia" w:hAnsiTheme="minorHAnsi" w:cstheme="minorBidi"/>
        </w:rPr>
      </w:pPr>
      <w:r>
        <w:rPr>
          <w:rFonts w:asciiTheme="minorHAnsi" w:eastAsiaTheme="minorEastAsia" w:hAnsiTheme="minorHAnsi" w:cstheme="minorBidi"/>
          <w:bCs/>
        </w:rPr>
        <w:t xml:space="preserve">It should be noted that impacts embodied in exports are not required to calculate the impacts of consumption if consumption vectors are available (and under the assumption that feedback effects, </w:t>
      </w:r>
      <m:oMath>
        <m:sSubSup>
          <m:sSubSupPr>
            <m:ctrlPr>
              <w:rPr>
                <w:rFonts w:ascii="Cambria Math" w:hAnsi="Cambria Math"/>
                <w:b/>
              </w:rPr>
            </m:ctrlPr>
          </m:sSubSupPr>
          <m:e>
            <m:r>
              <m:rPr>
                <m:sty m:val="b"/>
              </m:rPr>
              <w:rPr>
                <w:rFonts w:ascii="Cambria Math" w:hAnsi="Cambria Math"/>
              </w:rPr>
              <m:t>D</m:t>
            </m:r>
          </m:e>
          <m:sub>
            <m:r>
              <m:rPr>
                <m:sty m:val="bi"/>
              </m:rPr>
              <w:rPr>
                <w:rFonts w:ascii="Cambria Math" w:hAnsi="Cambria Math"/>
              </w:rPr>
              <m:t>r</m:t>
            </m:r>
          </m:sub>
          <m:sup>
            <m:r>
              <m:rPr>
                <m:sty m:val="bi"/>
              </m:rPr>
              <w:rPr>
                <w:rFonts w:ascii="Cambria Math" w:hAnsi="Cambria Math"/>
              </w:rPr>
              <m:t xml:space="preserve">e </m:t>
            </m:r>
          </m:sup>
        </m:sSubSup>
        <m:r>
          <m:rPr>
            <m:sty m:val="bi"/>
          </m:rPr>
          <w:rPr>
            <w:rFonts w:ascii="Cambria Math" w:hAnsi="Cambria Math"/>
          </w:rPr>
          <m:t>=0</m:t>
        </m:r>
      </m:oMath>
      <w:r w:rsidR="006A4BF6">
        <w:rPr>
          <w:rFonts w:asciiTheme="minorHAnsi" w:eastAsiaTheme="minorEastAsia" w:hAnsiTheme="minorHAnsi" w:cstheme="minorBidi"/>
        </w:rPr>
        <w:t>)</w:t>
      </w: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C23E82" w:rsidRPr="00AD749A" w:rsidTr="004F2D96">
        <w:tc>
          <w:tcPr>
            <w:tcW w:w="7745" w:type="dxa"/>
          </w:tcPr>
          <w:p w:rsidR="00C23E82" w:rsidRPr="00C23E82" w:rsidRDefault="00FF3D71" w:rsidP="00C23E82">
            <w:pPr>
              <w:spacing w:line="276" w:lineRule="auto"/>
              <w:rPr>
                <w:rFonts w:asciiTheme="minorHAnsi" w:eastAsiaTheme="minorEastAsia" w:hAnsiTheme="minorHAnsi" w:cstheme="minorBidi"/>
              </w:rPr>
            </w:pPr>
            <m:oMathPara>
              <m:oMath>
                <m:sSubSup>
                  <m:sSubSupPr>
                    <m:ctrlPr>
                      <w:rPr>
                        <w:rFonts w:ascii="Cambria Math" w:hAnsi="Cambria Math"/>
                        <w:b/>
                      </w:rPr>
                    </m:ctrlPr>
                  </m:sSubSupPr>
                  <m:e>
                    <m:r>
                      <m:rPr>
                        <m:sty m:val="b"/>
                      </m:rPr>
                      <w:rPr>
                        <w:rFonts w:ascii="Cambria Math" w:hAnsi="Cambria Math"/>
                      </w:rPr>
                      <m:t>D</m:t>
                    </m:r>
                  </m:e>
                  <m:sub>
                    <m:r>
                      <m:rPr>
                        <m:sty m:val="bi"/>
                      </m:rPr>
                      <w:rPr>
                        <w:rFonts w:ascii="Cambria Math" w:hAnsi="Cambria Math"/>
                      </w:rPr>
                      <m:t>r</m:t>
                    </m:r>
                  </m:sub>
                  <m:sup>
                    <m:r>
                      <m:rPr>
                        <m:sty m:val="bi"/>
                      </m:rPr>
                      <w:rPr>
                        <w:rFonts w:ascii="Cambria Math" w:hAnsi="Cambria Math"/>
                      </w:rPr>
                      <m:t xml:space="preserve"> </m:t>
                    </m:r>
                  </m:sup>
                </m:sSubSup>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D</m:t>
                    </m:r>
                  </m:e>
                  <m:sub>
                    <m:r>
                      <m:rPr>
                        <m:sty m:val="bi"/>
                      </m:rPr>
                      <w:rPr>
                        <w:rFonts w:ascii="Cambria Math" w:hAnsi="Cambria Math"/>
                      </w:rPr>
                      <m:t>r</m:t>
                    </m:r>
                  </m:sub>
                  <m:sup>
                    <m:r>
                      <m:rPr>
                        <m:sty m:val="bi"/>
                      </m:rPr>
                      <w:rPr>
                        <w:rFonts w:ascii="Cambria Math" w:hAnsi="Cambria Math"/>
                      </w:rPr>
                      <m:t xml:space="preserve">r </m:t>
                    </m:r>
                  </m:sup>
                </m:sSubSup>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D</m:t>
                    </m:r>
                  </m:e>
                  <m:sub>
                    <m:r>
                      <m:rPr>
                        <m:sty m:val="bi"/>
                      </m:rPr>
                      <w:rPr>
                        <w:rFonts w:ascii="Cambria Math" w:hAnsi="Cambria Math"/>
                      </w:rPr>
                      <m:t>r</m:t>
                    </m:r>
                  </m:sub>
                  <m:sup>
                    <m:r>
                      <m:rPr>
                        <m:sty m:val="bi"/>
                      </m:rPr>
                      <w:rPr>
                        <w:rFonts w:ascii="Cambria Math" w:hAnsi="Cambria Math"/>
                      </w:rPr>
                      <m:t xml:space="preserve">m </m:t>
                    </m:r>
                  </m:sup>
                </m:sSubSup>
              </m:oMath>
            </m:oMathPara>
          </w:p>
        </w:tc>
        <w:tc>
          <w:tcPr>
            <w:tcW w:w="1727" w:type="dxa"/>
          </w:tcPr>
          <w:p w:rsidR="00C23E82" w:rsidRPr="00AD749A" w:rsidRDefault="00C23E82" w:rsidP="004F2D96">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30</w:t>
            </w:r>
            <w:r w:rsidRPr="00AD749A">
              <w:fldChar w:fldCharType="end"/>
            </w:r>
          </w:p>
        </w:tc>
      </w:tr>
    </w:tbl>
    <w:p w:rsidR="006A4BF6" w:rsidRDefault="006A4BF6" w:rsidP="004E2372">
      <w:pPr>
        <w:spacing w:line="276" w:lineRule="auto"/>
        <w:rPr>
          <w:rFonts w:asciiTheme="minorHAnsi" w:eastAsiaTheme="minorEastAsia" w:hAnsiTheme="minorHAnsi" w:cstheme="minorBidi"/>
          <w:bCs/>
        </w:rPr>
      </w:pPr>
    </w:p>
    <w:p w:rsidR="00C431D9" w:rsidRDefault="006A4BF6" w:rsidP="004E2372">
      <w:pPr>
        <w:spacing w:line="276" w:lineRule="auto"/>
        <w:rPr>
          <w:rFonts w:asciiTheme="minorHAnsi" w:eastAsiaTheme="minorEastAsia" w:hAnsiTheme="minorHAnsi" w:cstheme="minorBidi"/>
          <w:bCs/>
        </w:rPr>
      </w:pPr>
      <w:r>
        <w:rPr>
          <w:rFonts w:asciiTheme="minorHAnsi" w:eastAsiaTheme="minorEastAsia" w:hAnsiTheme="minorHAnsi" w:cstheme="minorBidi"/>
          <w:bCs/>
        </w:rPr>
        <w:t>Maintaining the assumption that feedback effects are negligible, impacts embodied in exports can be calculated from the domestic balance, exogenous to the above equation:</w:t>
      </w: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727"/>
      </w:tblGrid>
      <w:tr w:rsidR="00C23E82" w:rsidRPr="00AD749A" w:rsidTr="004F2D96">
        <w:tc>
          <w:tcPr>
            <w:tcW w:w="7745" w:type="dxa"/>
          </w:tcPr>
          <w:p w:rsidR="00C23E82" w:rsidRPr="00C23E82" w:rsidRDefault="00FF3D71" w:rsidP="00C23E82">
            <w:pPr>
              <w:spacing w:line="276" w:lineRule="auto"/>
              <w:rPr>
                <w:rFonts w:asciiTheme="minorHAnsi" w:eastAsiaTheme="minorEastAsia" w:hAnsiTheme="minorHAnsi" w:cstheme="minorBidi"/>
                <w:bCs/>
              </w:rPr>
            </w:pPr>
            <m:oMathPara>
              <m:oMath>
                <m:sSubSup>
                  <m:sSubSupPr>
                    <m:ctrlPr>
                      <w:rPr>
                        <w:rFonts w:ascii="Cambria Math" w:hAnsi="Cambria Math"/>
                        <w:b/>
                      </w:rPr>
                    </m:ctrlPr>
                  </m:sSubSupPr>
                  <m:e>
                    <m:r>
                      <m:rPr>
                        <m:sty m:val="b"/>
                      </m:rPr>
                      <w:rPr>
                        <w:rFonts w:ascii="Cambria Math" w:hAnsi="Cambria Math"/>
                      </w:rPr>
                      <m:t>D</m:t>
                    </m:r>
                  </m:e>
                  <m:sub>
                    <m:r>
                      <m:rPr>
                        <m:sty m:val="bi"/>
                      </m:rPr>
                      <w:rPr>
                        <w:rFonts w:ascii="Cambria Math" w:hAnsi="Cambria Math"/>
                      </w:rPr>
                      <m:t>rs</m:t>
                    </m:r>
                  </m:sub>
                  <m:sup>
                    <m:r>
                      <m:rPr>
                        <m:sty m:val="bi"/>
                      </m:rPr>
                      <w:rPr>
                        <w:rFonts w:ascii="Cambria Math" w:hAnsi="Cambria Math"/>
                      </w:rPr>
                      <m:t xml:space="preserve"> </m:t>
                    </m:r>
                  </m:sup>
                </m:sSubSup>
                <m:r>
                  <m:rPr>
                    <m:sty m:val="b"/>
                  </m:rPr>
                  <w:rPr>
                    <w:rFonts w:ascii="Cambria Math" w:hAnsi="Cambria Math"/>
                    <w:lang w:val="en-US"/>
                  </w:rPr>
                  <m:t xml:space="preserve">= </m:t>
                </m:r>
                <m:sSup>
                  <m:sSupPr>
                    <m:ctrlPr>
                      <w:rPr>
                        <w:rFonts w:ascii="Cambria Math" w:hAnsi="Cambria Math"/>
                        <w:b/>
                      </w:rPr>
                    </m:ctrlPr>
                  </m:sSupPr>
                  <m:e>
                    <m:sSub>
                      <m:sSubPr>
                        <m:ctrlPr>
                          <w:rPr>
                            <w:rFonts w:ascii="Cambria Math" w:hAnsi="Cambria Math"/>
                            <w:b/>
                          </w:rPr>
                        </m:ctrlPr>
                      </m:sSubPr>
                      <m:e>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r</m:t>
                            </m:r>
                          </m:sub>
                        </m:sSub>
                        <m:r>
                          <m:rPr>
                            <m:sty m:val="b"/>
                          </m:rPr>
                          <w:rPr>
                            <w:rFonts w:ascii="Cambria Math" w:hAnsi="Cambria Math"/>
                          </w:rPr>
                          <m:t>(I-A</m:t>
                        </m:r>
                      </m:e>
                      <m:sub>
                        <m:r>
                          <m:rPr>
                            <m:sty m:val="b"/>
                          </m:rPr>
                          <w:rPr>
                            <w:rFonts w:ascii="Cambria Math" w:hAnsi="Cambria Math"/>
                          </w:rPr>
                          <m:t>rr</m:t>
                        </m:r>
                      </m:sub>
                    </m:sSub>
                    <m:r>
                      <m:rPr>
                        <m:sty m:val="b"/>
                      </m:rPr>
                      <w:rPr>
                        <w:rFonts w:ascii="Cambria Math" w:hAnsi="Cambria Math"/>
                        <w:lang w:val="en-US"/>
                      </w:rPr>
                      <m:t>)</m:t>
                    </m:r>
                  </m:e>
                  <m:sup>
                    <m:r>
                      <m:rPr>
                        <m:sty m:val="bi"/>
                      </m:rPr>
                      <w:rPr>
                        <w:rFonts w:ascii="Cambria Math" w:hAnsi="Cambria Math"/>
                      </w:rPr>
                      <m:t>-1</m:t>
                    </m:r>
                  </m:sup>
                </m:sSup>
                <m:r>
                  <m:rPr>
                    <m:sty m:val="b"/>
                  </m:rPr>
                  <w:rPr>
                    <w:rFonts w:ascii="Cambria Math" w:hAnsi="Cambria Math"/>
                    <w:lang w:val="en-US"/>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r>
                  <m:rPr>
                    <m:sty m:val="bi"/>
                  </m:rPr>
                  <w:rPr>
                    <w:rFonts w:ascii="Cambria Math" w:hAnsi="Cambria Math"/>
                    <w:lang w:val="en-US"/>
                  </w:rPr>
                  <m:t>)</m:t>
                </m:r>
              </m:oMath>
            </m:oMathPara>
          </w:p>
        </w:tc>
        <w:tc>
          <w:tcPr>
            <w:tcW w:w="1727" w:type="dxa"/>
          </w:tcPr>
          <w:p w:rsidR="00C23E82" w:rsidRPr="00AD749A" w:rsidRDefault="00C23E82" w:rsidP="004F2D96">
            <w:pPr>
              <w:spacing w:line="276" w:lineRule="auto"/>
            </w:pPr>
            <w:r w:rsidRPr="00AD749A">
              <w:t xml:space="preserve">Equation </w:t>
            </w:r>
            <w:r w:rsidRPr="00AD749A">
              <w:fldChar w:fldCharType="begin"/>
            </w:r>
            <w:r w:rsidRPr="00AD749A">
              <w:instrText xml:space="preserve"> SEQ Equation \* ARABIC </w:instrText>
            </w:r>
            <w:r w:rsidRPr="00AD749A">
              <w:fldChar w:fldCharType="separate"/>
            </w:r>
            <w:r w:rsidR="00044123">
              <w:rPr>
                <w:noProof/>
              </w:rPr>
              <w:t>31</w:t>
            </w:r>
            <w:r w:rsidRPr="00AD749A">
              <w:fldChar w:fldCharType="end"/>
            </w:r>
          </w:p>
        </w:tc>
      </w:tr>
    </w:tbl>
    <w:p w:rsidR="006A4BF6" w:rsidRDefault="006A4BF6" w:rsidP="004E2372">
      <w:pPr>
        <w:spacing w:line="276" w:lineRule="auto"/>
        <w:rPr>
          <w:rFonts w:asciiTheme="minorHAnsi" w:eastAsiaTheme="minorEastAsia" w:hAnsiTheme="minorHAnsi" w:cstheme="minorBidi"/>
          <w:bCs/>
        </w:rPr>
      </w:pPr>
    </w:p>
    <w:p w:rsidR="006A4BF6" w:rsidRDefault="002A2CD4" w:rsidP="002A2CD4">
      <w:pPr>
        <w:pStyle w:val="Heading1"/>
      </w:pPr>
      <w:r>
        <w:t>Conclusion</w:t>
      </w:r>
    </w:p>
    <w:p w:rsidR="002A2CD4" w:rsidRDefault="002A2CD4" w:rsidP="002A2CD4"/>
    <w:p w:rsidR="002A2CD4" w:rsidRPr="002A2CD4" w:rsidRDefault="002A2CD4" w:rsidP="005059FC">
      <w:pPr>
        <w:spacing w:line="276" w:lineRule="auto"/>
      </w:pPr>
      <w:r>
        <w:t xml:space="preserve">This paper </w:t>
      </w:r>
      <w:r w:rsidRPr="005059FC">
        <w:rPr>
          <w:rFonts w:asciiTheme="minorHAnsi" w:eastAsiaTheme="minorEastAsia" w:hAnsiTheme="minorHAnsi" w:cstheme="minorBidi"/>
          <w:bCs/>
        </w:rPr>
        <w:t>outlines</w:t>
      </w:r>
      <w:r>
        <w:t xml:space="preserve"> the context of the project on Swedish environmental accounts, in which progress to achieve the Swedish generational goals should not come at the expense of off-</w:t>
      </w:r>
      <w:r>
        <w:lastRenderedPageBreak/>
        <w:t>shoring environmental impacts. Because the project wants to have a reproducible, frequently updated procedure going forwards, and because it wants to respect Swedish data where available, the discussion in this work has been to focus on linking domestic models with global multi-regional models. Because of the central discussion about treatment of traded goods, the work has focussed on mathematically deriving the relationships necessary to include traded goods as exogenous parameters to the Leontief inverse. This breaks with the literature on emissions embodied in bilateral trade and multi-regional input-output. However, it opens up a significant opportunity to simplify the modelling frameworks used in linked models, whilst still using consumption based frameworks and best quality data available.</w:t>
      </w:r>
    </w:p>
    <w:p w:rsidR="006A4BF6" w:rsidRDefault="006A4BF6" w:rsidP="004E2372">
      <w:pPr>
        <w:spacing w:line="276" w:lineRule="auto"/>
        <w:rPr>
          <w:rFonts w:asciiTheme="minorHAnsi" w:eastAsiaTheme="minorEastAsia" w:hAnsiTheme="minorHAnsi" w:cstheme="minorBidi"/>
          <w:bCs/>
        </w:rPr>
      </w:pPr>
    </w:p>
    <w:p w:rsidR="00BB31D0" w:rsidRDefault="00BB31D0" w:rsidP="00BB31D0">
      <w:pPr>
        <w:spacing w:line="276" w:lineRule="auto"/>
        <w:rPr>
          <w:rFonts w:asciiTheme="minorHAnsi" w:eastAsiaTheme="minorEastAsia" w:hAnsiTheme="minorHAnsi" w:cstheme="minorBidi"/>
          <w:bCs/>
          <w:lang w:val="en-US"/>
        </w:rPr>
      </w:pPr>
    </w:p>
    <w:p w:rsidR="0022535C" w:rsidRPr="00BB31D0" w:rsidRDefault="0022535C" w:rsidP="004E2372">
      <w:pPr>
        <w:spacing w:line="276" w:lineRule="auto"/>
        <w:rPr>
          <w:rFonts w:asciiTheme="minorHAnsi" w:eastAsiaTheme="minorEastAsia" w:hAnsiTheme="minorHAnsi" w:cstheme="minorBidi"/>
          <w:bCs/>
          <w:lang w:val="en-US"/>
        </w:rPr>
      </w:pPr>
    </w:p>
    <w:p w:rsidR="004F2D96" w:rsidRDefault="004F2D96" w:rsidP="004E2372">
      <w:pPr>
        <w:spacing w:line="276" w:lineRule="auto"/>
        <w:rPr>
          <w:rFonts w:asciiTheme="minorHAnsi" w:eastAsiaTheme="minorEastAsia" w:hAnsiTheme="minorHAnsi" w:cstheme="minorBidi"/>
          <w:bCs/>
        </w:rPr>
      </w:pPr>
    </w:p>
    <w:p w:rsidR="00BB31D0" w:rsidRPr="00D303AD" w:rsidRDefault="00D303AD" w:rsidP="00BB31D0">
      <w:pPr>
        <w:rPr>
          <w:b/>
        </w:rPr>
      </w:pPr>
      <w:r w:rsidRPr="00D303AD">
        <w:rPr>
          <w:b/>
        </w:rPr>
        <w:t>References</w:t>
      </w:r>
    </w:p>
    <w:p w:rsidR="004F2D96" w:rsidRDefault="004F2D96" w:rsidP="004E2372">
      <w:pPr>
        <w:spacing w:line="276" w:lineRule="auto"/>
        <w:rPr>
          <w:rFonts w:asciiTheme="minorHAnsi" w:eastAsiaTheme="minorEastAsia" w:hAnsiTheme="minorHAnsi" w:cstheme="minorBidi"/>
          <w:bCs/>
        </w:rPr>
      </w:pPr>
    </w:p>
    <w:p w:rsidR="005059FC" w:rsidRPr="005059FC" w:rsidRDefault="00CC7043" w:rsidP="005059FC">
      <w:pPr>
        <w:pStyle w:val="EndNoteBibliography"/>
        <w:ind w:left="720" w:hanging="720"/>
      </w:pPr>
      <w:r>
        <w:rPr>
          <w:rFonts w:asciiTheme="minorHAnsi" w:eastAsiaTheme="minorEastAsia" w:hAnsiTheme="minorHAnsi" w:cstheme="minorBidi"/>
          <w:bCs/>
        </w:rPr>
        <w:fldChar w:fldCharType="begin"/>
      </w:r>
      <w:r>
        <w:rPr>
          <w:rFonts w:asciiTheme="minorHAnsi" w:eastAsiaTheme="minorEastAsia" w:hAnsiTheme="minorHAnsi" w:cstheme="minorBidi"/>
          <w:bCs/>
        </w:rPr>
        <w:instrText xml:space="preserve"> ADDIN EN.REFLIST </w:instrText>
      </w:r>
      <w:r>
        <w:rPr>
          <w:rFonts w:asciiTheme="minorHAnsi" w:eastAsiaTheme="minorEastAsia" w:hAnsiTheme="minorHAnsi" w:cstheme="minorBidi"/>
          <w:bCs/>
        </w:rPr>
        <w:fldChar w:fldCharType="separate"/>
      </w:r>
      <w:r w:rsidR="005059FC" w:rsidRPr="005059FC">
        <w:t xml:space="preserve">Andrew, R., G. P. Peters, and J. Lennox. 2009. 'Approximation and regional aggregation in multi-regional input-output analysis for national carbon footprint accounting', </w:t>
      </w:r>
      <w:r w:rsidR="005059FC" w:rsidRPr="005059FC">
        <w:rPr>
          <w:i/>
        </w:rPr>
        <w:t>Economic Systems Research</w:t>
      </w:r>
      <w:r w:rsidR="005059FC" w:rsidRPr="005059FC">
        <w:t>, 21: 311-35.</w:t>
      </w:r>
    </w:p>
    <w:p w:rsidR="00D303AD" w:rsidRPr="00941467" w:rsidRDefault="00D303AD" w:rsidP="00D303AD">
      <w:pPr>
        <w:pStyle w:val="EndNoteBibliography"/>
        <w:ind w:left="720" w:hanging="720"/>
      </w:pPr>
      <w:r w:rsidRPr="00941467">
        <w:t>Brolinson, H., Sörme, L., Palm, V., Tukker, A., Hertwich, E. and Wadeskog, A. 2010: Methods to assess global environmental impacts from Swedish consumption. Report 6395. Swedish Environmental Protection Agency, Stockholm. http://www.naturvardsverket.se/Documents/publikationer/978-91-620-6395-5.pdf</w:t>
      </w:r>
    </w:p>
    <w:p w:rsidR="005059FC" w:rsidRPr="005059FC" w:rsidRDefault="005059FC" w:rsidP="005059FC">
      <w:pPr>
        <w:pStyle w:val="EndNoteBibliography"/>
        <w:ind w:left="720" w:hanging="720"/>
      </w:pPr>
      <w:r w:rsidRPr="005059FC">
        <w:t xml:space="preserve">de Mesnard, L. 2002. 'Note about the concept of "net multipliers"', </w:t>
      </w:r>
      <w:r w:rsidRPr="005059FC">
        <w:rPr>
          <w:i/>
        </w:rPr>
        <w:t>Journal of Regional Science</w:t>
      </w:r>
      <w:r w:rsidRPr="005059FC">
        <w:t>, 42: 545-48.</w:t>
      </w:r>
    </w:p>
    <w:p w:rsidR="005059FC" w:rsidRPr="005059FC" w:rsidRDefault="005059FC" w:rsidP="005059FC">
      <w:pPr>
        <w:pStyle w:val="EndNoteBibliography"/>
        <w:ind w:left="720" w:hanging="720"/>
      </w:pPr>
      <w:r w:rsidRPr="005059FC">
        <w:t xml:space="preserve">Dietzenbacher, E. 2005. 'More on multipliers', </w:t>
      </w:r>
      <w:r w:rsidRPr="005059FC">
        <w:rPr>
          <w:i/>
        </w:rPr>
        <w:t>Journal of Regional Science</w:t>
      </w:r>
      <w:r w:rsidRPr="005059FC">
        <w:t>, 45: 421-26.</w:t>
      </w:r>
    </w:p>
    <w:p w:rsidR="005059FC" w:rsidRPr="005059FC" w:rsidRDefault="005059FC" w:rsidP="005059FC">
      <w:pPr>
        <w:pStyle w:val="EndNoteBibliography"/>
        <w:ind w:left="720" w:hanging="720"/>
      </w:pPr>
      <w:r w:rsidRPr="005059FC">
        <w:t xml:space="preserve">Edens, Bram, Rutger Hoekstra, Daan Zult, Oscar Lemmers, Harry Wilting, and Ronghao Wu. 2015. 'A METHOD TO CREATE CARBON FOOTPRINT ESTIMATES CONSISTENT WITH NATIONAL ACCOUNTS', </w:t>
      </w:r>
      <w:r w:rsidRPr="005059FC">
        <w:rPr>
          <w:i/>
        </w:rPr>
        <w:t>Economic Systems Research</w:t>
      </w:r>
      <w:r w:rsidRPr="005059FC">
        <w:t>, 27: 440-57.</w:t>
      </w:r>
    </w:p>
    <w:p w:rsidR="005059FC" w:rsidRPr="005059FC" w:rsidRDefault="005059FC" w:rsidP="005059FC">
      <w:pPr>
        <w:pStyle w:val="EndNoteBibliography"/>
        <w:ind w:left="720" w:hanging="720"/>
      </w:pPr>
      <w:r w:rsidRPr="005059FC">
        <w:t xml:space="preserve">Ewing, B. R., T. R. Hawkins, T. O. Wiedmann, A. Galli, A. Ertug Ercin, J. Weinzettel, and K. Steen-Olsen. 2012. 'Integrating ecological and water footprint accounting in a multi-regional input-output framework', </w:t>
      </w:r>
      <w:r w:rsidRPr="005059FC">
        <w:rPr>
          <w:i/>
        </w:rPr>
        <w:t>Ecological Indicators</w:t>
      </w:r>
      <w:r w:rsidRPr="005059FC">
        <w:t>, 23: 1-8.</w:t>
      </w:r>
    </w:p>
    <w:p w:rsidR="005059FC" w:rsidRPr="005059FC" w:rsidRDefault="005059FC" w:rsidP="005059FC">
      <w:pPr>
        <w:pStyle w:val="EndNoteBibliography"/>
        <w:ind w:left="720" w:hanging="720"/>
      </w:pPr>
      <w:r w:rsidRPr="005059FC">
        <w:t xml:space="preserve">Hertwich, Edgar G., and Glen P. Peters. 2009. 'Carbon Footprint of Nations: A Global, Trade-Linked Analysis', </w:t>
      </w:r>
      <w:r w:rsidRPr="005059FC">
        <w:rPr>
          <w:i/>
        </w:rPr>
        <w:t>Environmental Science &amp; Technology</w:t>
      </w:r>
      <w:r w:rsidRPr="005059FC">
        <w:t>, 43: 6414-20.</w:t>
      </w:r>
    </w:p>
    <w:p w:rsidR="005059FC" w:rsidRPr="005059FC" w:rsidRDefault="005059FC" w:rsidP="005059FC">
      <w:pPr>
        <w:pStyle w:val="EndNoteBibliography"/>
        <w:ind w:left="720" w:hanging="720"/>
      </w:pPr>
      <w:r w:rsidRPr="005059FC">
        <w:t xml:space="preserve">Moran, D. D., M. Lenzen, K. Kanemoto, and A. Geschke. 2013. 'Does Ecologically Unequal Exchange Occur?', </w:t>
      </w:r>
      <w:r w:rsidRPr="005059FC">
        <w:rPr>
          <w:i/>
        </w:rPr>
        <w:t>Ecological Economics</w:t>
      </w:r>
      <w:r w:rsidRPr="005059FC">
        <w:t>, 89: 177-86.</w:t>
      </w:r>
    </w:p>
    <w:p w:rsidR="005059FC" w:rsidRPr="005059FC" w:rsidRDefault="005059FC" w:rsidP="005059FC">
      <w:pPr>
        <w:pStyle w:val="EndNoteBibliography"/>
        <w:ind w:left="720" w:hanging="720"/>
      </w:pPr>
      <w:r w:rsidRPr="005059FC">
        <w:t xml:space="preserve">Moran, Daniel, J. Rodrigues, and Wood R. 2016. 'A Note on the Magnitude of the Feedback Effect in Environmentally Extended Multi-Region Input-Output Tables', </w:t>
      </w:r>
      <w:r w:rsidRPr="005059FC">
        <w:rPr>
          <w:i/>
        </w:rPr>
        <w:t>Economic Systems Research</w:t>
      </w:r>
      <w:r w:rsidRPr="005059FC">
        <w:t>, under review.</w:t>
      </w:r>
    </w:p>
    <w:p w:rsidR="005059FC" w:rsidRPr="005059FC" w:rsidRDefault="005059FC" w:rsidP="005059FC">
      <w:pPr>
        <w:pStyle w:val="EndNoteBibliography"/>
        <w:ind w:left="720" w:hanging="720"/>
      </w:pPr>
      <w:r w:rsidRPr="005059FC">
        <w:t xml:space="preserve">Moran, Daniel, and Richard Wood. 2014. 'Convergence between the Eora, WIOD, EXIOBASE, and OpenEU’s consumption-based carbon accounts', </w:t>
      </w:r>
      <w:r w:rsidRPr="005059FC">
        <w:rPr>
          <w:i/>
        </w:rPr>
        <w:t>Economic Systems Research</w:t>
      </w:r>
      <w:r w:rsidRPr="005059FC">
        <w:t>, 26: 245-61.</w:t>
      </w:r>
    </w:p>
    <w:p w:rsidR="005059FC" w:rsidRPr="005059FC" w:rsidRDefault="005059FC" w:rsidP="005059FC">
      <w:pPr>
        <w:pStyle w:val="EndNoteBibliography"/>
        <w:ind w:left="720" w:hanging="720"/>
      </w:pPr>
      <w:r w:rsidRPr="005059FC">
        <w:t xml:space="preserve">Oosterhaven, J., and D. Stelder. 2002. 'Net multipliers avoid exaggerating impacts: with a bi-regional illustration for the Dutch transportation sector', </w:t>
      </w:r>
      <w:r w:rsidRPr="005059FC">
        <w:rPr>
          <w:i/>
        </w:rPr>
        <w:t>Journal of Regional Science</w:t>
      </w:r>
      <w:r w:rsidRPr="005059FC">
        <w:t>, 42: 533-43.</w:t>
      </w:r>
    </w:p>
    <w:p w:rsidR="005059FC" w:rsidRPr="005059FC" w:rsidRDefault="005059FC" w:rsidP="005059FC">
      <w:pPr>
        <w:pStyle w:val="EndNoteBibliography"/>
        <w:ind w:left="720" w:hanging="720"/>
      </w:pPr>
      <w:r w:rsidRPr="005059FC">
        <w:t xml:space="preserve">Oosterhaven, Jan. 2007. 'The net multiplier is a new key sector indicator: reply to De Mesnard’s comment', </w:t>
      </w:r>
      <w:r w:rsidRPr="005059FC">
        <w:rPr>
          <w:i/>
        </w:rPr>
        <w:t>The Annals of Regional Science</w:t>
      </w:r>
      <w:r w:rsidRPr="005059FC">
        <w:t>, 41: 273-83.</w:t>
      </w:r>
    </w:p>
    <w:p w:rsidR="005059FC" w:rsidRPr="005059FC" w:rsidRDefault="005059FC" w:rsidP="005059FC">
      <w:pPr>
        <w:pStyle w:val="EndNoteBibliography"/>
        <w:ind w:left="720" w:hanging="720"/>
      </w:pPr>
      <w:r w:rsidRPr="005059FC">
        <w:lastRenderedPageBreak/>
        <w:t xml:space="preserve">Owen, Anne, Richard Wood, John Barrett, and Andrew Evans. 2016. 'Explaining value chain differences in MRIO databases through structural path decomposition', </w:t>
      </w:r>
      <w:r w:rsidRPr="005059FC">
        <w:rPr>
          <w:i/>
        </w:rPr>
        <w:t>Economic Systems Research</w:t>
      </w:r>
      <w:r w:rsidRPr="005059FC">
        <w:t>, 28: 243-72.</w:t>
      </w:r>
    </w:p>
    <w:p w:rsidR="005059FC" w:rsidRPr="005059FC" w:rsidRDefault="005059FC" w:rsidP="005059FC">
      <w:pPr>
        <w:pStyle w:val="EndNoteBibliography"/>
        <w:ind w:left="720" w:hanging="720"/>
      </w:pPr>
      <w:r w:rsidRPr="005059FC">
        <w:t xml:space="preserve">Peters, G. P. 2008. 'From production-based to consumption-based national emission inventories', </w:t>
      </w:r>
      <w:r w:rsidRPr="005059FC">
        <w:rPr>
          <w:i/>
        </w:rPr>
        <w:t>Ecological Economics</w:t>
      </w:r>
      <w:r w:rsidRPr="005059FC">
        <w:t>, 65: 13-23.</w:t>
      </w:r>
    </w:p>
    <w:p w:rsidR="0035320E" w:rsidRDefault="00D303AD" w:rsidP="0035320E">
      <w:pPr>
        <w:pStyle w:val="EndNoteBibliography"/>
        <w:ind w:left="720" w:hanging="720"/>
      </w:pPr>
      <w:r w:rsidRPr="0035320E">
        <w:t>Tu</w:t>
      </w:r>
      <w:bookmarkStart w:id="10" w:name="_GoBack"/>
      <w:bookmarkEnd w:id="10"/>
      <w:r w:rsidRPr="0035320E">
        <w:t>kker</w:t>
      </w:r>
      <w:r w:rsidRPr="00AD0338">
        <w:rPr>
          <w:rFonts w:asciiTheme="minorHAnsi" w:eastAsiaTheme="minorEastAsia" w:hAnsiTheme="minorHAnsi" w:cstheme="minorBidi"/>
          <w:bCs/>
          <w:lang w:val="en-US"/>
        </w:rPr>
        <w:t>, A., Stadler, Konstantin, Wood, Richard, Koning, Arjan de</w:t>
      </w:r>
      <w:r>
        <w:rPr>
          <w:rFonts w:asciiTheme="minorHAnsi" w:eastAsiaTheme="minorEastAsia" w:hAnsiTheme="minorHAnsi" w:cstheme="minorBidi"/>
          <w:bCs/>
          <w:lang w:val="en-US"/>
        </w:rPr>
        <w:t xml:space="preserve">, </w:t>
      </w:r>
      <w:r w:rsidRPr="00AD0338">
        <w:rPr>
          <w:rFonts w:asciiTheme="minorHAnsi" w:eastAsiaTheme="minorEastAsia" w:hAnsiTheme="minorHAnsi" w:cstheme="minorBidi"/>
          <w:bCs/>
        </w:rPr>
        <w:t>Bulavskaya, Tatyana</w:t>
      </w:r>
      <w:r w:rsidRPr="00BB31D0">
        <w:t xml:space="preserve"> </w:t>
      </w:r>
      <w:r>
        <w:t xml:space="preserve">(2015) </w:t>
      </w:r>
      <w:r w:rsidRPr="00BB31D0">
        <w:rPr>
          <w:rFonts w:asciiTheme="minorHAnsi" w:eastAsiaTheme="minorEastAsia" w:hAnsiTheme="minorHAnsi" w:cstheme="minorBidi"/>
          <w:bCs/>
        </w:rPr>
        <w:t>Nowcasting in the project DESIRE – Development of a System of Indicators for a Resource Efficient Europe</w:t>
      </w:r>
      <w:r>
        <w:rPr>
          <w:rFonts w:asciiTheme="minorHAnsi" w:eastAsiaTheme="minorEastAsia" w:hAnsiTheme="minorHAnsi" w:cstheme="minorBidi"/>
          <w:bCs/>
        </w:rPr>
        <w:t xml:space="preserve">. </w:t>
      </w:r>
      <w:r w:rsidRPr="00AD0338">
        <w:rPr>
          <w:rFonts w:asciiTheme="minorHAnsi" w:eastAsiaTheme="minorEastAsia" w:hAnsiTheme="minorHAnsi" w:cstheme="minorBidi"/>
          <w:bCs/>
        </w:rPr>
        <w:t>23rd IIOA Conference in MEXICO CITY</w:t>
      </w:r>
      <w:r>
        <w:rPr>
          <w:rFonts w:asciiTheme="minorHAnsi" w:eastAsiaTheme="minorEastAsia" w:hAnsiTheme="minorHAnsi" w:cstheme="minorBidi"/>
          <w:bCs/>
        </w:rPr>
        <w:t>.</w:t>
      </w:r>
      <w:r w:rsidR="0035320E" w:rsidRPr="0035320E">
        <w:t xml:space="preserve"> </w:t>
      </w:r>
    </w:p>
    <w:p w:rsidR="0035320E" w:rsidRDefault="0035320E" w:rsidP="0035320E">
      <w:pPr>
        <w:pStyle w:val="EndNoteBibliography"/>
        <w:ind w:left="720" w:hanging="720"/>
        <w:rPr>
          <w:rFonts w:ascii="Calibri" w:hAnsi="Calibri"/>
          <w:i/>
          <w:iCs/>
          <w:sz w:val="22"/>
          <w:szCs w:val="22"/>
        </w:rPr>
      </w:pPr>
      <w:r>
        <w:t>Wiebe, K. and Lenzen, M. (2016). </w:t>
      </w:r>
      <w:r>
        <w:rPr>
          <w:rFonts w:ascii="Calibri" w:hAnsi="Calibri"/>
          <w:sz w:val="22"/>
          <w:szCs w:val="22"/>
        </w:rPr>
        <w:t xml:space="preserve">To RAS or not to RAS? What is the difference in outcomes in multi-regional input-output models?. Economic Systems Research </w:t>
      </w:r>
      <w:r>
        <w:rPr>
          <w:rFonts w:ascii="Calibri" w:hAnsi="Calibri"/>
          <w:i/>
          <w:iCs/>
          <w:sz w:val="22"/>
          <w:szCs w:val="22"/>
        </w:rPr>
        <w:t>forthcoming</w:t>
      </w:r>
    </w:p>
    <w:p w:rsidR="005059FC" w:rsidRPr="0035320E" w:rsidRDefault="005059FC" w:rsidP="0035320E">
      <w:pPr>
        <w:pStyle w:val="EndNoteBibliography"/>
        <w:ind w:left="720" w:hanging="720"/>
        <w:rPr>
          <w:rFonts w:eastAsiaTheme="minorHAnsi"/>
          <w:lang w:val="nb-NO" w:eastAsia="nb-NO"/>
        </w:rPr>
      </w:pPr>
      <w:r w:rsidRPr="005059FC">
        <w:t xml:space="preserve">Wiedmann, T., R. Wood, J. C. Minx, M. Lenzen, D. Guan, and R. Harris. 2010. 'Carbon footprint time series of the UK - results from a multi-region input-output model', </w:t>
      </w:r>
      <w:r w:rsidRPr="005059FC">
        <w:rPr>
          <w:i/>
        </w:rPr>
        <w:t>Economic Systems Research</w:t>
      </w:r>
      <w:r w:rsidRPr="005059FC">
        <w:t>, 22: 19-42.</w:t>
      </w:r>
    </w:p>
    <w:p w:rsidR="005059FC" w:rsidRPr="005059FC" w:rsidRDefault="005059FC" w:rsidP="005059FC">
      <w:pPr>
        <w:pStyle w:val="EndNoteBibliography"/>
        <w:ind w:left="720" w:hanging="720"/>
      </w:pPr>
      <w:r w:rsidRPr="005059FC">
        <w:t xml:space="preserve">Wiedmann, Thomas O., Heinz Schandl, Manfred Lenzen, Daniel Moran, Sangwon Suh, James West, and Keiichiro Kanemoto. 2013. 'The material footprint of nations', </w:t>
      </w:r>
      <w:r w:rsidRPr="005059FC">
        <w:rPr>
          <w:i/>
        </w:rPr>
        <w:t>Proceedings of the National Academy of Sciences</w:t>
      </w:r>
      <w:r w:rsidRPr="005059FC">
        <w:t>.</w:t>
      </w:r>
    </w:p>
    <w:p w:rsidR="005059FC" w:rsidRPr="005059FC" w:rsidRDefault="005059FC" w:rsidP="005059FC">
      <w:pPr>
        <w:pStyle w:val="EndNoteBibliography"/>
        <w:ind w:left="720" w:hanging="720"/>
      </w:pPr>
      <w:r w:rsidRPr="005059FC">
        <w:t xml:space="preserve">Wood, R., and C. J. Dey. 2009. 'Australia's carbon footprint', </w:t>
      </w:r>
      <w:r w:rsidRPr="005059FC">
        <w:rPr>
          <w:i/>
        </w:rPr>
        <w:t>Economic Systems Research</w:t>
      </w:r>
      <w:r w:rsidRPr="005059FC">
        <w:t>, 21: 243-66.</w:t>
      </w:r>
    </w:p>
    <w:p w:rsidR="005059FC" w:rsidRPr="005059FC" w:rsidRDefault="005059FC" w:rsidP="005059FC">
      <w:pPr>
        <w:pStyle w:val="EndNoteBibliography"/>
        <w:ind w:left="720" w:hanging="720"/>
      </w:pPr>
      <w:r w:rsidRPr="005059FC">
        <w:t xml:space="preserve">Wood, Richard, Troy Robert Hawkins, Edgar G. Hertwich, and Arnold Tukker. 2014. 'HARMONISING NATIONAL INPUT—OUTPUT TABLES FOR CONSUMPTION-BASED ACCOUNTING — EXPERIENCES FROM EXIOPOL', </w:t>
      </w:r>
      <w:r w:rsidRPr="005059FC">
        <w:rPr>
          <w:i/>
        </w:rPr>
        <w:t>Economic Systems Research</w:t>
      </w:r>
      <w:r w:rsidRPr="005059FC">
        <w:t>, 26: 387-409.</w:t>
      </w:r>
    </w:p>
    <w:p w:rsidR="00257B04" w:rsidRPr="00257B04" w:rsidRDefault="00CC7043" w:rsidP="00AD0338">
      <w:pPr>
        <w:spacing w:line="276" w:lineRule="auto"/>
        <w:rPr>
          <w:rFonts w:asciiTheme="minorHAnsi" w:eastAsiaTheme="minorEastAsia" w:hAnsiTheme="minorHAnsi" w:cstheme="minorBidi"/>
          <w:bCs/>
        </w:rPr>
      </w:pPr>
      <w:r>
        <w:rPr>
          <w:rFonts w:asciiTheme="minorHAnsi" w:eastAsiaTheme="minorEastAsia" w:hAnsiTheme="minorHAnsi" w:cstheme="minorBidi"/>
          <w:bCs/>
        </w:rPr>
        <w:fldChar w:fldCharType="end"/>
      </w:r>
    </w:p>
    <w:sectPr w:rsidR="00257B04" w:rsidRPr="00257B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D71" w:rsidRDefault="00FF3D71" w:rsidP="000955D2">
      <w:r>
        <w:separator/>
      </w:r>
    </w:p>
  </w:endnote>
  <w:endnote w:type="continuationSeparator" w:id="0">
    <w:p w:rsidR="00FF3D71" w:rsidRDefault="00FF3D71" w:rsidP="0009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D71" w:rsidRDefault="00FF3D71" w:rsidP="000955D2">
      <w:r>
        <w:separator/>
      </w:r>
    </w:p>
  </w:footnote>
  <w:footnote w:type="continuationSeparator" w:id="0">
    <w:p w:rsidR="00FF3D71" w:rsidRDefault="00FF3D71" w:rsidP="00095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468AC"/>
    <w:multiLevelType w:val="multilevel"/>
    <w:tmpl w:val="DCA8A1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591A8B"/>
    <w:multiLevelType w:val="multilevel"/>
    <w:tmpl w:val="DB0CEA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DDC6EAF"/>
    <w:multiLevelType w:val="hybridMultilevel"/>
    <w:tmpl w:val="E1A8A822"/>
    <w:lvl w:ilvl="0" w:tplc="8BB637B6">
      <w:start w:val="1"/>
      <w:numFmt w:val="bullet"/>
      <w:lvlText w:val="•"/>
      <w:lvlJc w:val="left"/>
      <w:pPr>
        <w:tabs>
          <w:tab w:val="num" w:pos="720"/>
        </w:tabs>
        <w:ind w:left="720" w:hanging="360"/>
      </w:pPr>
      <w:rPr>
        <w:rFonts w:ascii="Arial" w:hAnsi="Arial" w:hint="default"/>
      </w:rPr>
    </w:lvl>
    <w:lvl w:ilvl="1" w:tplc="CED2C850" w:tentative="1">
      <w:start w:val="1"/>
      <w:numFmt w:val="bullet"/>
      <w:lvlText w:val="•"/>
      <w:lvlJc w:val="left"/>
      <w:pPr>
        <w:tabs>
          <w:tab w:val="num" w:pos="1440"/>
        </w:tabs>
        <w:ind w:left="1440" w:hanging="360"/>
      </w:pPr>
      <w:rPr>
        <w:rFonts w:ascii="Arial" w:hAnsi="Arial" w:hint="default"/>
      </w:rPr>
    </w:lvl>
    <w:lvl w:ilvl="2" w:tplc="3B0240BA" w:tentative="1">
      <w:start w:val="1"/>
      <w:numFmt w:val="bullet"/>
      <w:lvlText w:val="•"/>
      <w:lvlJc w:val="left"/>
      <w:pPr>
        <w:tabs>
          <w:tab w:val="num" w:pos="2160"/>
        </w:tabs>
        <w:ind w:left="2160" w:hanging="360"/>
      </w:pPr>
      <w:rPr>
        <w:rFonts w:ascii="Arial" w:hAnsi="Arial" w:hint="default"/>
      </w:rPr>
    </w:lvl>
    <w:lvl w:ilvl="3" w:tplc="95242DFA" w:tentative="1">
      <w:start w:val="1"/>
      <w:numFmt w:val="bullet"/>
      <w:lvlText w:val="•"/>
      <w:lvlJc w:val="left"/>
      <w:pPr>
        <w:tabs>
          <w:tab w:val="num" w:pos="2880"/>
        </w:tabs>
        <w:ind w:left="2880" w:hanging="360"/>
      </w:pPr>
      <w:rPr>
        <w:rFonts w:ascii="Arial" w:hAnsi="Arial" w:hint="default"/>
      </w:rPr>
    </w:lvl>
    <w:lvl w:ilvl="4" w:tplc="1E3C6DC2" w:tentative="1">
      <w:start w:val="1"/>
      <w:numFmt w:val="bullet"/>
      <w:lvlText w:val="•"/>
      <w:lvlJc w:val="left"/>
      <w:pPr>
        <w:tabs>
          <w:tab w:val="num" w:pos="3600"/>
        </w:tabs>
        <w:ind w:left="3600" w:hanging="360"/>
      </w:pPr>
      <w:rPr>
        <w:rFonts w:ascii="Arial" w:hAnsi="Arial" w:hint="default"/>
      </w:rPr>
    </w:lvl>
    <w:lvl w:ilvl="5" w:tplc="027CB812" w:tentative="1">
      <w:start w:val="1"/>
      <w:numFmt w:val="bullet"/>
      <w:lvlText w:val="•"/>
      <w:lvlJc w:val="left"/>
      <w:pPr>
        <w:tabs>
          <w:tab w:val="num" w:pos="4320"/>
        </w:tabs>
        <w:ind w:left="4320" w:hanging="360"/>
      </w:pPr>
      <w:rPr>
        <w:rFonts w:ascii="Arial" w:hAnsi="Arial" w:hint="default"/>
      </w:rPr>
    </w:lvl>
    <w:lvl w:ilvl="6" w:tplc="264A4DE6" w:tentative="1">
      <w:start w:val="1"/>
      <w:numFmt w:val="bullet"/>
      <w:lvlText w:val="•"/>
      <w:lvlJc w:val="left"/>
      <w:pPr>
        <w:tabs>
          <w:tab w:val="num" w:pos="5040"/>
        </w:tabs>
        <w:ind w:left="5040" w:hanging="360"/>
      </w:pPr>
      <w:rPr>
        <w:rFonts w:ascii="Arial" w:hAnsi="Arial" w:hint="default"/>
      </w:rPr>
    </w:lvl>
    <w:lvl w:ilvl="7" w:tplc="FA0E8E86" w:tentative="1">
      <w:start w:val="1"/>
      <w:numFmt w:val="bullet"/>
      <w:lvlText w:val="•"/>
      <w:lvlJc w:val="left"/>
      <w:pPr>
        <w:tabs>
          <w:tab w:val="num" w:pos="5760"/>
        </w:tabs>
        <w:ind w:left="5760" w:hanging="360"/>
      </w:pPr>
      <w:rPr>
        <w:rFonts w:ascii="Arial" w:hAnsi="Arial" w:hint="default"/>
      </w:rPr>
    </w:lvl>
    <w:lvl w:ilvl="8" w:tplc="1C7C2E0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HRA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frx5v5t2es0qe2vdkxdxwlrx2ztr9saawe&quot;&gt;Endnote_Richard_x8&lt;record-ids&gt;&lt;item&gt;2928&lt;/item&gt;&lt;item&gt;2942&lt;/item&gt;&lt;item&gt;4141&lt;/item&gt;&lt;item&gt;4143&lt;/item&gt;&lt;item&gt;4407&lt;/item&gt;&lt;item&gt;7585&lt;/item&gt;&lt;item&gt;8461&lt;/item&gt;&lt;item&gt;8556&lt;/item&gt;&lt;item&gt;8598&lt;/item&gt;&lt;/record-ids&gt;&lt;/item&gt;&lt;/Libraries&gt;"/>
  </w:docVars>
  <w:rsids>
    <w:rsidRoot w:val="004E2372"/>
    <w:rsid w:val="0003473D"/>
    <w:rsid w:val="00044123"/>
    <w:rsid w:val="00057909"/>
    <w:rsid w:val="0009019B"/>
    <w:rsid w:val="000955D2"/>
    <w:rsid w:val="000B20C6"/>
    <w:rsid w:val="000D76C3"/>
    <w:rsid w:val="000E3892"/>
    <w:rsid w:val="001435E5"/>
    <w:rsid w:val="00151C9C"/>
    <w:rsid w:val="00175273"/>
    <w:rsid w:val="0019301C"/>
    <w:rsid w:val="001E2C6D"/>
    <w:rsid w:val="002034A7"/>
    <w:rsid w:val="0022535C"/>
    <w:rsid w:val="00257B04"/>
    <w:rsid w:val="002676F7"/>
    <w:rsid w:val="00273CEC"/>
    <w:rsid w:val="00274808"/>
    <w:rsid w:val="002821F1"/>
    <w:rsid w:val="00290029"/>
    <w:rsid w:val="002A2CD4"/>
    <w:rsid w:val="002D6A00"/>
    <w:rsid w:val="002E6F61"/>
    <w:rsid w:val="002F35DA"/>
    <w:rsid w:val="0035320E"/>
    <w:rsid w:val="003543DA"/>
    <w:rsid w:val="0039276B"/>
    <w:rsid w:val="003B3B2F"/>
    <w:rsid w:val="003C75A5"/>
    <w:rsid w:val="003D0A1E"/>
    <w:rsid w:val="00465018"/>
    <w:rsid w:val="004A50B2"/>
    <w:rsid w:val="004E1D30"/>
    <w:rsid w:val="004E2372"/>
    <w:rsid w:val="004E7278"/>
    <w:rsid w:val="004F07B2"/>
    <w:rsid w:val="004F2D96"/>
    <w:rsid w:val="005059FC"/>
    <w:rsid w:val="0056164B"/>
    <w:rsid w:val="00567FCD"/>
    <w:rsid w:val="00590B3A"/>
    <w:rsid w:val="00601556"/>
    <w:rsid w:val="00663D6C"/>
    <w:rsid w:val="00673AB7"/>
    <w:rsid w:val="006A4BF6"/>
    <w:rsid w:val="006A7305"/>
    <w:rsid w:val="006A79D4"/>
    <w:rsid w:val="00780730"/>
    <w:rsid w:val="00794432"/>
    <w:rsid w:val="0081288D"/>
    <w:rsid w:val="008605E7"/>
    <w:rsid w:val="00992AE9"/>
    <w:rsid w:val="00A632E2"/>
    <w:rsid w:val="00A662A5"/>
    <w:rsid w:val="00A75593"/>
    <w:rsid w:val="00A776B9"/>
    <w:rsid w:val="00A77880"/>
    <w:rsid w:val="00AD0338"/>
    <w:rsid w:val="00AE6D0F"/>
    <w:rsid w:val="00B03F0D"/>
    <w:rsid w:val="00B66F0F"/>
    <w:rsid w:val="00B82365"/>
    <w:rsid w:val="00B830C1"/>
    <w:rsid w:val="00BB31D0"/>
    <w:rsid w:val="00BB4357"/>
    <w:rsid w:val="00BC11B8"/>
    <w:rsid w:val="00C0257E"/>
    <w:rsid w:val="00C23E82"/>
    <w:rsid w:val="00C431D9"/>
    <w:rsid w:val="00C60B65"/>
    <w:rsid w:val="00C84FE0"/>
    <w:rsid w:val="00C873D0"/>
    <w:rsid w:val="00CA0859"/>
    <w:rsid w:val="00CC7043"/>
    <w:rsid w:val="00D16EE8"/>
    <w:rsid w:val="00D303AD"/>
    <w:rsid w:val="00D73EC3"/>
    <w:rsid w:val="00E02276"/>
    <w:rsid w:val="00E50A2E"/>
    <w:rsid w:val="00E9723C"/>
    <w:rsid w:val="00ED3626"/>
    <w:rsid w:val="00F6032A"/>
    <w:rsid w:val="00FA2A5D"/>
    <w:rsid w:val="00FF3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888B9-0EA6-43B9-90EE-8EFBDEE9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372"/>
    <w:pPr>
      <w:spacing w:after="0" w:line="240" w:lineRule="auto"/>
      <w:jc w:val="both"/>
    </w:pPr>
    <w:rPr>
      <w:rFonts w:ascii="Times New Roman" w:eastAsia="MS Mincho" w:hAnsi="Times New Roman" w:cs="Times New Roman"/>
      <w:sz w:val="24"/>
      <w:szCs w:val="24"/>
      <w:lang w:val="en-AU" w:eastAsia="ja-JP"/>
    </w:rPr>
  </w:style>
  <w:style w:type="paragraph" w:styleId="Heading1">
    <w:name w:val="heading 1"/>
    <w:aliases w:val="P_Heading_1"/>
    <w:basedOn w:val="Normal"/>
    <w:next w:val="Normal"/>
    <w:link w:val="Heading1Char"/>
    <w:qFormat/>
    <w:rsid w:val="004E2372"/>
    <w:pPr>
      <w:numPr>
        <w:numId w:val="1"/>
      </w:numPr>
      <w:outlineLvl w:val="0"/>
    </w:pPr>
    <w:rPr>
      <w:b/>
    </w:rPr>
  </w:style>
  <w:style w:type="paragraph" w:styleId="Heading2">
    <w:name w:val="heading 2"/>
    <w:aliases w:val="P_Heading 2,Heading 2_cgm"/>
    <w:basedOn w:val="Normal"/>
    <w:next w:val="Normal"/>
    <w:link w:val="Heading2Char"/>
    <w:qFormat/>
    <w:rsid w:val="004E2372"/>
    <w:pPr>
      <w:numPr>
        <w:ilvl w:val="1"/>
        <w:numId w:val="1"/>
      </w:numPr>
      <w:outlineLvl w:val="1"/>
    </w:pPr>
    <w:rPr>
      <w:b/>
    </w:rPr>
  </w:style>
  <w:style w:type="paragraph" w:styleId="Heading3">
    <w:name w:val="heading 3"/>
    <w:aliases w:val="P_Heading 3"/>
    <w:basedOn w:val="Normal"/>
    <w:next w:val="Normal"/>
    <w:link w:val="Heading3Char"/>
    <w:qFormat/>
    <w:rsid w:val="004E2372"/>
    <w:pPr>
      <w:numPr>
        <w:ilvl w:val="2"/>
        <w:numId w:val="1"/>
      </w:numPr>
      <w:outlineLvl w:val="2"/>
    </w:pPr>
    <w:rPr>
      <w:b/>
    </w:rPr>
  </w:style>
  <w:style w:type="paragraph" w:styleId="Heading5">
    <w:name w:val="heading 5"/>
    <w:basedOn w:val="Normal"/>
    <w:next w:val="Normal"/>
    <w:link w:val="Heading5Char"/>
    <w:qFormat/>
    <w:rsid w:val="004E2372"/>
    <w:pPr>
      <w:numPr>
        <w:ilvl w:val="4"/>
        <w:numId w:val="1"/>
      </w:numPr>
      <w:spacing w:before="240" w:after="60"/>
      <w:outlineLvl w:val="4"/>
    </w:pPr>
    <w:rPr>
      <w:b/>
      <w:bCs/>
      <w:i/>
      <w:iCs/>
      <w:sz w:val="26"/>
      <w:szCs w:val="26"/>
      <w:lang w:eastAsia="en-US"/>
    </w:rPr>
  </w:style>
  <w:style w:type="paragraph" w:styleId="Heading6">
    <w:name w:val="heading 6"/>
    <w:basedOn w:val="Normal"/>
    <w:next w:val="Normal"/>
    <w:link w:val="Heading6Char"/>
    <w:qFormat/>
    <w:rsid w:val="004E2372"/>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4E2372"/>
    <w:pPr>
      <w:numPr>
        <w:ilvl w:val="6"/>
        <w:numId w:val="1"/>
      </w:numPr>
      <w:spacing w:before="240" w:after="60"/>
      <w:outlineLvl w:val="6"/>
    </w:pPr>
    <w:rPr>
      <w:lang w:eastAsia="en-US"/>
    </w:rPr>
  </w:style>
  <w:style w:type="paragraph" w:styleId="Heading8">
    <w:name w:val="heading 8"/>
    <w:basedOn w:val="Normal"/>
    <w:next w:val="Normal"/>
    <w:link w:val="Heading8Char"/>
    <w:qFormat/>
    <w:rsid w:val="004E2372"/>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4E2372"/>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_Heading_1 Char"/>
    <w:basedOn w:val="DefaultParagraphFont"/>
    <w:link w:val="Heading1"/>
    <w:rsid w:val="004E2372"/>
    <w:rPr>
      <w:rFonts w:ascii="Times New Roman" w:eastAsia="MS Mincho" w:hAnsi="Times New Roman" w:cs="Times New Roman"/>
      <w:b/>
      <w:sz w:val="24"/>
      <w:szCs w:val="24"/>
      <w:lang w:val="en-AU" w:eastAsia="ja-JP"/>
    </w:rPr>
  </w:style>
  <w:style w:type="character" w:customStyle="1" w:styleId="Heading2Char">
    <w:name w:val="Heading 2 Char"/>
    <w:aliases w:val="P_Heading 2 Char,Heading 2_cgm Char"/>
    <w:basedOn w:val="DefaultParagraphFont"/>
    <w:link w:val="Heading2"/>
    <w:rsid w:val="004E2372"/>
    <w:rPr>
      <w:rFonts w:ascii="Times New Roman" w:eastAsia="MS Mincho" w:hAnsi="Times New Roman" w:cs="Times New Roman"/>
      <w:b/>
      <w:sz w:val="24"/>
      <w:szCs w:val="24"/>
      <w:lang w:val="en-AU" w:eastAsia="ja-JP"/>
    </w:rPr>
  </w:style>
  <w:style w:type="character" w:customStyle="1" w:styleId="Heading3Char">
    <w:name w:val="Heading 3 Char"/>
    <w:aliases w:val="P_Heading 3 Char"/>
    <w:basedOn w:val="DefaultParagraphFont"/>
    <w:link w:val="Heading3"/>
    <w:rsid w:val="004E2372"/>
    <w:rPr>
      <w:rFonts w:ascii="Times New Roman" w:eastAsia="MS Mincho" w:hAnsi="Times New Roman" w:cs="Times New Roman"/>
      <w:b/>
      <w:sz w:val="24"/>
      <w:szCs w:val="24"/>
      <w:lang w:val="en-AU" w:eastAsia="ja-JP"/>
    </w:rPr>
  </w:style>
  <w:style w:type="character" w:customStyle="1" w:styleId="Heading5Char">
    <w:name w:val="Heading 5 Char"/>
    <w:basedOn w:val="DefaultParagraphFont"/>
    <w:link w:val="Heading5"/>
    <w:rsid w:val="004E2372"/>
    <w:rPr>
      <w:rFonts w:ascii="Times New Roman" w:eastAsia="MS Mincho" w:hAnsi="Times New Roman" w:cs="Times New Roman"/>
      <w:b/>
      <w:bCs/>
      <w:i/>
      <w:iCs/>
      <w:sz w:val="26"/>
      <w:szCs w:val="26"/>
      <w:lang w:val="en-AU"/>
    </w:rPr>
  </w:style>
  <w:style w:type="character" w:customStyle="1" w:styleId="Heading6Char">
    <w:name w:val="Heading 6 Char"/>
    <w:basedOn w:val="DefaultParagraphFont"/>
    <w:link w:val="Heading6"/>
    <w:rsid w:val="004E2372"/>
    <w:rPr>
      <w:rFonts w:ascii="Times New Roman" w:eastAsia="MS Mincho" w:hAnsi="Times New Roman" w:cs="Times New Roman"/>
      <w:b/>
      <w:bCs/>
      <w:lang w:val="en-AU"/>
    </w:rPr>
  </w:style>
  <w:style w:type="character" w:customStyle="1" w:styleId="Heading7Char">
    <w:name w:val="Heading 7 Char"/>
    <w:basedOn w:val="DefaultParagraphFont"/>
    <w:link w:val="Heading7"/>
    <w:rsid w:val="004E2372"/>
    <w:rPr>
      <w:rFonts w:ascii="Times New Roman" w:eastAsia="MS Mincho" w:hAnsi="Times New Roman" w:cs="Times New Roman"/>
      <w:sz w:val="24"/>
      <w:szCs w:val="24"/>
      <w:lang w:val="en-AU"/>
    </w:rPr>
  </w:style>
  <w:style w:type="character" w:customStyle="1" w:styleId="Heading8Char">
    <w:name w:val="Heading 8 Char"/>
    <w:basedOn w:val="DefaultParagraphFont"/>
    <w:link w:val="Heading8"/>
    <w:rsid w:val="004E2372"/>
    <w:rPr>
      <w:rFonts w:ascii="Times New Roman" w:eastAsia="MS Mincho" w:hAnsi="Times New Roman" w:cs="Times New Roman"/>
      <w:i/>
      <w:iCs/>
      <w:sz w:val="24"/>
      <w:szCs w:val="24"/>
      <w:lang w:val="en-AU"/>
    </w:rPr>
  </w:style>
  <w:style w:type="character" w:customStyle="1" w:styleId="Heading9Char">
    <w:name w:val="Heading 9 Char"/>
    <w:basedOn w:val="DefaultParagraphFont"/>
    <w:link w:val="Heading9"/>
    <w:rsid w:val="004E2372"/>
    <w:rPr>
      <w:rFonts w:ascii="Arial" w:eastAsia="MS Mincho" w:hAnsi="Arial" w:cs="Arial"/>
      <w:lang w:val="en-AU"/>
    </w:rPr>
  </w:style>
  <w:style w:type="table" w:styleId="TableGrid">
    <w:name w:val="Table Grid"/>
    <w:basedOn w:val="TableNormal"/>
    <w:uiPriority w:val="59"/>
    <w:rsid w:val="004E2372"/>
    <w:pPr>
      <w:spacing w:after="0" w:line="240" w:lineRule="auto"/>
    </w:pPr>
    <w:rPr>
      <w:rFonts w:ascii="Times New Roman" w:eastAsia="MS Mincho"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rsid w:val="00CC7043"/>
    <w:pPr>
      <w:jc w:val="center"/>
    </w:pPr>
    <w:rPr>
      <w:noProof/>
    </w:rPr>
  </w:style>
  <w:style w:type="character" w:customStyle="1" w:styleId="EndNoteBibliographyTitleChar">
    <w:name w:val="EndNote Bibliography Title Char"/>
    <w:basedOn w:val="DefaultParagraphFont"/>
    <w:link w:val="EndNoteBibliographyTitle"/>
    <w:rsid w:val="00CC7043"/>
    <w:rPr>
      <w:rFonts w:ascii="Times New Roman" w:eastAsia="MS Mincho" w:hAnsi="Times New Roman" w:cs="Times New Roman"/>
      <w:noProof/>
      <w:sz w:val="24"/>
      <w:szCs w:val="24"/>
      <w:lang w:val="en-AU" w:eastAsia="ja-JP"/>
    </w:rPr>
  </w:style>
  <w:style w:type="paragraph" w:customStyle="1" w:styleId="EndNoteBibliography">
    <w:name w:val="EndNote Bibliography"/>
    <w:basedOn w:val="Normal"/>
    <w:link w:val="EndNoteBibliographyChar"/>
    <w:rsid w:val="00CC7043"/>
    <w:rPr>
      <w:noProof/>
    </w:rPr>
  </w:style>
  <w:style w:type="character" w:customStyle="1" w:styleId="EndNoteBibliographyChar">
    <w:name w:val="EndNote Bibliography Char"/>
    <w:basedOn w:val="DefaultParagraphFont"/>
    <w:link w:val="EndNoteBibliography"/>
    <w:rsid w:val="00CC7043"/>
    <w:rPr>
      <w:rFonts w:ascii="Times New Roman" w:eastAsia="MS Mincho" w:hAnsi="Times New Roman" w:cs="Times New Roman"/>
      <w:noProof/>
      <w:sz w:val="24"/>
      <w:szCs w:val="24"/>
      <w:lang w:val="en-AU" w:eastAsia="ja-JP"/>
    </w:rPr>
  </w:style>
  <w:style w:type="character" w:styleId="Hyperlink">
    <w:name w:val="Hyperlink"/>
    <w:basedOn w:val="DefaultParagraphFont"/>
    <w:uiPriority w:val="99"/>
    <w:unhideWhenUsed/>
    <w:rsid w:val="004F2D96"/>
    <w:rPr>
      <w:color w:val="0563C1" w:themeColor="hyperlink"/>
      <w:u w:val="single"/>
    </w:rPr>
  </w:style>
  <w:style w:type="paragraph" w:styleId="Caption">
    <w:name w:val="caption"/>
    <w:basedOn w:val="Normal"/>
    <w:next w:val="Normal"/>
    <w:uiPriority w:val="35"/>
    <w:unhideWhenUsed/>
    <w:qFormat/>
    <w:rsid w:val="000955D2"/>
    <w:pPr>
      <w:spacing w:after="200"/>
      <w:jc w:val="left"/>
    </w:pPr>
    <w:rPr>
      <w:rFonts w:eastAsia="Times New Roman"/>
      <w:b/>
      <w:bCs/>
      <w:color w:val="5B9BD5" w:themeColor="accent1"/>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815350">
      <w:bodyDiv w:val="1"/>
      <w:marLeft w:val="0"/>
      <w:marRight w:val="0"/>
      <w:marTop w:val="0"/>
      <w:marBottom w:val="0"/>
      <w:divBdr>
        <w:top w:val="none" w:sz="0" w:space="0" w:color="auto"/>
        <w:left w:val="none" w:sz="0" w:space="0" w:color="auto"/>
        <w:bottom w:val="none" w:sz="0" w:space="0" w:color="auto"/>
        <w:right w:val="none" w:sz="0" w:space="0" w:color="auto"/>
      </w:divBdr>
    </w:div>
    <w:div w:id="1848130890">
      <w:bodyDiv w:val="1"/>
      <w:marLeft w:val="0"/>
      <w:marRight w:val="0"/>
      <w:marTop w:val="0"/>
      <w:marBottom w:val="0"/>
      <w:divBdr>
        <w:top w:val="none" w:sz="0" w:space="0" w:color="auto"/>
        <w:left w:val="none" w:sz="0" w:space="0" w:color="auto"/>
        <w:bottom w:val="none" w:sz="0" w:space="0" w:color="auto"/>
        <w:right w:val="none" w:sz="0" w:space="0" w:color="auto"/>
      </w:divBdr>
      <w:divsChild>
        <w:div w:id="1278945569">
          <w:marLeft w:val="360"/>
          <w:marRight w:val="0"/>
          <w:marTop w:val="200"/>
          <w:marBottom w:val="0"/>
          <w:divBdr>
            <w:top w:val="none" w:sz="0" w:space="0" w:color="auto"/>
            <w:left w:val="none" w:sz="0" w:space="0" w:color="auto"/>
            <w:bottom w:val="none" w:sz="0" w:space="0" w:color="auto"/>
            <w:right w:val="none" w:sz="0" w:space="0" w:color="auto"/>
          </w:divBdr>
        </w:div>
        <w:div w:id="336152315">
          <w:marLeft w:val="360"/>
          <w:marRight w:val="0"/>
          <w:marTop w:val="200"/>
          <w:marBottom w:val="0"/>
          <w:divBdr>
            <w:top w:val="none" w:sz="0" w:space="0" w:color="auto"/>
            <w:left w:val="none" w:sz="0" w:space="0" w:color="auto"/>
            <w:bottom w:val="none" w:sz="0" w:space="0" w:color="auto"/>
            <w:right w:val="none" w:sz="0" w:space="0" w:color="auto"/>
          </w:divBdr>
        </w:div>
        <w:div w:id="9292669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7455-B8E4-4ED1-9033-075DE0DF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Pages>
  <Words>5694</Words>
  <Characters>30181</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IVT, NTNU</Company>
  <LinksUpToDate>false</LinksUpToDate>
  <CharactersWithSpaces>35804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Wood</dc:creator>
  <cp:keywords/>
  <dc:description/>
  <cp:lastModifiedBy>Richard Wood</cp:lastModifiedBy>
  <cp:revision>21</cp:revision>
  <dcterms:created xsi:type="dcterms:W3CDTF">2016-05-20T09:44:00Z</dcterms:created>
  <dcterms:modified xsi:type="dcterms:W3CDTF">2016-05-20T17:42:00Z</dcterms:modified>
</cp:coreProperties>
</file>